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9EE" w:rsidP="003A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MSMPMC320 Demould concrete products</w:t>
      </w:r>
      <w:r>
        <w:fldChar w:fldCharType="end"/>
      </w:r>
    </w:p>
    <w:p w:rsidR="003A19EE" w:rsidP="003A19EE">
      <w:pPr>
        <w:pStyle w:val="Version"/>
        <w:sectPr w:rsidSect="00D57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D2E" w:rsidP="00D57D2E">
      <w:pPr>
        <w:pStyle w:val="SuperHeading"/>
      </w:pPr>
      <w:r w:rsidRPr="00D57D2E">
        <w:t>MSMPMC320 Demould concrete products</w:t>
      </w:r>
    </w:p>
    <w:p w:rsidR="00000000" w:rsidRPr="00D57D2E" w:rsidP="00D57D2E">
      <w:pPr>
        <w:pStyle w:val="Heading1"/>
      </w:pPr>
      <w:bookmarkStart w:id="1" w:name="O_1010159"/>
      <w:bookmarkEnd w:id="1"/>
      <w:r w:rsidRPr="00D57D2E">
        <w:t>Modification History</w:t>
      </w:r>
    </w:p>
    <w:p w:rsidR="00000000" w:rsidRPr="00D57D2E" w:rsidP="003A19EE">
      <w:pPr>
        <w:pStyle w:val="BodyText"/>
      </w:pPr>
      <w:r w:rsidRPr="00D57D2E">
        <w:t xml:space="preserve">Release 1. New unit. Supersedes and is equivalent to PMC552058 Demould concrete products  </w:t>
      </w:r>
    </w:p>
    <w:p w:rsidR="00000000" w:rsidRPr="00D57D2E" w:rsidP="00D57D2E">
      <w:pPr>
        <w:pStyle w:val="Heading1"/>
      </w:pPr>
      <w:bookmarkStart w:id="2" w:name="O_1010167"/>
      <w:bookmarkEnd w:id="2"/>
      <w:r w:rsidRPr="00D57D2E">
        <w:t>Application</w:t>
      </w:r>
    </w:p>
    <w:p w:rsidR="00000000" w:rsidRPr="00D57D2E" w:rsidP="003A19EE">
      <w:pPr>
        <w:pStyle w:val="BodyText"/>
      </w:pPr>
      <w:r w:rsidRPr="00D57D2E">
        <w:t>This unit describes the skills and knowledge required to demould concrete products and maintain moulds. It applie</w:t>
      </w:r>
      <w:r w:rsidRPr="00D57D2E">
        <w:t>s to timber, glass fibre, metal casing, latex rubber, plaster and other moulds.</w:t>
      </w:r>
    </w:p>
    <w:p w:rsidR="00000000" w:rsidRPr="00D57D2E" w:rsidP="003A19EE">
      <w:pPr>
        <w:pStyle w:val="BodyText"/>
      </w:pPr>
      <w:r w:rsidRPr="00D57D2E">
        <w:t>This unit applies to operators who are required to take responsibility for own outputs and follow established procedures to dismantle moulds; inspect moulds and products for f</w:t>
      </w:r>
      <w:r w:rsidRPr="00D57D2E">
        <w:t>aults; clean and reassemble moulds and maintain mould part stocks. Operators are also required to work autonomously and apply their own judgement to interpret information; monitor processes; identify and address routine and non-routine problems and control</w:t>
      </w:r>
      <w:r w:rsidRPr="00D57D2E">
        <w:t xml:space="preserve"> hazards.     </w:t>
      </w:r>
    </w:p>
    <w:p w:rsidR="00000000" w:rsidRPr="00D57D2E" w:rsidP="003A19EE">
      <w:pPr>
        <w:pStyle w:val="BodyText"/>
      </w:pPr>
      <w:r w:rsidRPr="00D57D2E">
        <w:t xml:space="preserve">This unit applies to an individual working alone or as part of a team or group and in liaison with other shift team members, team leader and supervisor. </w:t>
      </w:r>
    </w:p>
    <w:p w:rsidR="003A19EE" w:rsidP="003A19EE">
      <w:pPr>
        <w:pStyle w:val="BodyText"/>
      </w:pPr>
      <w:r w:rsidRPr="00D57D2E">
        <w:t>No licensing or certification requirements exist at the time of publication. Relevant</w:t>
      </w:r>
      <w:r w:rsidRPr="00D57D2E">
        <w:t xml:space="preserve"> legislation, industry standards and codes of practice within Australia must be applied.</w:t>
      </w:r>
    </w:p>
    <w:p w:rsidR="00000000" w:rsidRPr="00D57D2E" w:rsidP="00D57D2E">
      <w:pPr>
        <w:pStyle w:val="Heading1"/>
      </w:pPr>
      <w:bookmarkStart w:id="3" w:name="O_1010166"/>
      <w:bookmarkEnd w:id="3"/>
      <w:r w:rsidRPr="00D57D2E">
        <w:t>Pre-requisite Unit</w:t>
      </w:r>
    </w:p>
    <w:p w:rsidR="00000000" w:rsidRPr="00D57D2E" w:rsidP="003A19EE">
      <w:pPr>
        <w:pStyle w:val="BodyText"/>
      </w:pPr>
      <w:r w:rsidRPr="00D57D2E">
        <w:t>Nil</w:t>
      </w:r>
    </w:p>
    <w:p w:rsidR="00000000" w:rsidRPr="00D57D2E" w:rsidP="00D57D2E">
      <w:pPr>
        <w:pStyle w:val="Heading1"/>
      </w:pPr>
      <w:bookmarkStart w:id="4" w:name="O_1010165"/>
      <w:bookmarkEnd w:id="4"/>
      <w:r w:rsidRPr="00D57D2E">
        <w:t>Competency Field</w:t>
      </w:r>
    </w:p>
    <w:p w:rsidR="00000000" w:rsidRPr="00D57D2E" w:rsidP="003A19EE">
      <w:pPr>
        <w:pStyle w:val="BodyText"/>
      </w:pPr>
      <w:r w:rsidRPr="00D57D2E">
        <w:t>Operational/technical</w:t>
      </w:r>
    </w:p>
    <w:p w:rsidR="00000000" w:rsidRPr="00D57D2E" w:rsidP="00D57D2E">
      <w:pPr>
        <w:pStyle w:val="Heading1"/>
      </w:pPr>
      <w:bookmarkStart w:id="5" w:name="O_1010163"/>
      <w:bookmarkEnd w:id="5"/>
      <w:r w:rsidRPr="00D57D2E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rPr>
                <w:rStyle w:val="SpecialBold"/>
              </w:rPr>
              <w:t>Perf</w:t>
            </w:r>
            <w:r w:rsidRPr="00D57D2E">
              <w:rPr>
                <w:rStyle w:val="SpecialBold"/>
              </w:rPr>
              <w:t>ormance Criteria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rPr>
                <w:rStyle w:val="Emphasis"/>
              </w:rPr>
              <w:t xml:space="preserve">Elements describe the </w:t>
            </w:r>
            <w:r w:rsidRPr="00D57D2E">
              <w:t xml:space="preserve">essential </w:t>
            </w:r>
            <w:r w:rsidRPr="00D57D2E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1. Dismantle, clean and inspect mould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t>1.1 Remove nuts and bolts as required</w:t>
            </w:r>
          </w:p>
          <w:p w:rsidR="00000000" w:rsidRPr="00D57D2E" w:rsidP="00D57D2E">
            <w:pPr>
              <w:pStyle w:val="BodyText"/>
            </w:pPr>
            <w:r w:rsidRPr="00D57D2E">
              <w:t>1.2 Remove mould</w:t>
            </w:r>
          </w:p>
          <w:p w:rsidR="00000000" w:rsidRPr="00D57D2E" w:rsidP="00D57D2E">
            <w:pPr>
              <w:pStyle w:val="BodyText"/>
            </w:pPr>
            <w:r w:rsidRPr="00D57D2E">
              <w:t>1.3 Identify product faults from visual inspection</w:t>
            </w:r>
          </w:p>
          <w:p w:rsidR="00000000" w:rsidRPr="00D57D2E" w:rsidP="00D57D2E">
            <w:pPr>
              <w:pStyle w:val="BodyText"/>
            </w:pPr>
            <w:r w:rsidRPr="00D57D2E">
              <w:t>1.4 Identify mould faults from visual inspection</w:t>
            </w:r>
          </w:p>
          <w:p w:rsidR="00000000" w:rsidRPr="00D57D2E" w:rsidP="00D57D2E">
            <w:pPr>
              <w:pStyle w:val="BodyText"/>
            </w:pPr>
            <w:r w:rsidRPr="00D57D2E">
              <w:t>1.5 Dismantle mould according to work instructions</w:t>
            </w:r>
          </w:p>
          <w:p w:rsidR="00000000" w:rsidRPr="00D57D2E" w:rsidP="00D57D2E">
            <w:pPr>
              <w:pStyle w:val="BodyText"/>
            </w:pPr>
            <w:r w:rsidRPr="00D57D2E">
              <w:t>1.6 Check condition of all mould parts</w:t>
            </w:r>
          </w:p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1.7 Clean mould parts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2. Reassemble mould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t>2.1 Identify product</w:t>
            </w:r>
            <w:r w:rsidRPr="00D57D2E">
              <w:t xml:space="preserve"> to be made from specifications</w:t>
            </w:r>
          </w:p>
          <w:p w:rsidR="00000000" w:rsidRPr="00D57D2E" w:rsidP="00D57D2E">
            <w:pPr>
              <w:pStyle w:val="BodyText"/>
            </w:pPr>
            <w:r w:rsidRPr="00D57D2E">
              <w:t>2.2 Interpret mould drawings or plans</w:t>
            </w:r>
          </w:p>
          <w:p w:rsidR="00000000" w:rsidRPr="00D57D2E" w:rsidP="00D57D2E">
            <w:pPr>
              <w:pStyle w:val="BodyText"/>
            </w:pPr>
            <w:r w:rsidRPr="00D57D2E">
              <w:t>2.3 Select and check required mould parts</w:t>
            </w:r>
          </w:p>
          <w:p w:rsidR="00000000" w:rsidRPr="00D57D2E" w:rsidP="00D57D2E">
            <w:pPr>
              <w:pStyle w:val="BodyText"/>
            </w:pPr>
            <w:r w:rsidRPr="00D57D2E">
              <w:t>2.4 Use correct mould setup jig</w:t>
            </w:r>
          </w:p>
          <w:p w:rsidR="00000000" w:rsidRPr="00D57D2E" w:rsidP="00D57D2E">
            <w:pPr>
              <w:pStyle w:val="BodyText"/>
            </w:pPr>
            <w:r w:rsidRPr="00D57D2E">
              <w:t xml:space="preserve">2.5 Assemble mould </w:t>
            </w:r>
          </w:p>
          <w:p w:rsidR="00000000" w:rsidRPr="00D57D2E" w:rsidP="00D57D2E">
            <w:pPr>
              <w:pStyle w:val="BodyText"/>
            </w:pPr>
            <w:r w:rsidRPr="00D57D2E">
              <w:t xml:space="preserve">2.6 Place and fix reinforcement cage </w:t>
            </w:r>
          </w:p>
          <w:p w:rsidR="00000000" w:rsidRPr="00D57D2E" w:rsidP="00D57D2E">
            <w:pPr>
              <w:pStyle w:val="BodyText"/>
            </w:pPr>
            <w:r w:rsidRPr="00D57D2E">
              <w:t xml:space="preserve">2.7 Check cover is adequate and fix or report </w:t>
            </w:r>
          </w:p>
          <w:p w:rsidR="00000000" w:rsidRPr="00D57D2E" w:rsidP="00D57D2E">
            <w:pPr>
              <w:pStyle w:val="BodyText"/>
            </w:pPr>
            <w:r w:rsidRPr="00D57D2E">
              <w:t>2.8 Che</w:t>
            </w:r>
            <w:r w:rsidRPr="00D57D2E">
              <w:t>ck mould dimensions and tolerance</w:t>
            </w:r>
          </w:p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 xml:space="preserve">2.9 Check mould for joint leakage and correct 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3. Lubricate mould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t>3.1 Lubricate mould to standard</w:t>
            </w:r>
          </w:p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3.2 Store mould in correct location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4. Maintain mould part stock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t>4.1 Check stocks of spare parts</w:t>
            </w:r>
          </w:p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4.2 Advise supervisor of stock required, parts used and date of completed mould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t xml:space="preserve">5.1 Identify and rectify faults and equipment failure </w:t>
            </w:r>
          </w:p>
          <w:p w:rsidR="00000000" w:rsidRPr="00D57D2E" w:rsidP="00D57D2E">
            <w:pPr>
              <w:pStyle w:val="BodyText"/>
            </w:pPr>
            <w:r w:rsidRPr="00D57D2E">
              <w:t xml:space="preserve">5.2 Maintain records and log books of equipment operations </w:t>
            </w:r>
          </w:p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5.3 Identify non-routine problem</w:t>
            </w:r>
            <w:r w:rsidRPr="00D57D2E">
              <w:t>s and report to designated person</w:t>
            </w:r>
          </w:p>
        </w:tc>
      </w:tr>
      <w:tr w:rsidTr="003A19E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D2E">
            <w:pPr>
              <w:pStyle w:val="BodyText"/>
              <w:rPr>
                <w:lang w:val="en-NZ"/>
              </w:rPr>
            </w:pPr>
            <w:r w:rsidRPr="00D57D2E">
              <w:t>6.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D2E" w:rsidP="00D57D2E">
            <w:pPr>
              <w:pStyle w:val="BodyText"/>
            </w:pPr>
            <w:r w:rsidRPr="00D57D2E">
              <w:t xml:space="preserve">6.1 Identify demoulding hazards </w:t>
            </w:r>
          </w:p>
          <w:p w:rsidR="00000000" w:rsidRPr="00D57D2E" w:rsidP="00D57D2E">
            <w:pPr>
              <w:pStyle w:val="BodyText"/>
            </w:pPr>
            <w:r w:rsidRPr="00D57D2E">
              <w:t>6.2 Assess the risks arising from those hazards</w:t>
            </w:r>
          </w:p>
          <w:p w:rsidR="00000000" w:rsidRPr="00D57D2E" w:rsidP="00D57D2E">
            <w:pPr>
              <w:pStyle w:val="BodyText"/>
            </w:pPr>
            <w:r w:rsidRPr="00D57D2E">
              <w:t xml:space="preserve">6.3 Implement measures to control those risks </w:t>
            </w:r>
          </w:p>
        </w:tc>
      </w:tr>
    </w:tbl>
    <w:p w:rsidR="003A19EE" w:rsidP="00D57D2E">
      <w:pPr>
        <w:pStyle w:val="BodyText"/>
      </w:pPr>
    </w:p>
    <w:p w:rsidR="003A19EE" w:rsidP="00D57D2E">
      <w:pPr>
        <w:pStyle w:val="BodyText"/>
      </w:pPr>
    </w:p>
    <w:p w:rsidR="00000000" w:rsidRPr="00D57D2E" w:rsidP="00D57D2E">
      <w:pPr>
        <w:pStyle w:val="Heading1"/>
      </w:pPr>
      <w:bookmarkStart w:id="6" w:name="O_1010162"/>
      <w:bookmarkEnd w:id="6"/>
      <w:r w:rsidRPr="00D57D2E">
        <w:t>Foundation Skills</w:t>
      </w:r>
    </w:p>
    <w:p w:rsidR="00000000" w:rsidRPr="00D57D2E" w:rsidP="003A19EE">
      <w:pPr>
        <w:pStyle w:val="BodyText"/>
      </w:pPr>
      <w:r w:rsidRPr="00D57D2E">
        <w:t>This section describes those langu</w:t>
      </w:r>
      <w:r w:rsidRPr="00D57D2E">
        <w:t>age, literacy, numeracy and employment skills that are essential to performance.</w:t>
      </w:r>
    </w:p>
    <w:p w:rsidR="003A19EE" w:rsidP="003A19EE">
      <w:pPr>
        <w:pStyle w:val="BodyText"/>
      </w:pPr>
      <w:r w:rsidRPr="00D57D2E">
        <w:t>Foundation skills essential to performance are explicit in the performance criteria of this unit of competency.</w:t>
      </w:r>
    </w:p>
    <w:p w:rsidR="00000000" w:rsidRPr="00D57D2E" w:rsidP="00D57D2E">
      <w:pPr>
        <w:pStyle w:val="Heading1"/>
      </w:pPr>
      <w:bookmarkStart w:id="7" w:name="O_1010160"/>
      <w:bookmarkEnd w:id="7"/>
      <w:r w:rsidRPr="00D57D2E">
        <w:t>Unit Mapping Information</w:t>
      </w:r>
    </w:p>
    <w:p w:rsidR="00000000" w:rsidRPr="00D57D2E" w:rsidP="003A19EE">
      <w:pPr>
        <w:pStyle w:val="BodyText"/>
      </w:pPr>
      <w:r w:rsidRPr="00D57D2E">
        <w:t xml:space="preserve">Release 1. New unit. Supersedes and is equivalent to PMC552058 Demould concrete products  </w:t>
      </w:r>
    </w:p>
    <w:p w:rsidR="00000000" w:rsidRPr="00D57D2E" w:rsidP="00D57D2E">
      <w:pPr>
        <w:pStyle w:val="Heading1"/>
      </w:pPr>
      <w:bookmarkStart w:id="8" w:name="O_1010153"/>
      <w:bookmarkEnd w:id="8"/>
      <w:r w:rsidRPr="00D57D2E">
        <w:t>Links</w:t>
      </w:r>
    </w:p>
    <w:p w:rsidR="00000000" w:rsidRPr="00D57D2E" w:rsidP="003A19EE">
      <w:pPr>
        <w:pStyle w:val="BodyText"/>
      </w:pPr>
      <w:r w:rsidRPr="00D57D2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5780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57D2E" w:rsidP="003A19EE">
      <w:pPr>
        <w:pStyle w:val="BodyText"/>
        <w:sectPr w:rsidSect="00D57D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7D2E" w:rsidP="00D57D2E">
      <w:pPr>
        <w:pStyle w:val="SuperHeading"/>
      </w:pPr>
      <w:r w:rsidRPr="00D57D2E">
        <w:t>Assessment Requirements for MSMPMC320 Demould concrete products</w:t>
      </w:r>
    </w:p>
    <w:p w:rsidR="00000000" w:rsidRPr="00D57D2E" w:rsidP="00D57D2E">
      <w:pPr>
        <w:pStyle w:val="Heading1"/>
      </w:pPr>
      <w:bookmarkStart w:id="9" w:name="O_1010155"/>
      <w:bookmarkEnd w:id="9"/>
      <w:r w:rsidRPr="00D57D2E">
        <w:t>Modification History</w:t>
      </w:r>
    </w:p>
    <w:p w:rsidR="00000000" w:rsidRPr="00D57D2E" w:rsidP="003A19EE">
      <w:pPr>
        <w:pStyle w:val="BodyText"/>
      </w:pPr>
      <w:r w:rsidRPr="00D57D2E">
        <w:t xml:space="preserve">Release 1. New unit. Supersedes and is equivalent to PMC552058 Demould concrete products  </w:t>
      </w:r>
    </w:p>
    <w:p w:rsidR="00000000" w:rsidRPr="00D57D2E" w:rsidP="00D57D2E">
      <w:pPr>
        <w:pStyle w:val="Heading1"/>
      </w:pPr>
      <w:bookmarkStart w:id="10" w:name="O_1010158"/>
      <w:bookmarkEnd w:id="10"/>
      <w:r w:rsidRPr="00D57D2E">
        <w:t>Performance Evidence</w:t>
      </w:r>
    </w:p>
    <w:p w:rsidR="00000000" w:rsidRPr="00D57D2E" w:rsidP="003A19EE">
      <w:pPr>
        <w:pStyle w:val="BodyText"/>
      </w:pPr>
      <w:r w:rsidRPr="00D57D2E">
        <w:t>There must be evidence the candidate has completed the tasks outlined in the elements and performance criteria of this unit, and:</w:t>
      </w:r>
    </w:p>
    <w:p w:rsidR="00000000" w:rsidRPr="00D57D2E" w:rsidP="00D57D2E">
      <w:pPr>
        <w:pStyle w:val="ListBullet"/>
      </w:pPr>
      <w:r w:rsidRPr="00D57D2E">
        <w:t xml:space="preserve">demoulded at least 1 concrete product, including: </w:t>
      </w:r>
    </w:p>
    <w:p w:rsidR="00000000" w:rsidRPr="00D57D2E" w:rsidP="00D57D2E">
      <w:pPr>
        <w:pStyle w:val="ListBullet"/>
      </w:pPr>
      <w:r w:rsidRPr="00D57D2E">
        <w:t xml:space="preserve">monitoring the following key variables </w:t>
      </w:r>
      <w:r w:rsidRPr="00D57D2E">
        <w:t>to ensure product integrity and conformance to specification:</w:t>
      </w:r>
    </w:p>
    <w:p w:rsidR="00000000" w:rsidRPr="00D57D2E" w:rsidP="00D57D2E">
      <w:pPr>
        <w:pStyle w:val="ListBullet2"/>
      </w:pPr>
      <w:r w:rsidRPr="00D57D2E">
        <w:t>condition of mould parts</w:t>
      </w:r>
    </w:p>
    <w:p w:rsidR="00000000" w:rsidRPr="00D57D2E" w:rsidP="00D57D2E">
      <w:pPr>
        <w:pStyle w:val="ListBullet2"/>
      </w:pPr>
      <w:r w:rsidRPr="00D57D2E">
        <w:t>mould part stock levels</w:t>
      </w:r>
    </w:p>
    <w:p w:rsidR="00000000" w:rsidRPr="00D57D2E" w:rsidP="00D57D2E">
      <w:pPr>
        <w:pStyle w:val="ListBullet2"/>
      </w:pPr>
      <w:r w:rsidRPr="00D57D2E">
        <w:t>placement of reinforcing and accessories</w:t>
      </w:r>
    </w:p>
    <w:p w:rsidR="00000000" w:rsidRPr="00D57D2E" w:rsidP="00D57D2E">
      <w:pPr>
        <w:pStyle w:val="ListBullet"/>
      </w:pPr>
      <w:r w:rsidRPr="00D57D2E">
        <w:t>recognising possible causes of the following routine problems:</w:t>
      </w:r>
    </w:p>
    <w:p w:rsidR="00000000" w:rsidRPr="00D57D2E" w:rsidP="00D57D2E">
      <w:pPr>
        <w:pStyle w:val="ListBullet2"/>
      </w:pPr>
      <w:r w:rsidRPr="00D57D2E">
        <w:t>raw material and mix variations</w:t>
      </w:r>
    </w:p>
    <w:p w:rsidR="00000000" w:rsidRPr="00D57D2E" w:rsidP="00D57D2E">
      <w:pPr>
        <w:pStyle w:val="ListBullet2"/>
      </w:pPr>
      <w:r w:rsidRPr="00D57D2E">
        <w:t>mould anomalies</w:t>
      </w:r>
    </w:p>
    <w:p w:rsidR="00000000" w:rsidRPr="00D57D2E" w:rsidP="00D57D2E">
      <w:pPr>
        <w:pStyle w:val="ListBullet2"/>
      </w:pPr>
      <w:r w:rsidRPr="00D57D2E">
        <w:t>casting and operating conditions</w:t>
      </w:r>
    </w:p>
    <w:p w:rsidR="003A19EE" w:rsidP="00D57D2E">
      <w:pPr>
        <w:pStyle w:val="ListBullet2"/>
      </w:pPr>
      <w:r w:rsidRPr="00D57D2E">
        <w:t>process errors.</w:t>
      </w:r>
    </w:p>
    <w:p w:rsidR="003A19EE" w:rsidP="00D57D2E">
      <w:pPr>
        <w:pStyle w:val="ListBullet2"/>
      </w:pPr>
    </w:p>
    <w:p w:rsidR="00000000" w:rsidRPr="00D57D2E" w:rsidP="00D57D2E">
      <w:pPr>
        <w:pStyle w:val="Heading1"/>
      </w:pPr>
      <w:bookmarkStart w:id="11" w:name="O_1010157"/>
      <w:bookmarkEnd w:id="11"/>
      <w:r w:rsidRPr="00D57D2E">
        <w:t>Knowledge Evidence</w:t>
      </w:r>
    </w:p>
    <w:p w:rsidR="00000000" w:rsidRPr="00D57D2E" w:rsidP="003A19EE">
      <w:pPr>
        <w:pStyle w:val="BodyText"/>
      </w:pPr>
      <w:r w:rsidRPr="00D57D2E">
        <w:t>There must be evidence the candidate has knowledge of:</w:t>
      </w:r>
    </w:p>
    <w:p w:rsidR="00000000" w:rsidRPr="00D57D2E" w:rsidP="00D57D2E">
      <w:pPr>
        <w:pStyle w:val="ListBullet"/>
      </w:pPr>
      <w:r w:rsidRPr="00D57D2E">
        <w:t>common types of moulds, mould parts and their role</w:t>
      </w:r>
    </w:p>
    <w:p w:rsidR="00000000" w:rsidRPr="00D57D2E" w:rsidP="00D57D2E">
      <w:pPr>
        <w:pStyle w:val="ListBullet"/>
      </w:pPr>
      <w:r w:rsidRPr="00D57D2E">
        <w:t>causes and impact of mould wear</w:t>
      </w:r>
    </w:p>
    <w:p w:rsidR="00000000" w:rsidRPr="00D57D2E" w:rsidP="00D57D2E">
      <w:pPr>
        <w:pStyle w:val="ListBullet"/>
      </w:pPr>
      <w:r w:rsidRPr="00D57D2E">
        <w:t>indicators of common product and mould faults</w:t>
      </w:r>
    </w:p>
    <w:p w:rsidR="00000000" w:rsidRPr="00D57D2E" w:rsidP="00D57D2E">
      <w:pPr>
        <w:pStyle w:val="ListBullet"/>
      </w:pPr>
      <w:r w:rsidRPr="00D57D2E">
        <w:t>function of mould lubricants</w:t>
      </w:r>
    </w:p>
    <w:p w:rsidR="00000000" w:rsidRPr="00D57D2E" w:rsidP="00D57D2E">
      <w:pPr>
        <w:pStyle w:val="ListBullet"/>
      </w:pPr>
      <w:r w:rsidRPr="00D57D2E">
        <w:t xml:space="preserve">role of reinforcement, types of reinforcement and significance of concrete cover </w:t>
      </w:r>
    </w:p>
    <w:p w:rsidR="00000000" w:rsidRPr="00D57D2E" w:rsidP="00D57D2E">
      <w:pPr>
        <w:pStyle w:val="ListBullet"/>
      </w:pPr>
      <w:r w:rsidRPr="00D57D2E">
        <w:t>the potential effects of variations in raw materials and equipment operation in relation to quality</w:t>
      </w:r>
      <w:r w:rsidRPr="00D57D2E">
        <w:t xml:space="preserve"> of product </w:t>
      </w:r>
    </w:p>
    <w:p w:rsidR="00000000" w:rsidRPr="00D57D2E" w:rsidP="00D57D2E">
      <w:pPr>
        <w:pStyle w:val="ListBullet"/>
      </w:pPr>
      <w:r w:rsidRPr="00D57D2E">
        <w:t xml:space="preserve">routine problems and factors which may affect product quality or production output, their probable causes and relevant corrective actions </w:t>
      </w:r>
    </w:p>
    <w:p w:rsidR="00000000" w:rsidRPr="00D57D2E" w:rsidP="00D57D2E">
      <w:pPr>
        <w:pStyle w:val="ListBullet"/>
      </w:pPr>
      <w:r w:rsidRPr="00D57D2E">
        <w:t>hazards from pre-stressed reinforcement</w:t>
      </w:r>
    </w:p>
    <w:p w:rsidR="00000000" w:rsidRPr="00D57D2E" w:rsidP="00D57D2E">
      <w:pPr>
        <w:pStyle w:val="ListBullet"/>
      </w:pPr>
      <w:r w:rsidRPr="00D57D2E">
        <w:t>demoulding hazards and:</w:t>
      </w:r>
    </w:p>
    <w:p w:rsidR="00000000" w:rsidRPr="00D57D2E" w:rsidP="00D57D2E">
      <w:pPr>
        <w:pStyle w:val="ListBullet2"/>
      </w:pPr>
      <w:r w:rsidRPr="00D57D2E">
        <w:t xml:space="preserve">their possible causes </w:t>
      </w:r>
    </w:p>
    <w:p w:rsidR="00000000" w:rsidRPr="00D57D2E" w:rsidP="00D57D2E">
      <w:pPr>
        <w:pStyle w:val="ListBullet2"/>
      </w:pPr>
      <w:r w:rsidRPr="00D57D2E">
        <w:t>potential conseq</w:t>
      </w:r>
      <w:r w:rsidRPr="00D57D2E">
        <w:t>uences</w:t>
      </w:r>
    </w:p>
    <w:p w:rsidR="003A19EE" w:rsidP="00D57D2E">
      <w:pPr>
        <w:pStyle w:val="ListBullet2"/>
      </w:pPr>
      <w:r w:rsidRPr="00D57D2E">
        <w:t>risk control procedures.</w:t>
      </w:r>
    </w:p>
    <w:p w:rsidR="003A19EE" w:rsidP="00D57D2E">
      <w:pPr>
        <w:pStyle w:val="ListBullet2"/>
      </w:pPr>
    </w:p>
    <w:p w:rsidR="00000000" w:rsidRPr="00D57D2E" w:rsidP="00D57D2E">
      <w:pPr>
        <w:pStyle w:val="Heading1"/>
      </w:pPr>
      <w:bookmarkStart w:id="12" w:name="O_1010156"/>
      <w:bookmarkEnd w:id="12"/>
      <w:r w:rsidRPr="00D57D2E">
        <w:t>Assessment Conditions</w:t>
      </w:r>
    </w:p>
    <w:p w:rsidR="00000000" w:rsidRPr="00D57D2E" w:rsidP="003A19EE">
      <w:pPr>
        <w:pStyle w:val="BodyText"/>
      </w:pPr>
      <w:r w:rsidRPr="00D57D2E">
        <w:t xml:space="preserve">Skills must have been demonstrated in the workplace or in a simulated environment that reflects workplace conditions and contingencies. The following conditions must be met </w:t>
      </w:r>
      <w:r w:rsidRPr="00D57D2E">
        <w:t xml:space="preserve">for this unit: </w:t>
      </w:r>
    </w:p>
    <w:p w:rsidR="00000000" w:rsidRPr="00D57D2E" w:rsidP="00D57D2E">
      <w:pPr>
        <w:pStyle w:val="ListBullet"/>
      </w:pPr>
      <w:r w:rsidRPr="00D57D2E">
        <w:t xml:space="preserve">use of suitable facilities, equipment and resources, including: </w:t>
      </w:r>
    </w:p>
    <w:p w:rsidR="00000000" w:rsidRPr="00D57D2E" w:rsidP="00D57D2E">
      <w:pPr>
        <w:pStyle w:val="ListBullet2"/>
      </w:pPr>
      <w:r w:rsidRPr="00D57D2E">
        <w:t>concrete products and moulds</w:t>
      </w:r>
    </w:p>
    <w:p w:rsidR="00000000" w:rsidRPr="00D57D2E" w:rsidP="00D57D2E">
      <w:pPr>
        <w:pStyle w:val="ListBullet2"/>
      </w:pPr>
      <w:r w:rsidRPr="00D57D2E">
        <w:t>specifications, procedures and job sheets</w:t>
      </w:r>
    </w:p>
    <w:p w:rsidR="00000000" w:rsidRPr="00D57D2E" w:rsidP="00D57D2E">
      <w:pPr>
        <w:pStyle w:val="ListBullet"/>
      </w:pPr>
      <w:r w:rsidRPr="00D57D2E">
        <w:t>modelling of industry operating conditions, including:</w:t>
      </w:r>
    </w:p>
    <w:p w:rsidR="00000000" w:rsidRPr="00D57D2E" w:rsidP="00D57D2E">
      <w:pPr>
        <w:pStyle w:val="ListBullet2"/>
      </w:pPr>
      <w:r w:rsidRPr="00D57D2E">
        <w:t>routine and non-routine problems.</w:t>
      </w:r>
    </w:p>
    <w:p w:rsidR="00000000" w:rsidRPr="00D57D2E" w:rsidP="00D57D2E">
      <w:pPr>
        <w:pStyle w:val="BodyText"/>
      </w:pPr>
    </w:p>
    <w:p w:rsidR="003A19EE" w:rsidP="003A19EE">
      <w:pPr>
        <w:pStyle w:val="BodyText"/>
      </w:pPr>
      <w:r w:rsidRPr="00D57D2E">
        <w:t>Assessors</w:t>
      </w:r>
      <w:r w:rsidRPr="00D57D2E">
        <w:t xml:space="preserve"> must satisfy the NVR/AQTF mandatory competency requirements for assessors.</w:t>
      </w:r>
    </w:p>
    <w:p w:rsidR="00000000" w:rsidRPr="00D57D2E" w:rsidP="00D57D2E">
      <w:pPr>
        <w:pStyle w:val="Heading1"/>
      </w:pPr>
      <w:bookmarkStart w:id="13" w:name="O_1010154"/>
      <w:bookmarkEnd w:id="13"/>
      <w:r w:rsidRPr="00D57D2E">
        <w:t>Links</w:t>
      </w:r>
    </w:p>
    <w:p w:rsidR="00000000" w:rsidRPr="00D57D2E" w:rsidP="003A19EE">
      <w:pPr>
        <w:pStyle w:val="BodyText"/>
      </w:pPr>
      <w:r w:rsidRPr="00D57D2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05780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57D2E" w:rsidP="00D57D2E"/>
    <w:sectPr w:rsidSect="00D57D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 w:rsidRPr="003A19EE" w:rsidP="003A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9EE" w:rsidP="00D57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19EE" w:rsidP="00D57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A19EE" w:rsidP="00D57D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 w:rsidP="00D57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9EE">
      <w:t>Approved</w:t>
    </w:r>
    <w:r w:rsidR="003A19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9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9EE">
      <w:rPr>
        <w:noProof/>
      </w:rPr>
      <w:t>4</w:t>
    </w:r>
    <w:r>
      <w:rPr>
        <w:noProof/>
      </w:rPr>
      <w:fldChar w:fldCharType="end"/>
    </w:r>
  </w:p>
  <w:p w:rsidR="00D57D2E" w:rsidP="00D57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9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9EE">
      <w:t>Manufacturing Industry Skills Alliance</w:t>
    </w:r>
    <w:r w:rsidR="003A19EE">
      <w:fldChar w:fldCharType="end"/>
    </w:r>
  </w:p>
  <w:p w:rsidR="00D57D2E" w:rsidP="00D57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7D2E" w:rsidRPr="003A19EE" w:rsidP="003A1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9EE" w:rsidRPr="002D2AF8" w:rsidP="00D57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MSMPMC320 Demould concrete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9EE" w:rsidP="00D57D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D2E" w:rsidRPr="002D2AF8" w:rsidP="00D57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9EE">
      <w:t>MSMPMC320 Demould concrete products</w:t>
    </w:r>
    <w:r w:rsidR="003A19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9EE">
      <w:rPr>
        <w:noProof/>
      </w:rPr>
      <w:t>2 March 2025</w:t>
    </w:r>
    <w:r>
      <w:fldChar w:fldCharType="end"/>
    </w:r>
  </w:p>
  <w:p w:rsidR="00D57D2E" w:rsidP="00D57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F49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E21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4ED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D2E"/>
  </w:style>
  <w:style w:type="character" w:customStyle="1" w:styleId="Heading1Char">
    <w:name w:val="Heading 1 Char"/>
    <w:basedOn w:val="DefaultParagraphFont"/>
    <w:link w:val="Heading1"/>
    <w:rsid w:val="00D57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7D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D2E"/>
    <w:rPr>
      <w:b/>
      <w:spacing w:val="0"/>
    </w:rPr>
  </w:style>
  <w:style w:type="paragraph" w:styleId="ListBullet2">
    <w:name w:val="List Bullet 2"/>
    <w:basedOn w:val="List2"/>
    <w:rsid w:val="00D57D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7D2E"/>
    <w:rPr>
      <w:i/>
    </w:rPr>
  </w:style>
  <w:style w:type="paragraph" w:customStyle="1" w:styleId="SuperHeading">
    <w:name w:val="SuperHeading"/>
    <w:basedOn w:val="Normal"/>
    <w:rsid w:val="00D57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7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7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7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7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7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D2E"/>
  </w:style>
  <w:style w:type="paragraph" w:styleId="TableofFigures">
    <w:name w:val="table of figures"/>
    <w:basedOn w:val="Normal"/>
    <w:next w:val="Normal"/>
    <w:semiHidden/>
    <w:rsid w:val="00D57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D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7D2E"/>
    <w:rPr>
      <w:rFonts w:ascii="Wingdings" w:hAnsi="Wingdings"/>
    </w:rPr>
  </w:style>
  <w:style w:type="paragraph" w:customStyle="1" w:styleId="TableHeading">
    <w:name w:val="Table Heading"/>
    <w:basedOn w:val="HeadingBase"/>
    <w:rsid w:val="00D57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D2E"/>
    <w:rPr>
      <w:color w:val="0033CC"/>
      <w:u w:val="none"/>
    </w:rPr>
  </w:style>
  <w:style w:type="paragraph" w:customStyle="1" w:styleId="BodyTextRight">
    <w:name w:val="Body Text Right"/>
    <w:basedOn w:val="BodyText"/>
    <w:rsid w:val="00D57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D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D2E"/>
    <w:rPr>
      <w:sz w:val="32"/>
    </w:rPr>
  </w:style>
  <w:style w:type="paragraph" w:customStyle="1" w:styleId="HeadingProcedure">
    <w:name w:val="Heading Procedure"/>
    <w:basedOn w:val="HeadingBase"/>
    <w:next w:val="Normal"/>
    <w:rsid w:val="00D57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7D2E"/>
    <w:pPr>
      <w:spacing w:before="60" w:after="60"/>
    </w:pPr>
  </w:style>
  <w:style w:type="paragraph" w:styleId="ListContinue">
    <w:name w:val="List Continue"/>
    <w:basedOn w:val="List"/>
    <w:rsid w:val="00D57D2E"/>
    <w:pPr>
      <w:ind w:firstLine="0"/>
    </w:pPr>
  </w:style>
  <w:style w:type="paragraph" w:customStyle="1" w:styleId="ListNote">
    <w:name w:val="List Note"/>
    <w:basedOn w:val="List"/>
    <w:rsid w:val="00D57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D2E"/>
    <w:rPr>
      <w:rFonts w:ascii="Courier New" w:hAnsi="Courier New"/>
    </w:rPr>
  </w:style>
  <w:style w:type="paragraph" w:customStyle="1" w:styleId="NoteBullet">
    <w:name w:val="Note Bullet"/>
    <w:basedOn w:val="Note"/>
    <w:rsid w:val="00D57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D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7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D2E"/>
    <w:rPr>
      <w:b/>
      <w:smallCaps/>
    </w:rPr>
  </w:style>
  <w:style w:type="paragraph" w:customStyle="1" w:styleId="TableListNumber">
    <w:name w:val="Table List Number"/>
    <w:basedOn w:val="ListNumber"/>
    <w:rsid w:val="00D57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D2E"/>
    <w:pPr>
      <w:numPr>
        <w:numId w:val="9"/>
      </w:numPr>
    </w:pPr>
  </w:style>
  <w:style w:type="paragraph" w:customStyle="1" w:styleId="ListAlpha2">
    <w:name w:val="List Alpha 2"/>
    <w:basedOn w:val="List2"/>
    <w:rsid w:val="00D57D2E"/>
    <w:pPr>
      <w:numPr>
        <w:numId w:val="8"/>
      </w:numPr>
    </w:pPr>
  </w:style>
  <w:style w:type="paragraph" w:styleId="List2">
    <w:name w:val="List 2"/>
    <w:basedOn w:val="BodyText"/>
    <w:rsid w:val="00D57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D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D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7D2E"/>
    <w:pPr>
      <w:numPr>
        <w:numId w:val="4"/>
      </w:numPr>
    </w:pPr>
  </w:style>
  <w:style w:type="paragraph" w:styleId="ListContinue2">
    <w:name w:val="List Continue 2"/>
    <w:basedOn w:val="List2"/>
    <w:rsid w:val="00D57D2E"/>
    <w:pPr>
      <w:ind w:firstLine="0"/>
    </w:pPr>
  </w:style>
  <w:style w:type="paragraph" w:styleId="ListContinue3">
    <w:name w:val="List Continue 3"/>
    <w:basedOn w:val="List3"/>
    <w:rsid w:val="00D57D2E"/>
    <w:pPr>
      <w:ind w:left="1021" w:firstLine="0"/>
    </w:pPr>
  </w:style>
  <w:style w:type="paragraph" w:styleId="ListContinue4">
    <w:name w:val="List Continue 4"/>
    <w:basedOn w:val="List4"/>
    <w:rsid w:val="00D57D2E"/>
    <w:pPr>
      <w:ind w:firstLine="0"/>
    </w:pPr>
  </w:style>
  <w:style w:type="paragraph" w:styleId="ListContinue5">
    <w:name w:val="List Continue 5"/>
    <w:basedOn w:val="List5"/>
    <w:rsid w:val="00D57D2E"/>
    <w:pPr>
      <w:ind w:firstLine="0"/>
    </w:pPr>
  </w:style>
  <w:style w:type="paragraph" w:styleId="ListNumber3">
    <w:name w:val="List Number 3"/>
    <w:basedOn w:val="List3"/>
    <w:rsid w:val="00D57D2E"/>
    <w:pPr>
      <w:numPr>
        <w:numId w:val="5"/>
      </w:numPr>
    </w:pPr>
  </w:style>
  <w:style w:type="paragraph" w:styleId="ListNumber4">
    <w:name w:val="List Number 4"/>
    <w:basedOn w:val="List4"/>
    <w:rsid w:val="00D57D2E"/>
    <w:pPr>
      <w:numPr>
        <w:numId w:val="6"/>
      </w:numPr>
    </w:pPr>
  </w:style>
  <w:style w:type="paragraph" w:styleId="ListNumber5">
    <w:name w:val="List Number 5"/>
    <w:basedOn w:val="List5"/>
    <w:rsid w:val="00D57D2E"/>
    <w:pPr>
      <w:numPr>
        <w:numId w:val="7"/>
      </w:numPr>
    </w:pPr>
  </w:style>
  <w:style w:type="paragraph" w:styleId="BlockText">
    <w:name w:val="Block Text"/>
    <w:basedOn w:val="Normal"/>
    <w:rsid w:val="00D57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D2E"/>
    <w:rPr>
      <w:sz w:val="16"/>
      <w:vertAlign w:val="superscript"/>
    </w:rPr>
  </w:style>
  <w:style w:type="character" w:customStyle="1" w:styleId="Symbols">
    <w:name w:val="Symbols"/>
    <w:basedOn w:val="DefaultParagraphFont"/>
    <w:rsid w:val="00D57D2E"/>
    <w:rPr>
      <w:rFonts w:ascii="Symbol" w:hAnsi="Symbol"/>
    </w:rPr>
  </w:style>
  <w:style w:type="character" w:customStyle="1" w:styleId="MenuOptions">
    <w:name w:val="Menu Options"/>
    <w:basedOn w:val="DefaultParagraphFont"/>
    <w:rsid w:val="00D57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D2E"/>
    <w:rPr>
      <w:b/>
    </w:rPr>
  </w:style>
  <w:style w:type="character" w:customStyle="1" w:styleId="Underlined">
    <w:name w:val="Underlined"/>
    <w:basedOn w:val="DefaultParagraphFont"/>
    <w:rsid w:val="00D57D2E"/>
    <w:rPr>
      <w:u w:val="single"/>
    </w:rPr>
  </w:style>
  <w:style w:type="paragraph" w:customStyle="1" w:styleId="TableBodyTextRight">
    <w:name w:val="Table Body Text Right"/>
    <w:basedOn w:val="TableBodyText"/>
    <w:rsid w:val="00D57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D2E"/>
    <w:rPr>
      <w:sz w:val="18"/>
    </w:rPr>
  </w:style>
  <w:style w:type="paragraph" w:customStyle="1" w:styleId="BodySmallRight">
    <w:name w:val="Body Small Right"/>
    <w:basedOn w:val="BodyTextRight"/>
    <w:rsid w:val="00D57D2E"/>
    <w:rPr>
      <w:sz w:val="18"/>
      <w:szCs w:val="18"/>
    </w:rPr>
  </w:style>
  <w:style w:type="paragraph" w:customStyle="1" w:styleId="MarginEdition">
    <w:name w:val="Margin Edition"/>
    <w:basedOn w:val="MarginNote"/>
    <w:rsid w:val="00D57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D2E"/>
    <w:rPr>
      <w:sz w:val="2"/>
      <w:szCs w:val="2"/>
    </w:rPr>
  </w:style>
  <w:style w:type="character" w:customStyle="1" w:styleId="Small">
    <w:name w:val="Small"/>
    <w:basedOn w:val="DefaultParagraphFont"/>
    <w:rsid w:val="00D57D2E"/>
    <w:rPr>
      <w:sz w:val="16"/>
    </w:rPr>
  </w:style>
  <w:style w:type="paragraph" w:customStyle="1" w:styleId="WideTable">
    <w:name w:val="Wide Table"/>
    <w:basedOn w:val="Normal"/>
    <w:rsid w:val="00D57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D2E"/>
  </w:style>
  <w:style w:type="paragraph" w:styleId="Quote">
    <w:name w:val="Quote"/>
    <w:basedOn w:val="Heading1"/>
    <w:link w:val="QuoteChar"/>
    <w:qFormat/>
    <w:rsid w:val="00D57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D2E"/>
    <w:pPr>
      <w:pageBreakBefore/>
    </w:pPr>
  </w:style>
  <w:style w:type="paragraph" w:customStyle="1" w:styleId="Border">
    <w:name w:val="Border"/>
    <w:basedOn w:val="Normal"/>
    <w:qFormat/>
    <w:rsid w:val="00D57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D2E"/>
    <w:rPr>
      <w:u w:val="single"/>
    </w:rPr>
  </w:style>
  <w:style w:type="character" w:customStyle="1" w:styleId="BoldandItalics">
    <w:name w:val="Bold and Italics"/>
    <w:qFormat/>
    <w:rsid w:val="00D57D2E"/>
    <w:rPr>
      <w:b/>
      <w:i/>
      <w:u w:val="none"/>
    </w:rPr>
  </w:style>
  <w:style w:type="paragraph" w:styleId="BalloonText">
    <w:name w:val="Balloon Text"/>
    <w:basedOn w:val="Normal"/>
    <w:link w:val="BalloonTextChar"/>
    <w:rsid w:val="00D57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7D2E"/>
    <w:pPr>
      <w:spacing w:before="0" w:after="0"/>
    </w:pPr>
  </w:style>
  <w:style w:type="paragraph" w:customStyle="1" w:styleId="BodyTextBold">
    <w:name w:val="Body Text Bold"/>
    <w:basedOn w:val="BodyText"/>
    <w:qFormat/>
    <w:rsid w:val="00D57D2E"/>
    <w:rPr>
      <w:b/>
    </w:rPr>
  </w:style>
  <w:style w:type="character" w:styleId="Hyperlink">
    <w:name w:val="Hyperlink"/>
    <w:basedOn w:val="DefaultParagraphFont"/>
    <w:uiPriority w:val="99"/>
    <w:unhideWhenUsed/>
    <w:rsid w:val="003A1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4845</Characters>
  <Application>Microsoft Office Word</Application>
  <DocSecurity>0</DocSecurity>
  <Lines>151</Lines>
  <Paragraphs>117</Paragraphs>
  <ScaleCrop>false</ScaleCrop>
  <Company>Author-it Software Corporation Ltd.</Company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MSMPMC320 Demould concrete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2025-03-01T13:38:00Z</dcterms:created>
  <dcterms:modified xsi:type="dcterms:W3CDTF">2025-03-01T13:38:00Z</dcterms:modified>
</cp:coreProperties>
</file>