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86B" w:rsidP="0054586B">
      <w:pPr>
        <w:pStyle w:val="Title"/>
      </w:pPr>
      <w:r>
        <w:fldChar w:fldCharType="begin"/>
      </w:r>
      <w:r>
        <w:instrText xml:space="preserve"> TITLE   \* MERGEFORMAT </w:instrText>
      </w:r>
      <w:r>
        <w:fldChar w:fldCharType="separate"/>
      </w:r>
      <w:r>
        <w:t>MSMPMC319 Finish casting operation</w:t>
      </w:r>
      <w:r>
        <w:fldChar w:fldCharType="end"/>
      </w:r>
    </w:p>
    <w:p w:rsidR="0054586B" w:rsidP="0054586B">
      <w:pPr>
        <w:pStyle w:val="Version"/>
        <w:sectPr w:rsidSect="00C37F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FE0" w:rsidP="00C37FE0">
      <w:pPr>
        <w:pStyle w:val="SuperHeading"/>
      </w:pPr>
      <w:r w:rsidRPr="00C37FE0">
        <w:t>MSMPMC319 Finish casting operation</w:t>
      </w:r>
    </w:p>
    <w:p w:rsidR="00000000" w:rsidRPr="00C37FE0" w:rsidP="00C37FE0">
      <w:pPr>
        <w:pStyle w:val="Heading1"/>
      </w:pPr>
      <w:bookmarkStart w:id="1" w:name="O_1009961"/>
      <w:bookmarkEnd w:id="1"/>
      <w:r w:rsidRPr="00C37FE0">
        <w:t>Modification History</w:t>
      </w:r>
    </w:p>
    <w:p w:rsidR="00000000" w:rsidRPr="00C37FE0" w:rsidP="0054586B">
      <w:pPr>
        <w:pStyle w:val="BodyText"/>
      </w:pPr>
      <w:r w:rsidRPr="00C37FE0">
        <w:t>Release 1. New unit. Supersedes and is equivalent to PMC552057 Finish casting operation</w:t>
      </w:r>
    </w:p>
    <w:p w:rsidR="00000000" w:rsidRPr="00C37FE0" w:rsidP="00C37FE0">
      <w:pPr>
        <w:pStyle w:val="Heading1"/>
      </w:pPr>
      <w:bookmarkStart w:id="2" w:name="O_1009969"/>
      <w:bookmarkEnd w:id="2"/>
      <w:r w:rsidRPr="00C37FE0">
        <w:t>Application</w:t>
      </w:r>
    </w:p>
    <w:p w:rsidR="00000000" w:rsidRPr="00C37FE0" w:rsidP="0054586B">
      <w:pPr>
        <w:pStyle w:val="BodyText"/>
      </w:pPr>
      <w:r w:rsidRPr="00C37FE0">
        <w:t>This unit describes the skills and knowledge required to finish casting operations by fitting reinforcement and acce</w:t>
      </w:r>
      <w:r w:rsidRPr="00C37FE0">
        <w:t>ssories to products before curing.</w:t>
      </w:r>
    </w:p>
    <w:p w:rsidR="00000000" w:rsidRPr="00C37FE0" w:rsidP="0054586B">
      <w:pPr>
        <w:pStyle w:val="BodyText"/>
      </w:pPr>
      <w:r w:rsidRPr="00C37FE0">
        <w:t>This unit applies to operators who are required to take responsibility for own outputs and follow established procedures to ensure the mould is stable, position reinforcement and fittings and top up and cover mould. Oper</w:t>
      </w:r>
      <w:r w:rsidRPr="00C37FE0">
        <w:t xml:space="preserve">ators are also required to work autonomously and apply their own judgement to interpret information; monitor processes; identify and address routine and non-routine problems and control hazards.    </w:t>
      </w:r>
    </w:p>
    <w:p w:rsidR="00000000" w:rsidRPr="00C37FE0" w:rsidP="0054586B">
      <w:pPr>
        <w:pStyle w:val="BodyText"/>
      </w:pPr>
      <w:r w:rsidRPr="00C37FE0">
        <w:t>This unit applies to an individual working alone or as p</w:t>
      </w:r>
      <w:r w:rsidRPr="00C37FE0">
        <w:t xml:space="preserve">art of a team or group and in liaison with other shift team members, team leader and supervisor. </w:t>
      </w:r>
    </w:p>
    <w:p w:rsidR="0054586B" w:rsidP="0054586B">
      <w:pPr>
        <w:pStyle w:val="BodyText"/>
      </w:pPr>
      <w:r w:rsidRPr="00C37FE0">
        <w:t xml:space="preserve">No licensing or certification requirements exist at the time of publication. Relevant legislation, industry standards and codes of practice within Australia </w:t>
      </w:r>
      <w:r w:rsidRPr="00C37FE0">
        <w:t>must be applied.</w:t>
      </w:r>
    </w:p>
    <w:p w:rsidR="00000000" w:rsidRPr="00C37FE0" w:rsidP="00C37FE0">
      <w:pPr>
        <w:pStyle w:val="Heading1"/>
      </w:pPr>
      <w:bookmarkStart w:id="3" w:name="O_1009968"/>
      <w:bookmarkEnd w:id="3"/>
      <w:r w:rsidRPr="00C37FE0">
        <w:t>Pre-requisite Unit</w:t>
      </w:r>
    </w:p>
    <w:p w:rsidR="00000000" w:rsidRPr="00C37FE0" w:rsidP="0054586B">
      <w:pPr>
        <w:pStyle w:val="BodyText"/>
      </w:pPr>
      <w:r w:rsidRPr="00C37FE0">
        <w:t>Nil</w:t>
      </w:r>
    </w:p>
    <w:p w:rsidR="00000000" w:rsidRPr="00C37FE0" w:rsidP="00C37FE0">
      <w:pPr>
        <w:pStyle w:val="Heading1"/>
      </w:pPr>
      <w:bookmarkStart w:id="4" w:name="O_1009967"/>
      <w:bookmarkEnd w:id="4"/>
      <w:r w:rsidRPr="00C37FE0">
        <w:t>Competency Field</w:t>
      </w:r>
    </w:p>
    <w:p w:rsidR="00000000" w:rsidRPr="00C37FE0" w:rsidP="0054586B">
      <w:pPr>
        <w:pStyle w:val="BodyText"/>
      </w:pPr>
      <w:r w:rsidRPr="00C37FE0">
        <w:t>Operations</w:t>
      </w:r>
    </w:p>
    <w:p w:rsidR="00000000" w:rsidRPr="00C37FE0" w:rsidP="00C37FE0">
      <w:pPr>
        <w:pStyle w:val="Heading1"/>
      </w:pPr>
      <w:bookmarkStart w:id="5" w:name="O_1009965"/>
      <w:bookmarkEnd w:id="5"/>
      <w:r w:rsidRPr="00C37FE0">
        <w:t>Elements and Performance Criteria</w:t>
      </w:r>
    </w:p>
    <w:tbl>
      <w:tblPr>
        <w:tblW w:w="9515" w:type="dxa"/>
        <w:tblLayout w:type="fixed"/>
        <w:tblCellMar>
          <w:left w:w="62" w:type="dxa"/>
          <w:right w:w="62" w:type="dxa"/>
        </w:tblCellMar>
        <w:tblLook w:val="0000"/>
      </w:tblPr>
      <w:tblGrid>
        <w:gridCol w:w="2575"/>
        <w:gridCol w:w="6940"/>
      </w:tblGrid>
      <w:tr w:rsidTr="0054586B">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37FE0" w:rsidP="00C37FE0">
            <w:pPr>
              <w:pStyle w:val="BodyText"/>
            </w:pPr>
            <w:r w:rsidRPr="00C37FE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7FE0">
            <w:pPr>
              <w:pStyle w:val="BodyText"/>
              <w:rPr>
                <w:lang w:val="en-NZ"/>
              </w:rPr>
            </w:pPr>
            <w:r w:rsidRPr="00C37FE0">
              <w:rPr>
                <w:rStyle w:val="SpecialBold"/>
              </w:rPr>
              <w:t>Performance Criteria</w:t>
            </w:r>
          </w:p>
        </w:tc>
      </w:tr>
      <w:tr w:rsidTr="0054586B">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37FE0" w:rsidP="00C37FE0">
            <w:pPr>
              <w:pStyle w:val="BodyText"/>
            </w:pPr>
            <w:r w:rsidRPr="00C37FE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7FE0">
            <w:pPr>
              <w:pStyle w:val="BodyText"/>
              <w:rPr>
                <w:lang w:val="en-NZ"/>
              </w:rPr>
            </w:pPr>
            <w:r w:rsidRPr="00C37FE0">
              <w:rPr>
                <w:rStyle w:val="Emphasis"/>
              </w:rPr>
              <w:t>Performance criteria describe the performance needed to demonstrate achievement of the element.</w:t>
            </w:r>
          </w:p>
        </w:tc>
      </w:tr>
      <w:tr w:rsidTr="0054586B">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FE0">
            <w:pPr>
              <w:pStyle w:val="BodyText"/>
              <w:rPr>
                <w:lang w:val="en-NZ"/>
              </w:rPr>
            </w:pPr>
            <w:r w:rsidRPr="00C37FE0">
              <w:t>1. Adjust and level mould and accessories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FE0" w:rsidP="00C37FE0">
            <w:pPr>
              <w:pStyle w:val="BodyText"/>
            </w:pPr>
            <w:r w:rsidRPr="00C37FE0">
              <w:t>1.1 Ensure position of mould base is level and stabilised according to standard operating procedures (SOPs)</w:t>
            </w:r>
          </w:p>
          <w:p w:rsidR="00000000" w:rsidP="00C37FE0">
            <w:pPr>
              <w:pStyle w:val="BodyText"/>
              <w:rPr>
                <w:lang w:val="en-NZ"/>
              </w:rPr>
            </w:pPr>
            <w:r w:rsidRPr="00C37FE0">
              <w:t>1.2 Adjus</w:t>
            </w:r>
            <w:r w:rsidRPr="00C37FE0">
              <w:t xml:space="preserve">t level of pipes and other accessories already fitted </w:t>
            </w:r>
          </w:p>
        </w:tc>
      </w:tr>
      <w:tr w:rsidTr="0054586B">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FE0">
            <w:pPr>
              <w:pStyle w:val="BodyText"/>
              <w:rPr>
                <w:lang w:val="en-NZ"/>
              </w:rPr>
            </w:pPr>
            <w:r w:rsidRPr="00C37FE0">
              <w:t>2. Position and fit reinforcement and accessories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FE0" w:rsidP="00C37FE0">
            <w:pPr>
              <w:pStyle w:val="BodyText"/>
            </w:pPr>
            <w:r w:rsidRPr="00C37FE0">
              <w:t xml:space="preserve">2.1 Place reinforcement in green concrete </w:t>
            </w:r>
          </w:p>
          <w:p w:rsidR="00000000" w:rsidP="00C37FE0">
            <w:pPr>
              <w:pStyle w:val="BodyText"/>
              <w:rPr>
                <w:lang w:val="en-NZ"/>
              </w:rPr>
            </w:pPr>
            <w:r w:rsidRPr="00C37FE0">
              <w:t>2.2 Place fittings and accessories in concrete to specification</w:t>
            </w:r>
          </w:p>
        </w:tc>
      </w:tr>
      <w:tr w:rsidTr="0054586B">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FE0">
            <w:pPr>
              <w:pStyle w:val="BodyText"/>
              <w:rPr>
                <w:lang w:val="en-NZ"/>
              </w:rPr>
            </w:pPr>
            <w:r w:rsidRPr="00C37FE0">
              <w:t>3. Top up mould and finish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FE0" w:rsidP="00C37FE0">
            <w:pPr>
              <w:pStyle w:val="BodyText"/>
            </w:pPr>
            <w:r w:rsidRPr="00C37FE0">
              <w:t>3.1 Top up and cover mould according to work instructions</w:t>
            </w:r>
          </w:p>
          <w:p w:rsidR="00000000" w:rsidRPr="00C37FE0" w:rsidP="00C37FE0">
            <w:pPr>
              <w:pStyle w:val="BodyText"/>
            </w:pPr>
            <w:r w:rsidRPr="00C37FE0">
              <w:t>3.2 Finish and patch product to specification</w:t>
            </w:r>
          </w:p>
          <w:p w:rsidR="00000000" w:rsidP="00C37FE0">
            <w:pPr>
              <w:pStyle w:val="BodyText"/>
              <w:rPr>
                <w:lang w:val="en-NZ"/>
              </w:rPr>
            </w:pPr>
            <w:r w:rsidRPr="00C37FE0">
              <w:t xml:space="preserve">3.3 Clean mould and work site </w:t>
            </w:r>
          </w:p>
        </w:tc>
      </w:tr>
      <w:tr w:rsidTr="0054586B">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FE0">
            <w:pPr>
              <w:pStyle w:val="BodyText"/>
              <w:rPr>
                <w:lang w:val="en-NZ"/>
              </w:rPr>
            </w:pPr>
            <w:r w:rsidRPr="00C37FE0">
              <w:t>4. Rectify routine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FE0" w:rsidP="00C37FE0">
            <w:pPr>
              <w:pStyle w:val="BodyText"/>
            </w:pPr>
            <w:r w:rsidRPr="00C37FE0">
              <w:t xml:space="preserve">4.1 Identify and rectify faults and equipment failure </w:t>
            </w:r>
          </w:p>
          <w:p w:rsidR="00000000" w:rsidRPr="00C37FE0" w:rsidP="00C37FE0">
            <w:pPr>
              <w:pStyle w:val="BodyText"/>
            </w:pPr>
            <w:r w:rsidRPr="00C37FE0">
              <w:t>4.2 Maintain records and log books of</w:t>
            </w:r>
            <w:r w:rsidRPr="00C37FE0">
              <w:t xml:space="preserve"> equipment operations </w:t>
            </w:r>
          </w:p>
          <w:p w:rsidR="00000000" w:rsidP="00C37FE0">
            <w:pPr>
              <w:pStyle w:val="BodyText"/>
              <w:rPr>
                <w:lang w:val="en-NZ"/>
              </w:rPr>
            </w:pPr>
            <w:r w:rsidRPr="00C37FE0">
              <w:t>4.3 Identify non-routine problems and report to designated person</w:t>
            </w:r>
          </w:p>
        </w:tc>
      </w:tr>
      <w:tr w:rsidTr="0054586B">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FE0">
            <w:pPr>
              <w:pStyle w:val="BodyText"/>
              <w:rPr>
                <w:lang w:val="en-NZ"/>
              </w:rPr>
            </w:pPr>
            <w:r w:rsidRPr="00C37FE0">
              <w:t>5. Control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FE0" w:rsidP="00C37FE0">
            <w:pPr>
              <w:pStyle w:val="BodyText"/>
            </w:pPr>
            <w:r w:rsidRPr="00C37FE0">
              <w:t xml:space="preserve">5.1 Identify finishing hazards </w:t>
            </w:r>
          </w:p>
          <w:p w:rsidR="00000000" w:rsidRPr="00C37FE0" w:rsidP="00C37FE0">
            <w:pPr>
              <w:pStyle w:val="BodyText"/>
            </w:pPr>
            <w:r w:rsidRPr="00C37FE0">
              <w:t>5.2 Assess the risks arising from those hazards</w:t>
            </w:r>
          </w:p>
          <w:p w:rsidR="00000000" w:rsidRPr="00C37FE0" w:rsidP="00C37FE0">
            <w:pPr>
              <w:pStyle w:val="BodyText"/>
            </w:pPr>
            <w:r w:rsidRPr="00C37FE0">
              <w:t xml:space="preserve">5.3 Implement measures to control those risks </w:t>
            </w:r>
          </w:p>
        </w:tc>
      </w:tr>
    </w:tbl>
    <w:p w:rsidR="00000000" w:rsidRPr="00C37FE0" w:rsidP="00C37FE0">
      <w:pPr>
        <w:pStyle w:val="BodyText"/>
      </w:pPr>
    </w:p>
    <w:p w:rsidR="00000000" w:rsidRPr="00C37FE0" w:rsidP="00C37FE0">
      <w:pPr>
        <w:pStyle w:val="AllowPageBreak"/>
      </w:pPr>
    </w:p>
    <w:p w:rsidR="00000000" w:rsidRPr="00C37FE0" w:rsidP="00C37FE0">
      <w:pPr>
        <w:pStyle w:val="Heading1"/>
      </w:pPr>
      <w:bookmarkStart w:id="6" w:name="O_1009964"/>
      <w:bookmarkEnd w:id="6"/>
      <w:r w:rsidRPr="00C37FE0">
        <w:t>Foundation Skills</w:t>
      </w:r>
    </w:p>
    <w:p w:rsidR="0054586B" w:rsidP="0054586B">
      <w:pPr>
        <w:pStyle w:val="BodyText"/>
      </w:pPr>
      <w:r w:rsidRPr="00C37FE0">
        <w:t>This section describes those language, literacy, numeracy and employment skills that are Foundation skills essential to performance are explicit in the performance criteria of this unit of competency.</w:t>
      </w:r>
    </w:p>
    <w:p w:rsidR="00000000" w:rsidRPr="00C37FE0" w:rsidP="00C37FE0">
      <w:pPr>
        <w:pStyle w:val="Heading1"/>
      </w:pPr>
      <w:bookmarkStart w:id="7" w:name="O_1009962"/>
      <w:bookmarkEnd w:id="7"/>
      <w:r w:rsidRPr="00C37FE0">
        <w:t>Unit Map</w:t>
      </w:r>
      <w:r w:rsidRPr="00C37FE0">
        <w:t>ping Information</w:t>
      </w:r>
    </w:p>
    <w:p w:rsidR="00000000" w:rsidRPr="00C37FE0" w:rsidP="0054586B">
      <w:pPr>
        <w:pStyle w:val="BodyText"/>
      </w:pPr>
      <w:r w:rsidRPr="00C37FE0">
        <w:t xml:space="preserve">Release 1. New unit. Supersedes and is equivalent to PMC552057 Finish casting operation </w:t>
      </w:r>
    </w:p>
    <w:p w:rsidR="00000000" w:rsidRPr="00C37FE0" w:rsidP="00C37FE0">
      <w:pPr>
        <w:pStyle w:val="Heading1"/>
      </w:pPr>
      <w:bookmarkStart w:id="8" w:name="O_1009955"/>
      <w:bookmarkEnd w:id="8"/>
      <w:r w:rsidRPr="00C37FE0">
        <w:t>Links</w:t>
      </w:r>
    </w:p>
    <w:p w:rsidR="00000000" w:rsidRPr="00C37FE0" w:rsidP="0054586B">
      <w:pPr>
        <w:pStyle w:val="BodyText"/>
      </w:pPr>
      <w:r w:rsidRPr="00C37FE0">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3C77EF">
        <w:rPr>
          <w:rStyle w:val="Hyperlink"/>
        </w:rPr>
        <w:t>https://vetnet.gov.au/Pages/TrainingDocs.aspx?q=d1287d36-dff4-4e9f-ad2c-9d6270054027</w:t>
      </w:r>
      <w:r>
        <w:fldChar w:fldCharType="end"/>
      </w:r>
    </w:p>
    <w:p w:rsidR="00000000" w:rsidRPr="00C37FE0" w:rsidP="00C37FE0"/>
    <w:sectPr w:rsidSect="00C37F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F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FE0" w:rsidRPr="0054586B" w:rsidP="005458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F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6B" w:rsidP="00C37F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4586B" w:rsidP="00C37FE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586B" w:rsidP="00C37F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F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7FE0" w:rsidRPr="0054586B" w:rsidP="005458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F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6B" w:rsidRPr="002D2AF8" w:rsidP="00C37FE0">
    <w:pPr>
      <w:pStyle w:val="Header"/>
      <w:framePr w:wrap="around"/>
    </w:pPr>
    <w:r>
      <w:fldChar w:fldCharType="begin"/>
    </w:r>
    <w:r>
      <w:instrText xml:space="preserve"> TITLE   \* MERGEFORMAT </w:instrText>
    </w:r>
    <w:r>
      <w:fldChar w:fldCharType="separate"/>
    </w:r>
    <w:r>
      <w:t>MSMPMC319 Finish casting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September 2020</w:t>
    </w:r>
    <w:r>
      <w:fldChar w:fldCharType="end"/>
    </w:r>
  </w:p>
  <w:p w:rsidR="0054586B" w:rsidP="00C37F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F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FE0"/>
    <w:pPr>
      <w:spacing w:before="360" w:after="60"/>
      <w:outlineLvl w:val="0"/>
    </w:pPr>
    <w:rPr>
      <w:sz w:val="32"/>
    </w:rPr>
  </w:style>
  <w:style w:type="paragraph" w:styleId="Heading2">
    <w:name w:val="heading 2"/>
    <w:basedOn w:val="HeadingBase"/>
    <w:next w:val="BodyText"/>
    <w:link w:val="Heading2Char"/>
    <w:qFormat/>
    <w:rsid w:val="00C37FE0"/>
    <w:pPr>
      <w:keepLines/>
      <w:spacing w:before="240" w:after="120"/>
      <w:outlineLvl w:val="1"/>
    </w:pPr>
    <w:rPr>
      <w:sz w:val="28"/>
      <w:szCs w:val="40"/>
    </w:rPr>
  </w:style>
  <w:style w:type="paragraph" w:styleId="Heading3">
    <w:name w:val="heading 3"/>
    <w:basedOn w:val="HeadingBase"/>
    <w:next w:val="BodyText"/>
    <w:link w:val="Heading3Char"/>
    <w:qFormat/>
    <w:rsid w:val="00C37FE0"/>
    <w:pPr>
      <w:spacing w:before="180" w:after="120"/>
      <w:outlineLvl w:val="2"/>
    </w:pPr>
    <w:rPr>
      <w:spacing w:val="-10"/>
      <w:kern w:val="32"/>
    </w:rPr>
  </w:style>
  <w:style w:type="paragraph" w:styleId="Heading4">
    <w:name w:val="heading 4"/>
    <w:basedOn w:val="HeadingBase"/>
    <w:next w:val="BodyText"/>
    <w:link w:val="Heading4Char"/>
    <w:qFormat/>
    <w:rsid w:val="00C37FE0"/>
    <w:pPr>
      <w:spacing w:before="160" w:after="120"/>
      <w:outlineLvl w:val="3"/>
    </w:pPr>
    <w:rPr>
      <w:sz w:val="22"/>
    </w:rPr>
  </w:style>
  <w:style w:type="paragraph" w:styleId="Heading5">
    <w:name w:val="heading 5"/>
    <w:basedOn w:val="HeadingBase"/>
    <w:next w:val="Normal"/>
    <w:link w:val="Heading5Char"/>
    <w:qFormat/>
    <w:rsid w:val="00C37FE0"/>
    <w:pPr>
      <w:spacing w:before="80"/>
      <w:outlineLvl w:val="4"/>
    </w:pPr>
    <w:rPr>
      <w:color w:val="918585"/>
      <w:sz w:val="20"/>
    </w:rPr>
  </w:style>
  <w:style w:type="paragraph" w:styleId="Heading6">
    <w:name w:val="heading 6"/>
    <w:basedOn w:val="HeadingBase"/>
    <w:next w:val="Normal"/>
    <w:link w:val="Heading6Char"/>
    <w:qFormat/>
    <w:rsid w:val="00C37FE0"/>
    <w:pPr>
      <w:spacing w:before="60"/>
      <w:outlineLvl w:val="5"/>
    </w:pPr>
    <w:rPr>
      <w:color w:val="918585"/>
      <w:sz w:val="20"/>
    </w:rPr>
  </w:style>
  <w:style w:type="paragraph" w:styleId="Heading7">
    <w:name w:val="heading 7"/>
    <w:basedOn w:val="Normal"/>
    <w:next w:val="Normal"/>
    <w:link w:val="Heading7Char"/>
    <w:qFormat/>
    <w:rsid w:val="00C37FE0"/>
    <w:pPr>
      <w:ind w:left="720"/>
      <w:outlineLvl w:val="6"/>
    </w:pPr>
    <w:rPr>
      <w:i/>
    </w:rPr>
  </w:style>
  <w:style w:type="paragraph" w:styleId="Heading8">
    <w:name w:val="heading 8"/>
    <w:basedOn w:val="Normal"/>
    <w:next w:val="Normal"/>
    <w:link w:val="Heading8Char"/>
    <w:qFormat/>
    <w:rsid w:val="00C37FE0"/>
    <w:pPr>
      <w:ind w:left="720"/>
      <w:outlineLvl w:val="7"/>
    </w:pPr>
    <w:rPr>
      <w:i/>
    </w:rPr>
  </w:style>
  <w:style w:type="paragraph" w:styleId="Heading9">
    <w:name w:val="heading 9"/>
    <w:basedOn w:val="Normal"/>
    <w:next w:val="Normal"/>
    <w:link w:val="Heading9Char"/>
    <w:qFormat/>
    <w:rsid w:val="00C37FE0"/>
    <w:pPr>
      <w:ind w:left="720"/>
      <w:outlineLvl w:val="8"/>
    </w:pPr>
    <w:rPr>
      <w:i/>
    </w:rPr>
  </w:style>
  <w:style w:type="character" w:default="1" w:styleId="DefaultParagraphFont">
    <w:name w:val="Default Paragraph Font"/>
    <w:uiPriority w:val="1"/>
    <w:unhideWhenUsed/>
    <w:rsid w:val="00C37F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FE0"/>
  </w:style>
  <w:style w:type="character" w:customStyle="1" w:styleId="Heading1Char">
    <w:name w:val="Heading 1 Char"/>
    <w:basedOn w:val="DefaultParagraphFont"/>
    <w:link w:val="Heading1"/>
    <w:rsid w:val="00C37FE0"/>
    <w:rPr>
      <w:rFonts w:ascii="Times New Roman" w:eastAsia="Times New Roman" w:hAnsi="Times New Roman" w:cs="Times New Roman"/>
      <w:b/>
      <w:sz w:val="32"/>
      <w:szCs w:val="20"/>
      <w:lang w:eastAsia="en-US"/>
    </w:rPr>
  </w:style>
  <w:style w:type="paragraph" w:styleId="BodyText">
    <w:name w:val="Body Text"/>
    <w:basedOn w:val="Normal"/>
    <w:link w:val="BodyTextChar"/>
    <w:rsid w:val="00C37F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7FE0"/>
    <w:rPr>
      <w:rFonts w:ascii="Times New Roman" w:eastAsia="Times New Roman" w:hAnsi="Times New Roman" w:cs="Times New Roman"/>
      <w:sz w:val="24"/>
      <w:lang w:eastAsia="en-US"/>
    </w:rPr>
  </w:style>
  <w:style w:type="character" w:customStyle="1" w:styleId="SpecialBold">
    <w:name w:val="Special Bold"/>
    <w:basedOn w:val="DefaultParagraphFont"/>
    <w:rsid w:val="00C37FE0"/>
    <w:rPr>
      <w:b/>
      <w:spacing w:val="0"/>
    </w:rPr>
  </w:style>
  <w:style w:type="character" w:styleId="Emphasis">
    <w:name w:val="Emphasis"/>
    <w:basedOn w:val="DefaultParagraphFont"/>
    <w:qFormat/>
    <w:rsid w:val="00C37FE0"/>
    <w:rPr>
      <w:i/>
    </w:rPr>
  </w:style>
  <w:style w:type="paragraph" w:customStyle="1" w:styleId="SuperHeading">
    <w:name w:val="SuperHeading"/>
    <w:basedOn w:val="Normal"/>
    <w:rsid w:val="00C37FE0"/>
    <w:pPr>
      <w:spacing w:before="240" w:after="120"/>
      <w:outlineLvl w:val="0"/>
    </w:pPr>
    <w:rPr>
      <w:rFonts w:ascii="Times New Roman" w:hAnsi="Times New Roman"/>
      <w:b/>
      <w:sz w:val="32"/>
    </w:rPr>
  </w:style>
  <w:style w:type="paragraph" w:customStyle="1" w:styleId="AllowPageBreak">
    <w:name w:val="AllowPageBreak"/>
    <w:rsid w:val="00C37F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7F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F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F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F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F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F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F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FE0"/>
    <w:rPr>
      <w:rFonts w:ascii="Courier New" w:eastAsia="Times New Roman" w:hAnsi="Courier New" w:cs="Times New Roman"/>
      <w:i/>
      <w:szCs w:val="20"/>
      <w:lang w:eastAsia="en-US"/>
    </w:rPr>
  </w:style>
  <w:style w:type="paragraph" w:customStyle="1" w:styleId="HeadingBase">
    <w:name w:val="Heading Base"/>
    <w:rsid w:val="00C37F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FE0"/>
    <w:pPr>
      <w:tabs>
        <w:tab w:val="right" w:leader="dot" w:pos="9072"/>
      </w:tabs>
      <w:ind w:left="567"/>
    </w:pPr>
    <w:rPr>
      <w:szCs w:val="22"/>
    </w:rPr>
  </w:style>
  <w:style w:type="paragraph" w:customStyle="1" w:styleId="TOCBase">
    <w:name w:val="TOC Base"/>
    <w:rsid w:val="00C37F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FE0"/>
    <w:pPr>
      <w:tabs>
        <w:tab w:val="right" w:leader="dot" w:pos="9072"/>
      </w:tabs>
      <w:spacing w:before="40" w:after="40"/>
      <w:ind w:left="284"/>
    </w:pPr>
    <w:rPr>
      <w:rFonts w:ascii="Times New Roman" w:hAnsi="Times New Roman"/>
    </w:rPr>
  </w:style>
  <w:style w:type="paragraph" w:styleId="TOC1">
    <w:name w:val="toc 1"/>
    <w:basedOn w:val="TOCBase"/>
    <w:next w:val="Normal"/>
    <w:rsid w:val="00C37F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F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FE0"/>
    <w:rPr>
      <w:rFonts w:ascii="Times New Roman" w:eastAsia="Times New Roman" w:hAnsi="Times New Roman" w:cs="Times New Roman"/>
      <w:sz w:val="16"/>
      <w:lang w:eastAsia="en-US"/>
    </w:rPr>
  </w:style>
  <w:style w:type="paragraph" w:styleId="Title">
    <w:name w:val="Title"/>
    <w:basedOn w:val="HeadingBase"/>
    <w:link w:val="TitleChar"/>
    <w:qFormat/>
    <w:rsid w:val="00C37FE0"/>
    <w:pPr>
      <w:spacing w:before="5040"/>
      <w:jc w:val="center"/>
    </w:pPr>
    <w:rPr>
      <w:sz w:val="48"/>
      <w:szCs w:val="72"/>
      <w:lang w:val="en-US"/>
    </w:rPr>
  </w:style>
  <w:style w:type="character" w:customStyle="1" w:styleId="TitleChar">
    <w:name w:val="Title Char"/>
    <w:basedOn w:val="DefaultParagraphFont"/>
    <w:link w:val="Title"/>
    <w:rsid w:val="00C37F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FE0"/>
    <w:pPr>
      <w:tabs>
        <w:tab w:val="left" w:pos="3600"/>
        <w:tab w:val="left" w:pos="3958"/>
      </w:tabs>
    </w:pPr>
  </w:style>
  <w:style w:type="paragraph" w:styleId="List">
    <w:name w:val="List"/>
    <w:basedOn w:val="BodyText"/>
    <w:next w:val="BodyText"/>
    <w:rsid w:val="00C37FE0"/>
    <w:pPr>
      <w:tabs>
        <w:tab w:val="left" w:pos="340"/>
      </w:tabs>
      <w:spacing w:before="60" w:after="60"/>
      <w:ind w:left="340" w:hanging="340"/>
    </w:pPr>
  </w:style>
  <w:style w:type="paragraph" w:styleId="ListBullet">
    <w:name w:val="List Bullet"/>
    <w:basedOn w:val="List"/>
    <w:rsid w:val="00C37FE0"/>
    <w:pPr>
      <w:numPr>
        <w:numId w:val="10"/>
      </w:numPr>
      <w:tabs>
        <w:tab w:val="clear" w:pos="340"/>
      </w:tabs>
      <w:spacing w:before="40" w:after="40"/>
    </w:pPr>
  </w:style>
  <w:style w:type="paragraph" w:customStyle="1" w:styleId="Note">
    <w:name w:val="Note"/>
    <w:basedOn w:val="BodyText"/>
    <w:rsid w:val="00C37F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FE0"/>
    <w:pPr>
      <w:framePr w:wrap="auto" w:hAnchor="text" w:y="6049"/>
    </w:pPr>
    <w:rPr>
      <w:color w:val="000000"/>
      <w:sz w:val="40"/>
    </w:rPr>
  </w:style>
  <w:style w:type="paragraph" w:customStyle="1" w:styleId="TOCTitle">
    <w:name w:val="TOCTitle"/>
    <w:basedOn w:val="Heading1"/>
    <w:rsid w:val="00C37FE0"/>
    <w:pPr>
      <w:spacing w:after="240"/>
      <w:jc w:val="center"/>
      <w:outlineLvl w:val="9"/>
    </w:pPr>
    <w:rPr>
      <w:caps/>
    </w:rPr>
  </w:style>
  <w:style w:type="paragraph" w:customStyle="1" w:styleId="Version">
    <w:name w:val="Version"/>
    <w:rsid w:val="00C37F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7FE0"/>
    <w:pPr>
      <w:numPr>
        <w:numId w:val="11"/>
      </w:numPr>
      <w:tabs>
        <w:tab w:val="clear" w:pos="680"/>
      </w:tabs>
    </w:pPr>
  </w:style>
  <w:style w:type="paragraph" w:styleId="Index1">
    <w:name w:val="index 1"/>
    <w:basedOn w:val="Normal"/>
    <w:next w:val="Normal"/>
    <w:semiHidden/>
    <w:rsid w:val="00C37FE0"/>
    <w:pPr>
      <w:keepNext w:val="0"/>
      <w:tabs>
        <w:tab w:val="right" w:pos="4176"/>
      </w:tabs>
      <w:ind w:left="198" w:hanging="198"/>
    </w:pPr>
    <w:rPr>
      <w:rFonts w:ascii="Garamond" w:hAnsi="Garamond"/>
    </w:rPr>
  </w:style>
  <w:style w:type="paragraph" w:styleId="IndexHeading">
    <w:name w:val="index heading"/>
    <w:basedOn w:val="Normal"/>
    <w:next w:val="Index1"/>
    <w:semiHidden/>
    <w:rsid w:val="00C37FE0"/>
    <w:pPr>
      <w:spacing w:before="120" w:after="120"/>
    </w:pPr>
    <w:rPr>
      <w:rFonts w:ascii="Arial" w:hAnsi="Arial"/>
      <w:b/>
      <w:color w:val="918585"/>
      <w:sz w:val="24"/>
    </w:rPr>
  </w:style>
  <w:style w:type="paragraph" w:styleId="Header">
    <w:name w:val="header"/>
    <w:basedOn w:val="Normal"/>
    <w:link w:val="HeaderChar"/>
    <w:rsid w:val="00C37F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FE0"/>
    <w:rPr>
      <w:rFonts w:ascii="Times New Roman" w:eastAsia="Times New Roman" w:hAnsi="Times New Roman" w:cs="Times New Roman"/>
      <w:sz w:val="16"/>
      <w:szCs w:val="20"/>
      <w:lang w:val="en-GB" w:eastAsia="en-US"/>
    </w:rPr>
  </w:style>
  <w:style w:type="paragraph" w:customStyle="1" w:styleId="Chapter">
    <w:name w:val="Chapter"/>
    <w:basedOn w:val="Normal"/>
    <w:rsid w:val="00C37FE0"/>
    <w:pPr>
      <w:spacing w:before="240"/>
    </w:pPr>
    <w:rPr>
      <w:rFonts w:ascii="Times New Roman" w:hAnsi="Times New Roman"/>
      <w:smallCaps/>
      <w:spacing w:val="80"/>
      <w:sz w:val="28"/>
    </w:rPr>
  </w:style>
  <w:style w:type="paragraph" w:customStyle="1" w:styleId="InChapter">
    <w:name w:val="InChapter"/>
    <w:basedOn w:val="Heading3"/>
    <w:rsid w:val="00C37FE0"/>
    <w:pPr>
      <w:spacing w:after="240"/>
      <w:outlineLvl w:val="9"/>
    </w:pPr>
    <w:rPr>
      <w:noProof/>
    </w:rPr>
  </w:style>
  <w:style w:type="paragraph" w:styleId="Index2">
    <w:name w:val="index 2"/>
    <w:basedOn w:val="Normal"/>
    <w:next w:val="Normal"/>
    <w:semiHidden/>
    <w:rsid w:val="00C37FE0"/>
    <w:pPr>
      <w:tabs>
        <w:tab w:val="right" w:pos="4176"/>
      </w:tabs>
      <w:ind w:left="568" w:hanging="284"/>
    </w:pPr>
    <w:rPr>
      <w:rFonts w:ascii="Garamond" w:hAnsi="Garamond"/>
    </w:rPr>
  </w:style>
  <w:style w:type="paragraph" w:customStyle="1" w:styleId="Byline">
    <w:name w:val="Byline"/>
    <w:rsid w:val="00C37F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FE0"/>
    <w:pPr>
      <w:tabs>
        <w:tab w:val="clear" w:pos="3600"/>
        <w:tab w:val="clear" w:pos="3958"/>
      </w:tabs>
      <w:jc w:val="right"/>
    </w:pPr>
  </w:style>
  <w:style w:type="paragraph" w:styleId="Caption">
    <w:name w:val="caption"/>
    <w:basedOn w:val="BodyText"/>
    <w:next w:val="Normal"/>
    <w:qFormat/>
    <w:rsid w:val="00C37FE0"/>
    <w:pPr>
      <w:framePr w:w="2268" w:hSpace="181" w:vSpace="181" w:wrap="around" w:vAnchor="text" w:hAnchor="page" w:x="1135" w:y="285" w:anchorLock="1"/>
    </w:pPr>
    <w:rPr>
      <w:i/>
    </w:rPr>
  </w:style>
  <w:style w:type="paragraph" w:customStyle="1" w:styleId="MiniTOCTitle">
    <w:name w:val="MiniTOCTitle"/>
    <w:basedOn w:val="Heading4"/>
    <w:rsid w:val="00C37FE0"/>
    <w:pPr>
      <w:spacing w:before="240"/>
      <w:outlineLvl w:val="9"/>
    </w:pPr>
    <w:rPr>
      <w:noProof/>
      <w:sz w:val="24"/>
    </w:rPr>
  </w:style>
  <w:style w:type="paragraph" w:customStyle="1" w:styleId="MiniTOCItem">
    <w:name w:val="MiniTOCItem"/>
    <w:basedOn w:val="ListBullet"/>
    <w:rsid w:val="00C37FE0"/>
    <w:pPr>
      <w:numPr>
        <w:numId w:val="0"/>
      </w:numPr>
      <w:tabs>
        <w:tab w:val="right" w:leader="dot" w:pos="6521"/>
      </w:tabs>
      <w:spacing w:before="0" w:after="0"/>
    </w:pPr>
  </w:style>
  <w:style w:type="paragraph" w:customStyle="1" w:styleId="TOFTitle">
    <w:name w:val="TOFTitle"/>
    <w:basedOn w:val="TOCTitle"/>
    <w:rsid w:val="00C37FE0"/>
  </w:style>
  <w:style w:type="paragraph" w:styleId="TableofFigures">
    <w:name w:val="table of figures"/>
    <w:basedOn w:val="Normal"/>
    <w:next w:val="Normal"/>
    <w:semiHidden/>
    <w:rsid w:val="00C37FE0"/>
    <w:pPr>
      <w:tabs>
        <w:tab w:val="right" w:leader="dot" w:pos="9072"/>
      </w:tabs>
      <w:ind w:left="970" w:hanging="403"/>
    </w:pPr>
    <w:rPr>
      <w:rFonts w:ascii="Times New Roman" w:hAnsi="Times New Roman"/>
      <w:b/>
    </w:rPr>
  </w:style>
  <w:style w:type="paragraph" w:styleId="ListNumber">
    <w:name w:val="List Number"/>
    <w:basedOn w:val="List"/>
    <w:rsid w:val="00C37FE0"/>
    <w:pPr>
      <w:numPr>
        <w:numId w:val="13"/>
      </w:numPr>
      <w:tabs>
        <w:tab w:val="clear" w:pos="340"/>
      </w:tabs>
    </w:pPr>
  </w:style>
  <w:style w:type="character" w:customStyle="1" w:styleId="WingdingSymbols">
    <w:name w:val="Wingding Symbols"/>
    <w:rsid w:val="00C37FE0"/>
    <w:rPr>
      <w:rFonts w:ascii="Wingdings" w:hAnsi="Wingdings"/>
    </w:rPr>
  </w:style>
  <w:style w:type="paragraph" w:customStyle="1" w:styleId="TableHeading">
    <w:name w:val="Table Heading"/>
    <w:basedOn w:val="HeadingBase"/>
    <w:rsid w:val="00C37FE0"/>
    <w:pPr>
      <w:keepLines/>
      <w:pBdr>
        <w:bottom w:val="single" w:sz="6" w:space="1" w:color="918585"/>
      </w:pBdr>
      <w:spacing w:before="240"/>
    </w:pPr>
  </w:style>
  <w:style w:type="character" w:customStyle="1" w:styleId="HotSpot">
    <w:name w:val="HotSpot"/>
    <w:rsid w:val="00C37FE0"/>
    <w:rPr>
      <w:color w:val="0033CC"/>
      <w:u w:val="none"/>
    </w:rPr>
  </w:style>
  <w:style w:type="paragraph" w:customStyle="1" w:styleId="BodyTextRight">
    <w:name w:val="Body Text Right"/>
    <w:basedOn w:val="BodyText"/>
    <w:rsid w:val="00C37FE0"/>
    <w:pPr>
      <w:spacing w:before="0" w:after="0"/>
      <w:jc w:val="right"/>
    </w:pPr>
  </w:style>
  <w:style w:type="paragraph" w:styleId="Index3">
    <w:name w:val="index 3"/>
    <w:basedOn w:val="ListNumber2"/>
    <w:next w:val="Normal"/>
    <w:semiHidden/>
    <w:rsid w:val="00C37FE0"/>
    <w:pPr>
      <w:numPr>
        <w:numId w:val="0"/>
      </w:numPr>
      <w:tabs>
        <w:tab w:val="right" w:leader="dot" w:pos="4176"/>
      </w:tabs>
    </w:pPr>
  </w:style>
  <w:style w:type="paragraph" w:styleId="ListNumber2">
    <w:name w:val="List Number 2"/>
    <w:basedOn w:val="List2"/>
    <w:rsid w:val="00C37FE0"/>
    <w:pPr>
      <w:numPr>
        <w:numId w:val="8"/>
      </w:numPr>
      <w:tabs>
        <w:tab w:val="clear" w:pos="1060"/>
      </w:tabs>
    </w:pPr>
  </w:style>
  <w:style w:type="paragraph" w:customStyle="1" w:styleId="MarginNote">
    <w:name w:val="Margin Note"/>
    <w:basedOn w:val="BodyText"/>
    <w:rsid w:val="00C37F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F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F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FE0"/>
    <w:rPr>
      <w:sz w:val="32"/>
    </w:rPr>
  </w:style>
  <w:style w:type="paragraph" w:customStyle="1" w:styleId="HeadingProcedure">
    <w:name w:val="Heading Procedure"/>
    <w:basedOn w:val="HeadingBase"/>
    <w:next w:val="Normal"/>
    <w:rsid w:val="00C37FE0"/>
    <w:pPr>
      <w:tabs>
        <w:tab w:val="left" w:pos="0"/>
      </w:tabs>
      <w:spacing w:before="120" w:after="60"/>
    </w:pPr>
    <w:rPr>
      <w:i/>
      <w:color w:val="918585"/>
      <w:sz w:val="22"/>
    </w:rPr>
  </w:style>
  <w:style w:type="paragraph" w:customStyle="1" w:styleId="TableBodyText">
    <w:name w:val="Table Body Text"/>
    <w:basedOn w:val="BodyText"/>
    <w:rsid w:val="00C37FE0"/>
    <w:pPr>
      <w:spacing w:before="60" w:after="60"/>
    </w:pPr>
  </w:style>
  <w:style w:type="paragraph" w:styleId="ListContinue">
    <w:name w:val="List Continue"/>
    <w:basedOn w:val="List"/>
    <w:rsid w:val="00C37FE0"/>
    <w:pPr>
      <w:ind w:firstLine="0"/>
    </w:pPr>
  </w:style>
  <w:style w:type="paragraph" w:customStyle="1" w:styleId="ListNote">
    <w:name w:val="List Note"/>
    <w:basedOn w:val="List"/>
    <w:rsid w:val="00C37FE0"/>
    <w:pPr>
      <w:pBdr>
        <w:top w:val="single" w:sz="6" w:space="2" w:color="918585"/>
        <w:bottom w:val="single" w:sz="6" w:space="2" w:color="918585"/>
      </w:pBdr>
      <w:tabs>
        <w:tab w:val="left" w:pos="1021"/>
      </w:tabs>
      <w:ind w:firstLine="0"/>
    </w:pPr>
  </w:style>
  <w:style w:type="paragraph" w:customStyle="1" w:styleId="Warning">
    <w:name w:val="Warning"/>
    <w:basedOn w:val="BodyText"/>
    <w:rsid w:val="00C37FE0"/>
    <w:pPr>
      <w:shd w:val="clear" w:color="auto" w:fill="D9D9D9"/>
      <w:tabs>
        <w:tab w:val="left" w:pos="992"/>
      </w:tabs>
      <w:ind w:left="119" w:right="119"/>
    </w:pPr>
    <w:rPr>
      <w:sz w:val="20"/>
    </w:rPr>
  </w:style>
  <w:style w:type="paragraph" w:customStyle="1" w:styleId="MarginIcons">
    <w:name w:val="Margin Icons"/>
    <w:basedOn w:val="BodyText"/>
    <w:rsid w:val="00C37F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FE0"/>
    <w:rPr>
      <w:rFonts w:ascii="Courier New" w:hAnsi="Courier New"/>
    </w:rPr>
  </w:style>
  <w:style w:type="paragraph" w:customStyle="1" w:styleId="NoteBullet">
    <w:name w:val="Note Bullet"/>
    <w:basedOn w:val="Note"/>
    <w:rsid w:val="00C37FE0"/>
    <w:pPr>
      <w:tabs>
        <w:tab w:val="clear" w:pos="680"/>
      </w:tabs>
      <w:spacing w:before="60" w:after="60"/>
    </w:pPr>
  </w:style>
  <w:style w:type="paragraph" w:customStyle="1" w:styleId="SubHeading2">
    <w:name w:val="SubHeading2"/>
    <w:basedOn w:val="HeadingBase"/>
    <w:rsid w:val="00C37FE0"/>
    <w:pPr>
      <w:spacing w:before="240" w:after="60"/>
    </w:pPr>
    <w:rPr>
      <w:sz w:val="20"/>
    </w:rPr>
  </w:style>
  <w:style w:type="paragraph" w:customStyle="1" w:styleId="SubHeading1">
    <w:name w:val="SubHeading1"/>
    <w:basedOn w:val="HeadingBase"/>
    <w:rsid w:val="00C37FE0"/>
    <w:pPr>
      <w:spacing w:before="240" w:after="60"/>
    </w:pPr>
    <w:rPr>
      <w:color w:val="918585"/>
      <w:sz w:val="22"/>
    </w:rPr>
  </w:style>
  <w:style w:type="paragraph" w:customStyle="1" w:styleId="SideHeading">
    <w:name w:val="Side Heading"/>
    <w:basedOn w:val="HeadingBase"/>
    <w:rsid w:val="00C37F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FE0"/>
    <w:pPr>
      <w:numPr>
        <w:numId w:val="9"/>
      </w:numPr>
    </w:pPr>
  </w:style>
  <w:style w:type="paragraph" w:styleId="PlainText">
    <w:name w:val="Plain Text"/>
    <w:basedOn w:val="Normal"/>
    <w:link w:val="PlainTextChar"/>
    <w:rsid w:val="00C37FE0"/>
    <w:rPr>
      <w:sz w:val="20"/>
    </w:rPr>
  </w:style>
  <w:style w:type="character" w:customStyle="1" w:styleId="PlainTextChar">
    <w:name w:val="Plain Text Char"/>
    <w:basedOn w:val="DefaultParagraphFont"/>
    <w:link w:val="PlainText"/>
    <w:rsid w:val="00C37FE0"/>
    <w:rPr>
      <w:rFonts w:ascii="Courier New" w:eastAsia="Times New Roman" w:hAnsi="Courier New" w:cs="Times New Roman"/>
      <w:sz w:val="20"/>
      <w:szCs w:val="20"/>
      <w:lang w:eastAsia="en-US"/>
    </w:rPr>
  </w:style>
  <w:style w:type="character" w:customStyle="1" w:styleId="MenuOption">
    <w:name w:val="Menu Option"/>
    <w:basedOn w:val="DefaultParagraphFont"/>
    <w:rsid w:val="00C37FE0"/>
    <w:rPr>
      <w:b/>
      <w:smallCaps/>
    </w:rPr>
  </w:style>
  <w:style w:type="paragraph" w:customStyle="1" w:styleId="TableListNumber">
    <w:name w:val="Table List Number"/>
    <w:basedOn w:val="ListNumber"/>
    <w:rsid w:val="00C37FE0"/>
    <w:pPr>
      <w:numPr>
        <w:numId w:val="0"/>
      </w:numPr>
    </w:pPr>
  </w:style>
  <w:style w:type="paragraph" w:styleId="TOC4">
    <w:name w:val="toc 4"/>
    <w:basedOn w:val="TOCBase"/>
    <w:next w:val="Normal"/>
    <w:semiHidden/>
    <w:rsid w:val="00C37FE0"/>
    <w:pPr>
      <w:tabs>
        <w:tab w:val="right" w:leader="dot" w:pos="9071"/>
      </w:tabs>
      <w:ind w:left="1701"/>
    </w:pPr>
  </w:style>
  <w:style w:type="paragraph" w:customStyle="1" w:styleId="ListAlpha">
    <w:name w:val="List Alpha"/>
    <w:basedOn w:val="List"/>
    <w:rsid w:val="00C37FE0"/>
    <w:pPr>
      <w:numPr>
        <w:numId w:val="7"/>
      </w:numPr>
    </w:pPr>
  </w:style>
  <w:style w:type="paragraph" w:customStyle="1" w:styleId="ListAlpha2">
    <w:name w:val="List Alpha 2"/>
    <w:basedOn w:val="List2"/>
    <w:rsid w:val="00C37FE0"/>
    <w:pPr>
      <w:numPr>
        <w:numId w:val="6"/>
      </w:numPr>
    </w:pPr>
  </w:style>
  <w:style w:type="paragraph" w:styleId="List2">
    <w:name w:val="List 2"/>
    <w:basedOn w:val="BodyText"/>
    <w:rsid w:val="00C37FE0"/>
    <w:pPr>
      <w:tabs>
        <w:tab w:val="left" w:pos="680"/>
      </w:tabs>
      <w:spacing w:before="60" w:after="60"/>
      <w:ind w:left="680" w:hanging="340"/>
    </w:pPr>
  </w:style>
  <w:style w:type="paragraph" w:styleId="List3">
    <w:name w:val="List 3"/>
    <w:basedOn w:val="BodyText"/>
    <w:rsid w:val="00C37FE0"/>
    <w:pPr>
      <w:tabs>
        <w:tab w:val="left" w:pos="1021"/>
      </w:tabs>
      <w:spacing w:before="60" w:after="60"/>
      <w:ind w:left="1020" w:hanging="340"/>
    </w:pPr>
  </w:style>
  <w:style w:type="paragraph" w:styleId="List4">
    <w:name w:val="List 4"/>
    <w:basedOn w:val="BodyText"/>
    <w:rsid w:val="00C37FE0"/>
    <w:pPr>
      <w:tabs>
        <w:tab w:val="left" w:pos="1361"/>
      </w:tabs>
      <w:spacing w:before="60" w:after="60"/>
      <w:ind w:left="1361" w:hanging="340"/>
    </w:pPr>
  </w:style>
  <w:style w:type="paragraph" w:styleId="List5">
    <w:name w:val="List 5"/>
    <w:basedOn w:val="BodyText"/>
    <w:rsid w:val="00C37FE0"/>
    <w:pPr>
      <w:tabs>
        <w:tab w:val="left" w:pos="1701"/>
      </w:tabs>
      <w:spacing w:before="60" w:after="60"/>
      <w:ind w:left="1701" w:hanging="340"/>
    </w:pPr>
  </w:style>
  <w:style w:type="paragraph" w:styleId="ListBullet3">
    <w:name w:val="List Bullet 3"/>
    <w:basedOn w:val="List3"/>
    <w:rsid w:val="00C37FE0"/>
    <w:pPr>
      <w:numPr>
        <w:numId w:val="12"/>
      </w:numPr>
      <w:tabs>
        <w:tab w:val="clear" w:pos="1021"/>
      </w:tabs>
      <w:ind w:left="1037" w:hanging="357"/>
    </w:pPr>
  </w:style>
  <w:style w:type="paragraph" w:styleId="ListBullet4">
    <w:name w:val="List Bullet 4"/>
    <w:basedOn w:val="List4"/>
    <w:rsid w:val="00C37FE0"/>
    <w:pPr>
      <w:numPr>
        <w:numId w:val="1"/>
      </w:numPr>
      <w:tabs>
        <w:tab w:val="clear" w:pos="1361"/>
      </w:tabs>
    </w:pPr>
  </w:style>
  <w:style w:type="paragraph" w:styleId="ListBullet5">
    <w:name w:val="List Bullet 5"/>
    <w:basedOn w:val="List5"/>
    <w:rsid w:val="00C37FE0"/>
    <w:pPr>
      <w:numPr>
        <w:numId w:val="2"/>
      </w:numPr>
    </w:pPr>
  </w:style>
  <w:style w:type="paragraph" w:styleId="ListContinue2">
    <w:name w:val="List Continue 2"/>
    <w:basedOn w:val="List2"/>
    <w:rsid w:val="00C37FE0"/>
    <w:pPr>
      <w:ind w:firstLine="0"/>
    </w:pPr>
  </w:style>
  <w:style w:type="paragraph" w:styleId="ListContinue3">
    <w:name w:val="List Continue 3"/>
    <w:basedOn w:val="List3"/>
    <w:rsid w:val="00C37FE0"/>
    <w:pPr>
      <w:ind w:left="1021" w:firstLine="0"/>
    </w:pPr>
  </w:style>
  <w:style w:type="paragraph" w:styleId="ListContinue4">
    <w:name w:val="List Continue 4"/>
    <w:basedOn w:val="List4"/>
    <w:rsid w:val="00C37FE0"/>
    <w:pPr>
      <w:ind w:firstLine="0"/>
    </w:pPr>
  </w:style>
  <w:style w:type="paragraph" w:styleId="ListContinue5">
    <w:name w:val="List Continue 5"/>
    <w:basedOn w:val="List5"/>
    <w:rsid w:val="00C37FE0"/>
    <w:pPr>
      <w:ind w:firstLine="0"/>
    </w:pPr>
  </w:style>
  <w:style w:type="paragraph" w:styleId="ListNumber3">
    <w:name w:val="List Number 3"/>
    <w:basedOn w:val="List3"/>
    <w:rsid w:val="00C37FE0"/>
    <w:pPr>
      <w:numPr>
        <w:numId w:val="3"/>
      </w:numPr>
    </w:pPr>
  </w:style>
  <w:style w:type="paragraph" w:styleId="ListNumber4">
    <w:name w:val="List Number 4"/>
    <w:basedOn w:val="List4"/>
    <w:rsid w:val="00C37FE0"/>
    <w:pPr>
      <w:numPr>
        <w:numId w:val="4"/>
      </w:numPr>
    </w:pPr>
  </w:style>
  <w:style w:type="paragraph" w:styleId="ListNumber5">
    <w:name w:val="List Number 5"/>
    <w:basedOn w:val="List5"/>
    <w:rsid w:val="00C37FE0"/>
    <w:pPr>
      <w:numPr>
        <w:numId w:val="5"/>
      </w:numPr>
    </w:pPr>
  </w:style>
  <w:style w:type="paragraph" w:styleId="BlockText">
    <w:name w:val="Block Text"/>
    <w:basedOn w:val="Normal"/>
    <w:rsid w:val="00C37FE0"/>
    <w:pPr>
      <w:spacing w:after="120"/>
      <w:ind w:left="1440" w:right="1440"/>
    </w:pPr>
  </w:style>
  <w:style w:type="character" w:customStyle="1" w:styleId="Subscript">
    <w:name w:val="Subscript"/>
    <w:basedOn w:val="DefaultParagraphFont"/>
    <w:rsid w:val="00C37FE0"/>
    <w:rPr>
      <w:sz w:val="16"/>
      <w:vertAlign w:val="subscript"/>
    </w:rPr>
  </w:style>
  <w:style w:type="character" w:customStyle="1" w:styleId="Superscript">
    <w:name w:val="Superscript"/>
    <w:basedOn w:val="DefaultParagraphFont"/>
    <w:rsid w:val="00C37FE0"/>
    <w:rPr>
      <w:sz w:val="16"/>
      <w:vertAlign w:val="superscript"/>
    </w:rPr>
  </w:style>
  <w:style w:type="character" w:customStyle="1" w:styleId="Symbols">
    <w:name w:val="Symbols"/>
    <w:basedOn w:val="DefaultParagraphFont"/>
    <w:rsid w:val="00C37FE0"/>
    <w:rPr>
      <w:rFonts w:ascii="Symbol" w:hAnsi="Symbol"/>
    </w:rPr>
  </w:style>
  <w:style w:type="character" w:customStyle="1" w:styleId="MenuOptions">
    <w:name w:val="Menu Options"/>
    <w:basedOn w:val="DefaultParagraphFont"/>
    <w:rsid w:val="00C37FE0"/>
    <w:rPr>
      <w:rFonts w:ascii="Arial Narrow" w:hAnsi="Arial Narrow"/>
      <w:smallCaps/>
    </w:rPr>
  </w:style>
  <w:style w:type="character" w:customStyle="1" w:styleId="Buttons">
    <w:name w:val="Buttons"/>
    <w:basedOn w:val="DefaultParagraphFont"/>
    <w:rsid w:val="00C37FE0"/>
    <w:rPr>
      <w:b/>
    </w:rPr>
  </w:style>
  <w:style w:type="character" w:customStyle="1" w:styleId="Underlined">
    <w:name w:val="Underlined"/>
    <w:basedOn w:val="DefaultParagraphFont"/>
    <w:rsid w:val="00C37FE0"/>
    <w:rPr>
      <w:u w:val="single"/>
    </w:rPr>
  </w:style>
  <w:style w:type="paragraph" w:customStyle="1" w:styleId="TableBodyTextRight">
    <w:name w:val="Table Body Text Right"/>
    <w:basedOn w:val="TableBodyText"/>
    <w:rsid w:val="00C37FE0"/>
    <w:pPr>
      <w:widowControl w:val="0"/>
      <w:autoSpaceDE w:val="0"/>
      <w:autoSpaceDN w:val="0"/>
      <w:adjustRightInd w:val="0"/>
      <w:jc w:val="right"/>
    </w:pPr>
    <w:rPr>
      <w:rFonts w:cs="Arial"/>
      <w:szCs w:val="18"/>
    </w:rPr>
  </w:style>
  <w:style w:type="paragraph" w:customStyle="1" w:styleId="CopyrightText">
    <w:name w:val="Copyright Text"/>
    <w:basedOn w:val="BodyText"/>
    <w:rsid w:val="00C37FE0"/>
    <w:rPr>
      <w:sz w:val="18"/>
    </w:rPr>
  </w:style>
  <w:style w:type="paragraph" w:customStyle="1" w:styleId="BodySmallRight">
    <w:name w:val="Body Small Right"/>
    <w:basedOn w:val="BodyTextRight"/>
    <w:rsid w:val="00C37FE0"/>
    <w:rPr>
      <w:sz w:val="18"/>
      <w:szCs w:val="18"/>
    </w:rPr>
  </w:style>
  <w:style w:type="paragraph" w:customStyle="1" w:styleId="MarginEdition">
    <w:name w:val="Margin Edition"/>
    <w:basedOn w:val="MarginNote"/>
    <w:rsid w:val="00C37FE0"/>
    <w:pPr>
      <w:spacing w:before="0" w:after="0"/>
    </w:pPr>
    <w:rPr>
      <w:rFonts w:ascii="Times New Roman" w:hAnsi="Times New Roman"/>
      <w:color w:val="999999"/>
    </w:rPr>
  </w:style>
  <w:style w:type="paragraph" w:customStyle="1" w:styleId="Spacer">
    <w:name w:val="Spacer"/>
    <w:basedOn w:val="Normal"/>
    <w:rsid w:val="00C37FE0"/>
    <w:rPr>
      <w:sz w:val="2"/>
      <w:szCs w:val="2"/>
    </w:rPr>
  </w:style>
  <w:style w:type="character" w:customStyle="1" w:styleId="Small">
    <w:name w:val="Small"/>
    <w:basedOn w:val="DefaultParagraphFont"/>
    <w:rsid w:val="00C37FE0"/>
    <w:rPr>
      <w:sz w:val="16"/>
    </w:rPr>
  </w:style>
  <w:style w:type="paragraph" w:customStyle="1" w:styleId="WideTable">
    <w:name w:val="Wide Table"/>
    <w:basedOn w:val="Normal"/>
    <w:rsid w:val="00C37FE0"/>
    <w:pPr>
      <w:ind w:left="-1418"/>
    </w:pPr>
    <w:rPr>
      <w:sz w:val="2"/>
      <w:szCs w:val="2"/>
    </w:rPr>
  </w:style>
  <w:style w:type="character" w:styleId="PageNumber">
    <w:name w:val="page number"/>
    <w:basedOn w:val="DefaultParagraphFont"/>
    <w:rsid w:val="00C37FE0"/>
  </w:style>
  <w:style w:type="paragraph" w:styleId="Quote">
    <w:name w:val="Quote"/>
    <w:basedOn w:val="Heading1"/>
    <w:link w:val="QuoteChar"/>
    <w:qFormat/>
    <w:rsid w:val="00C37FE0"/>
    <w:rPr>
      <w:b w:val="0"/>
      <w:sz w:val="72"/>
      <w:szCs w:val="72"/>
      <w:lang w:val="en-NZ"/>
    </w:rPr>
  </w:style>
  <w:style w:type="character" w:customStyle="1" w:styleId="QuoteChar">
    <w:name w:val="Quote Char"/>
    <w:basedOn w:val="DefaultParagraphFont"/>
    <w:link w:val="Quote"/>
    <w:rsid w:val="00C37F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FE0"/>
    <w:pPr>
      <w:pageBreakBefore/>
    </w:pPr>
  </w:style>
  <w:style w:type="paragraph" w:customStyle="1" w:styleId="Border">
    <w:name w:val="Border"/>
    <w:basedOn w:val="Normal"/>
    <w:qFormat/>
    <w:rsid w:val="00C37F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FE0"/>
    <w:rPr>
      <w:b/>
      <w:bCs/>
      <w:i/>
      <w:iCs/>
      <w:color w:val="auto"/>
    </w:rPr>
  </w:style>
  <w:style w:type="paragraph" w:styleId="IntenseQuote">
    <w:name w:val="Intense Quote"/>
    <w:basedOn w:val="Normal"/>
    <w:next w:val="Normal"/>
    <w:link w:val="IntenseQuoteChar"/>
    <w:uiPriority w:val="30"/>
    <w:qFormat/>
    <w:rsid w:val="00C37F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F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FE0"/>
    <w:rPr>
      <w:smallCaps/>
      <w:color w:val="auto"/>
      <w:u w:val="single"/>
    </w:rPr>
  </w:style>
  <w:style w:type="character" w:styleId="IntenseReference">
    <w:name w:val="Intense Reference"/>
    <w:basedOn w:val="DefaultParagraphFont"/>
    <w:uiPriority w:val="32"/>
    <w:qFormat/>
    <w:rsid w:val="00C37FE0"/>
    <w:rPr>
      <w:b/>
      <w:bCs/>
      <w:smallCaps/>
      <w:color w:val="auto"/>
      <w:spacing w:val="5"/>
      <w:u w:val="single"/>
    </w:rPr>
  </w:style>
  <w:style w:type="paragraph" w:customStyle="1" w:styleId="2ColumnHeading">
    <w:name w:val="2Column Heading"/>
    <w:basedOn w:val="BodyText"/>
    <w:qFormat/>
    <w:rsid w:val="00C37FE0"/>
    <w:pPr>
      <w:spacing w:after="60"/>
      <w:ind w:left="-2268"/>
    </w:pPr>
    <w:rPr>
      <w:b/>
    </w:rPr>
  </w:style>
  <w:style w:type="paragraph" w:customStyle="1" w:styleId="Heading1TOC">
    <w:name w:val="Heading1 TOC"/>
    <w:basedOn w:val="Normal"/>
    <w:qFormat/>
    <w:rsid w:val="00C37FE0"/>
    <w:pPr>
      <w:spacing w:before="240" w:after="120"/>
    </w:pPr>
    <w:rPr>
      <w:rFonts w:ascii="Times New Roman" w:hAnsi="Times New Roman"/>
      <w:b/>
      <w:sz w:val="32"/>
    </w:rPr>
  </w:style>
  <w:style w:type="paragraph" w:customStyle="1" w:styleId="Heading2TOC">
    <w:name w:val="Heading2 TOC"/>
    <w:basedOn w:val="Normal"/>
    <w:qFormat/>
    <w:rsid w:val="00C37FE0"/>
    <w:pPr>
      <w:spacing w:before="240" w:after="60"/>
    </w:pPr>
    <w:rPr>
      <w:rFonts w:ascii="Times New Roman" w:hAnsi="Times New Roman"/>
      <w:b/>
      <w:sz w:val="28"/>
    </w:rPr>
  </w:style>
  <w:style w:type="character" w:customStyle="1" w:styleId="Underline">
    <w:name w:val="Underline"/>
    <w:basedOn w:val="DefaultParagraphFont"/>
    <w:qFormat/>
    <w:rsid w:val="00C37FE0"/>
    <w:rPr>
      <w:u w:val="single"/>
    </w:rPr>
  </w:style>
  <w:style w:type="character" w:customStyle="1" w:styleId="BoldandItalics">
    <w:name w:val="Bold and Italics"/>
    <w:qFormat/>
    <w:rsid w:val="00C37FE0"/>
    <w:rPr>
      <w:b/>
      <w:i/>
      <w:u w:val="none"/>
    </w:rPr>
  </w:style>
  <w:style w:type="paragraph" w:styleId="BalloonText">
    <w:name w:val="Balloon Text"/>
    <w:basedOn w:val="Normal"/>
    <w:link w:val="BalloonTextChar"/>
    <w:rsid w:val="00C37FE0"/>
    <w:rPr>
      <w:rFonts w:ascii="Tahoma" w:hAnsi="Tahoma" w:cs="Tahoma"/>
      <w:sz w:val="16"/>
      <w:szCs w:val="16"/>
    </w:rPr>
  </w:style>
  <w:style w:type="character" w:customStyle="1" w:styleId="BalloonTextChar">
    <w:name w:val="Balloon Text Char"/>
    <w:basedOn w:val="DefaultParagraphFont"/>
    <w:link w:val="BalloonText"/>
    <w:rsid w:val="00C37F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F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7F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FE0"/>
    <w:rPr>
      <w:b/>
      <w:color w:val="660033"/>
      <w:spacing w:val="0"/>
    </w:rPr>
  </w:style>
  <w:style w:type="paragraph" w:customStyle="1" w:styleId="Nameditemlist">
    <w:name w:val="Named item list"/>
    <w:basedOn w:val="BodyText"/>
    <w:qFormat/>
    <w:rsid w:val="00C37FE0"/>
    <w:pPr>
      <w:tabs>
        <w:tab w:val="left" w:pos="2835"/>
      </w:tabs>
      <w:ind w:left="2835" w:hanging="2835"/>
    </w:pPr>
  </w:style>
  <w:style w:type="paragraph" w:customStyle="1" w:styleId="BodyTextnopadding">
    <w:name w:val="Body Text no padding"/>
    <w:basedOn w:val="BodyText"/>
    <w:qFormat/>
    <w:rsid w:val="00C37FE0"/>
    <w:pPr>
      <w:spacing w:before="0" w:after="0"/>
    </w:pPr>
  </w:style>
  <w:style w:type="paragraph" w:customStyle="1" w:styleId="BodyTextBold">
    <w:name w:val="Body Text Bold"/>
    <w:basedOn w:val="BodyText"/>
    <w:qFormat/>
    <w:rsid w:val="00C37FE0"/>
    <w:rPr>
      <w:b/>
    </w:rPr>
  </w:style>
  <w:style w:type="character" w:styleId="Hyperlink">
    <w:name w:val="Hyperlink"/>
    <w:basedOn w:val="DefaultParagraphFont"/>
    <w:uiPriority w:val="99"/>
    <w:unhideWhenUsed/>
    <w:rsid w:val="005458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410</Words>
  <Characters>2500</Characters>
  <Application>Microsoft Office Word</Application>
  <DocSecurity>0</DocSecurity>
  <Lines>80</Lines>
  <Paragraphs>52</Paragraphs>
  <ScaleCrop>false</ScaleCrop>
  <Company>Author-it Software Corporation Ltd.</Company>
  <LinksUpToDate>false</LinksUpToDate>
  <CharactersWithSpaces>2858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MSMPMC319 Finish casting operation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2020-09-04T08:19:00Z</dcterms:created>
  <dcterms:modified xsi:type="dcterms:W3CDTF">2020-09-04T08:20:00Z</dcterms:modified>
</cp:coreProperties>
</file>