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A7E" w:rsidP="00F36A7E">
      <w:pPr>
        <w:pStyle w:val="Title"/>
      </w:pPr>
      <w:r>
        <w:fldChar w:fldCharType="begin"/>
      </w:r>
      <w:r>
        <w:instrText xml:space="preserve"> TITLE   \* MERGEFORMAT </w:instrText>
      </w:r>
      <w:r>
        <w:fldChar w:fldCharType="separate"/>
      </w:r>
      <w:r>
        <w:t>MSMPMC319 Finish casting operation</w:t>
      </w:r>
      <w:r>
        <w:fldChar w:fldCharType="end"/>
      </w:r>
    </w:p>
    <w:p w:rsidR="00F36A7E" w:rsidP="00F36A7E">
      <w:pPr>
        <w:pStyle w:val="Version"/>
        <w:sectPr w:rsidSect="00D767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727" w:rsidP="00D76727">
      <w:pPr>
        <w:pStyle w:val="SuperHeading"/>
      </w:pPr>
      <w:r w:rsidRPr="00D76727">
        <w:t>MSMPMC319 Finish casting operation</w:t>
      </w:r>
    </w:p>
    <w:p w:rsidR="00000000" w:rsidRPr="00D76727" w:rsidP="00D76727">
      <w:pPr>
        <w:pStyle w:val="Heading1"/>
      </w:pPr>
      <w:bookmarkStart w:id="1" w:name="O_1009961"/>
      <w:bookmarkEnd w:id="1"/>
      <w:r w:rsidRPr="00D76727">
        <w:t>Modification History</w:t>
      </w:r>
    </w:p>
    <w:p w:rsidR="00000000" w:rsidRPr="00D76727" w:rsidP="00F36A7E">
      <w:pPr>
        <w:pStyle w:val="BodyText"/>
      </w:pPr>
      <w:r w:rsidRPr="00D76727">
        <w:t>Release 1. New unit. Supersedes and is equivalent to PMC552057 Finish casting operation</w:t>
      </w:r>
    </w:p>
    <w:p w:rsidR="00000000" w:rsidRPr="00D76727" w:rsidP="00D76727">
      <w:pPr>
        <w:pStyle w:val="Heading1"/>
      </w:pPr>
      <w:bookmarkStart w:id="2" w:name="O_1009969"/>
      <w:bookmarkEnd w:id="2"/>
      <w:r w:rsidRPr="00D76727">
        <w:t>Application</w:t>
      </w:r>
    </w:p>
    <w:p w:rsidR="00000000" w:rsidRPr="00D76727" w:rsidP="00F36A7E">
      <w:pPr>
        <w:pStyle w:val="BodyText"/>
      </w:pPr>
      <w:r w:rsidRPr="00D76727">
        <w:t>This unit describes the skills and knowledge required to finish casting operations by fitting reinforcement and acce</w:t>
      </w:r>
      <w:r w:rsidRPr="00D76727">
        <w:t>ssories to products before curing.</w:t>
      </w:r>
    </w:p>
    <w:p w:rsidR="00000000" w:rsidRPr="00D76727" w:rsidP="00F36A7E">
      <w:pPr>
        <w:pStyle w:val="BodyText"/>
      </w:pPr>
      <w:r w:rsidRPr="00D76727">
        <w:t>This unit applies to operators who are required to take responsibility for own outputs and follow established procedures to ensure the mould is stable, position reinforcement and fittings and top up and cover mould. Oper</w:t>
      </w:r>
      <w:r w:rsidRPr="00D76727">
        <w:t xml:space="preserve">ators are also required to work autonomously and apply their own judgement to interpret information; monitor processes; identify and address routine and non-routine problems and control hazards.    </w:t>
      </w:r>
    </w:p>
    <w:p w:rsidR="00000000" w:rsidRPr="00D76727" w:rsidP="00F36A7E">
      <w:pPr>
        <w:pStyle w:val="BodyText"/>
      </w:pPr>
      <w:r w:rsidRPr="00D76727">
        <w:t>This unit applies to an individual working alone or as p</w:t>
      </w:r>
      <w:r w:rsidRPr="00D76727">
        <w:t xml:space="preserve">art of a team or group and in liaison with other shift team members, team leader and supervisor. </w:t>
      </w:r>
    </w:p>
    <w:p w:rsidR="00F36A7E" w:rsidP="00F36A7E">
      <w:pPr>
        <w:pStyle w:val="BodyText"/>
      </w:pPr>
      <w:r w:rsidRPr="00D76727">
        <w:t xml:space="preserve">No licensing or certification requirements exist at the time of publication. Relevant legislation, industry standards and codes of practice within Australia </w:t>
      </w:r>
      <w:r w:rsidRPr="00D76727">
        <w:t>must be applied.</w:t>
      </w:r>
    </w:p>
    <w:p w:rsidR="00000000" w:rsidRPr="00D76727" w:rsidP="00D76727">
      <w:pPr>
        <w:pStyle w:val="Heading1"/>
      </w:pPr>
      <w:bookmarkStart w:id="3" w:name="O_1009968"/>
      <w:bookmarkEnd w:id="3"/>
      <w:r w:rsidRPr="00D76727">
        <w:t>Pre-requisite Unit</w:t>
      </w:r>
    </w:p>
    <w:p w:rsidR="00000000" w:rsidRPr="00D76727" w:rsidP="00F36A7E">
      <w:pPr>
        <w:pStyle w:val="BodyText"/>
      </w:pPr>
      <w:r w:rsidRPr="00D76727">
        <w:t>Nil</w:t>
      </w:r>
    </w:p>
    <w:p w:rsidR="00000000" w:rsidRPr="00D76727" w:rsidP="00D76727">
      <w:pPr>
        <w:pStyle w:val="Heading1"/>
      </w:pPr>
      <w:bookmarkStart w:id="4" w:name="O_1009967"/>
      <w:bookmarkEnd w:id="4"/>
      <w:r w:rsidRPr="00D76727">
        <w:t>Competency Field</w:t>
      </w:r>
    </w:p>
    <w:p w:rsidR="00000000" w:rsidRPr="00D76727" w:rsidP="00F36A7E">
      <w:pPr>
        <w:pStyle w:val="BodyText"/>
      </w:pPr>
      <w:r w:rsidRPr="00D76727">
        <w:t>Operations</w:t>
      </w:r>
    </w:p>
    <w:p w:rsidR="00000000" w:rsidRPr="00D76727" w:rsidP="00D76727">
      <w:pPr>
        <w:pStyle w:val="Heading1"/>
      </w:pPr>
      <w:bookmarkStart w:id="5" w:name="O_1009965"/>
      <w:bookmarkEnd w:id="5"/>
      <w:r w:rsidRPr="00D76727">
        <w:t>Elements and Performance Criteria</w:t>
      </w:r>
    </w:p>
    <w:tbl>
      <w:tblPr>
        <w:tblW w:w="9515" w:type="dxa"/>
        <w:tblLayout w:type="fixed"/>
        <w:tblCellMar>
          <w:left w:w="62" w:type="dxa"/>
          <w:right w:w="62" w:type="dxa"/>
        </w:tblCellMar>
        <w:tblLook w:val="0000"/>
      </w:tblPr>
      <w:tblGrid>
        <w:gridCol w:w="2575"/>
        <w:gridCol w:w="6940"/>
      </w:tblGrid>
      <w:tr w:rsidTr="00F36A7E">
        <w:tblPrEx>
          <w:tblW w:w="9515" w:type="dxa"/>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6727" w:rsidP="00D76727">
            <w:pPr>
              <w:pStyle w:val="BodyText"/>
            </w:pPr>
            <w:r w:rsidRPr="00D7672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6727">
            <w:pPr>
              <w:pStyle w:val="BodyText"/>
              <w:rPr>
                <w:lang w:val="en-NZ"/>
              </w:rPr>
            </w:pPr>
            <w:r w:rsidRPr="00D76727">
              <w:rPr>
                <w:rStyle w:val="SpecialBold"/>
              </w:rPr>
              <w:t>Performance Criteria</w:t>
            </w:r>
          </w:p>
        </w:tc>
      </w:tr>
      <w:tr w:rsidTr="00F36A7E">
        <w:tblPrEx>
          <w:tblW w:w="9515" w:type="dxa"/>
          <w:tblLayout w:type="fixed"/>
          <w:tblCellMar>
            <w:left w:w="62" w:type="dxa"/>
            <w:right w:w="62" w:type="dxa"/>
          </w:tblCellMar>
          <w:tblLook w:val="0000"/>
        </w:tblPrEx>
        <w:trPr>
          <w:trHeight w:val="644"/>
          <w:tblHeader/>
        </w:trPr>
        <w:tc>
          <w:tcPr>
            <w:tcW w:w="25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76727" w:rsidP="00D76727">
            <w:pPr>
              <w:pStyle w:val="BodyText"/>
            </w:pPr>
            <w:r w:rsidRPr="00D7672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6727">
            <w:pPr>
              <w:pStyle w:val="BodyText"/>
              <w:rPr>
                <w:lang w:val="en-NZ"/>
              </w:rPr>
            </w:pPr>
            <w:r w:rsidRPr="00D76727">
              <w:rPr>
                <w:rStyle w:val="Emphasis"/>
              </w:rPr>
              <w:t>Performance criteria describe the performance needed to demonstrate achievement of the element.</w:t>
            </w:r>
          </w:p>
        </w:tc>
      </w:tr>
      <w:tr w:rsidTr="00F36A7E">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27">
            <w:pPr>
              <w:pStyle w:val="BodyText"/>
              <w:rPr>
                <w:lang w:val="en-NZ"/>
              </w:rPr>
            </w:pPr>
            <w:r w:rsidRPr="00D76727">
              <w:t>1. Adjust and level mould and accessories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27" w:rsidP="00D76727">
            <w:pPr>
              <w:pStyle w:val="BodyText"/>
            </w:pPr>
            <w:r w:rsidRPr="00D76727">
              <w:t>1.1 Ensure position of mould base is level and stabilised according to standard operating procedures (SOPs)</w:t>
            </w:r>
          </w:p>
          <w:p w:rsidR="00000000" w:rsidP="00D76727">
            <w:pPr>
              <w:pStyle w:val="BodyText"/>
              <w:rPr>
                <w:lang w:val="en-NZ"/>
              </w:rPr>
            </w:pPr>
            <w:r w:rsidRPr="00D76727">
              <w:t>1.2 Adjus</w:t>
            </w:r>
            <w:r w:rsidRPr="00D76727">
              <w:t xml:space="preserve">t level of pipes and other accessories already fitted </w:t>
            </w:r>
          </w:p>
        </w:tc>
      </w:tr>
      <w:tr w:rsidTr="00F36A7E">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27">
            <w:pPr>
              <w:pStyle w:val="BodyText"/>
              <w:rPr>
                <w:lang w:val="en-NZ"/>
              </w:rPr>
            </w:pPr>
            <w:r w:rsidRPr="00D76727">
              <w:t>2. Position and fit reinforcement and accessories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27" w:rsidP="00D76727">
            <w:pPr>
              <w:pStyle w:val="BodyText"/>
            </w:pPr>
            <w:r w:rsidRPr="00D76727">
              <w:t xml:space="preserve">2.1 Place reinforcement in green concrete </w:t>
            </w:r>
          </w:p>
          <w:p w:rsidR="00000000" w:rsidP="00D76727">
            <w:pPr>
              <w:pStyle w:val="BodyText"/>
              <w:rPr>
                <w:lang w:val="en-NZ"/>
              </w:rPr>
            </w:pPr>
            <w:r w:rsidRPr="00D76727">
              <w:t>2.2 Place fittings and accessories in concrete to specification</w:t>
            </w:r>
          </w:p>
        </w:tc>
      </w:tr>
      <w:tr w:rsidTr="00F36A7E">
        <w:tblPrEx>
          <w:tblW w:w="9515" w:type="dxa"/>
          <w:tblLayout w:type="fixed"/>
          <w:tblCellMar>
            <w:left w:w="62" w:type="dxa"/>
            <w:right w:w="62" w:type="dxa"/>
          </w:tblCellMar>
          <w:tblLook w:val="0000"/>
        </w:tblPrEx>
        <w:trPr>
          <w:trHeight w:val="644"/>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27">
            <w:pPr>
              <w:pStyle w:val="BodyText"/>
              <w:rPr>
                <w:lang w:val="en-NZ"/>
              </w:rPr>
            </w:pPr>
            <w:r w:rsidRPr="00D76727">
              <w:t>3. Top up mould and finish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27" w:rsidP="00D76727">
            <w:pPr>
              <w:pStyle w:val="BodyText"/>
            </w:pPr>
            <w:r w:rsidRPr="00D76727">
              <w:t>3.1 Top up and cover mould according to work instructions</w:t>
            </w:r>
          </w:p>
          <w:p w:rsidR="00000000" w:rsidRPr="00D76727" w:rsidP="00D76727">
            <w:pPr>
              <w:pStyle w:val="BodyText"/>
            </w:pPr>
            <w:r w:rsidRPr="00D76727">
              <w:t>3.2 Finish and patch product to specification</w:t>
            </w:r>
          </w:p>
          <w:p w:rsidR="00000000" w:rsidP="00D76727">
            <w:pPr>
              <w:pStyle w:val="BodyText"/>
              <w:rPr>
                <w:lang w:val="en-NZ"/>
              </w:rPr>
            </w:pPr>
            <w:r w:rsidRPr="00D76727">
              <w:t xml:space="preserve">3.3 Clean mould and work site </w:t>
            </w:r>
          </w:p>
        </w:tc>
      </w:tr>
      <w:tr w:rsidTr="00F36A7E">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27">
            <w:pPr>
              <w:pStyle w:val="BodyText"/>
              <w:rPr>
                <w:lang w:val="en-NZ"/>
              </w:rPr>
            </w:pPr>
            <w:r w:rsidRPr="00D76727">
              <w:t>4. Rectify routine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27" w:rsidP="00D76727">
            <w:pPr>
              <w:pStyle w:val="BodyText"/>
            </w:pPr>
            <w:r w:rsidRPr="00D76727">
              <w:t xml:space="preserve">4.1 Identify and rectify faults and equipment failure </w:t>
            </w:r>
          </w:p>
          <w:p w:rsidR="00000000" w:rsidRPr="00D76727" w:rsidP="00D76727">
            <w:pPr>
              <w:pStyle w:val="BodyText"/>
            </w:pPr>
            <w:r w:rsidRPr="00D76727">
              <w:t>4.2 Maintain records and log books of</w:t>
            </w:r>
            <w:r w:rsidRPr="00D76727">
              <w:t xml:space="preserve"> equipment operations </w:t>
            </w:r>
          </w:p>
          <w:p w:rsidR="00000000" w:rsidP="00D76727">
            <w:pPr>
              <w:pStyle w:val="BodyText"/>
              <w:rPr>
                <w:lang w:val="en-NZ"/>
              </w:rPr>
            </w:pPr>
            <w:r w:rsidRPr="00D76727">
              <w:t>4.3 Identify non-routine problems and report to designated person</w:t>
            </w:r>
          </w:p>
        </w:tc>
      </w:tr>
      <w:tr w:rsidTr="00F36A7E">
        <w:tblPrEx>
          <w:tblW w:w="9515" w:type="dxa"/>
          <w:tblLayout w:type="fixed"/>
          <w:tblCellMar>
            <w:left w:w="62" w:type="dxa"/>
            <w:right w:w="62" w:type="dxa"/>
          </w:tblCellMar>
          <w:tblLook w:val="0000"/>
        </w:tblPrEx>
        <w:trPr>
          <w:trHeight w:val="451"/>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6727">
            <w:pPr>
              <w:pStyle w:val="BodyText"/>
              <w:rPr>
                <w:lang w:val="en-NZ"/>
              </w:rPr>
            </w:pPr>
            <w:r w:rsidRPr="00D76727">
              <w:t>5. Control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6727" w:rsidP="00D76727">
            <w:pPr>
              <w:pStyle w:val="BodyText"/>
            </w:pPr>
            <w:r w:rsidRPr="00D76727">
              <w:t xml:space="preserve">5.1 Identify finishing hazards </w:t>
            </w:r>
          </w:p>
          <w:p w:rsidR="00000000" w:rsidRPr="00D76727" w:rsidP="00D76727">
            <w:pPr>
              <w:pStyle w:val="BodyText"/>
            </w:pPr>
            <w:r w:rsidRPr="00D76727">
              <w:t>5.2 Assess the risks arising from those hazards</w:t>
            </w:r>
          </w:p>
          <w:p w:rsidR="00000000" w:rsidRPr="00D76727" w:rsidP="00D76727">
            <w:pPr>
              <w:pStyle w:val="BodyText"/>
            </w:pPr>
            <w:r w:rsidRPr="00D76727">
              <w:t xml:space="preserve">5.3 Implement measures to control those risks </w:t>
            </w:r>
          </w:p>
        </w:tc>
      </w:tr>
    </w:tbl>
    <w:p w:rsidR="00000000" w:rsidRPr="00D76727" w:rsidP="00D76727">
      <w:pPr>
        <w:pStyle w:val="BodyText"/>
      </w:pPr>
    </w:p>
    <w:p w:rsidR="00000000" w:rsidRPr="00D76727" w:rsidP="00D76727">
      <w:pPr>
        <w:pStyle w:val="AllowPageBreak"/>
      </w:pPr>
    </w:p>
    <w:p w:rsidR="00000000" w:rsidRPr="00D76727" w:rsidP="00D76727">
      <w:pPr>
        <w:pStyle w:val="Heading1"/>
      </w:pPr>
      <w:bookmarkStart w:id="6" w:name="O_1009964"/>
      <w:bookmarkEnd w:id="6"/>
      <w:r w:rsidRPr="00D76727">
        <w:t>Foundation Skills</w:t>
      </w:r>
    </w:p>
    <w:p w:rsidR="00F36A7E" w:rsidP="00F36A7E">
      <w:pPr>
        <w:pStyle w:val="BodyText"/>
      </w:pPr>
      <w:r w:rsidRPr="00D76727">
        <w:t>This section describes those language, literacy, numeracy and employment skills that are Foundation skills essential to performance are explicit in the performance criteria of this unit of competency.</w:t>
      </w:r>
    </w:p>
    <w:p w:rsidR="00000000" w:rsidRPr="00D76727" w:rsidP="00D76727">
      <w:pPr>
        <w:pStyle w:val="Heading1"/>
      </w:pPr>
      <w:bookmarkStart w:id="7" w:name="O_1009962"/>
      <w:bookmarkEnd w:id="7"/>
      <w:r w:rsidRPr="00D76727">
        <w:t>Unit Map</w:t>
      </w:r>
      <w:r w:rsidRPr="00D76727">
        <w:t>ping Information</w:t>
      </w:r>
    </w:p>
    <w:p w:rsidR="00000000" w:rsidRPr="00D76727" w:rsidP="00F36A7E">
      <w:pPr>
        <w:pStyle w:val="BodyText"/>
      </w:pPr>
      <w:r w:rsidRPr="00D76727">
        <w:t xml:space="preserve">Release 1. New unit. Supersedes and is equivalent to PMC552057 Finish casting operation </w:t>
      </w:r>
    </w:p>
    <w:p w:rsidR="00000000" w:rsidRPr="00D76727" w:rsidP="00D76727">
      <w:pPr>
        <w:pStyle w:val="Heading1"/>
      </w:pPr>
      <w:bookmarkStart w:id="8" w:name="O_1009955"/>
      <w:bookmarkEnd w:id="8"/>
      <w:r w:rsidRPr="00D76727">
        <w:t>Links</w:t>
      </w:r>
    </w:p>
    <w:p w:rsidR="00000000" w:rsidRPr="00D76727" w:rsidP="00F36A7E">
      <w:pPr>
        <w:pStyle w:val="BodyText"/>
      </w:pPr>
      <w:r w:rsidRPr="00D76727">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44A40">
        <w:rPr>
          <w:rStyle w:val="Hyperlink"/>
        </w:rPr>
        <w:t>https://vetnet.gov.au/Pages/TrainingDocs.aspx?q=d1287d36-dff4-4e9f-ad2c-9d6270054027</w:t>
      </w:r>
      <w:r>
        <w:fldChar w:fldCharType="end"/>
      </w:r>
    </w:p>
    <w:p w:rsidR="00000000" w:rsidRPr="00D76727" w:rsidP="00F36A7E">
      <w:pPr>
        <w:pStyle w:val="BodyText"/>
        <w:sectPr w:rsidSect="00D76727">
          <w:headerReference w:type="default" r:id="rId10"/>
          <w:footerReference w:type="default" r:id="rId11"/>
          <w:pgSz w:w="11908" w:h="16833"/>
          <w:pgMar w:top="1702" w:right="1418" w:bottom="1702" w:left="1418" w:header="992" w:footer="992" w:gutter="0"/>
          <w:cols w:space="720"/>
          <w:noEndnote/>
          <w:docGrid w:linePitch="299"/>
        </w:sectPr>
      </w:pPr>
    </w:p>
    <w:p w:rsidR="00000000" w:rsidRPr="00D76727" w:rsidP="00D76727">
      <w:pPr>
        <w:pStyle w:val="SuperHeading"/>
      </w:pPr>
      <w:r w:rsidRPr="00D76727">
        <w:t>Assessment Requirements for MSMPMC319 Finish casting operation</w:t>
      </w:r>
    </w:p>
    <w:p w:rsidR="00000000" w:rsidRPr="00D76727" w:rsidP="00D76727">
      <w:pPr>
        <w:pStyle w:val="Heading1"/>
      </w:pPr>
      <w:bookmarkStart w:id="9" w:name="O_1009957"/>
      <w:bookmarkEnd w:id="9"/>
      <w:r w:rsidRPr="00D76727">
        <w:t>Modification History</w:t>
      </w:r>
    </w:p>
    <w:p w:rsidR="00000000" w:rsidRPr="00D76727" w:rsidP="00F36A7E">
      <w:pPr>
        <w:pStyle w:val="BodyText"/>
      </w:pPr>
      <w:r w:rsidRPr="00D76727">
        <w:t>Release 1. New unit. Supersedes and is equivalent to PMC552057 Finish casting oper</w:t>
      </w:r>
      <w:r w:rsidRPr="00D76727">
        <w:t xml:space="preserve">ation  </w:t>
      </w:r>
    </w:p>
    <w:p w:rsidR="00000000" w:rsidRPr="00D76727" w:rsidP="00D76727">
      <w:pPr>
        <w:pStyle w:val="Heading1"/>
      </w:pPr>
      <w:bookmarkStart w:id="10" w:name="O_1009960"/>
      <w:bookmarkEnd w:id="10"/>
      <w:r w:rsidRPr="00D76727">
        <w:t>Performance Evidence</w:t>
      </w:r>
    </w:p>
    <w:p w:rsidR="00000000" w:rsidRPr="00D76727" w:rsidP="00F36A7E">
      <w:pPr>
        <w:pStyle w:val="BodyText"/>
      </w:pPr>
      <w:r w:rsidRPr="00D76727">
        <w:t>There must be evidence the candidate has completed the tasks outlined in the elements and performance criteria of this unit, and:</w:t>
      </w:r>
    </w:p>
    <w:p w:rsidR="00000000" w:rsidRPr="00D76727" w:rsidP="00D76727">
      <w:pPr>
        <w:pStyle w:val="ListBullet"/>
      </w:pPr>
      <w:r w:rsidRPr="00D76727">
        <w:t>finished casting operations for at least 1 product, including:</w:t>
      </w:r>
    </w:p>
    <w:p w:rsidR="00000000" w:rsidRPr="00D76727" w:rsidP="00D76727">
      <w:pPr>
        <w:pStyle w:val="ListBullet2"/>
      </w:pPr>
      <w:r w:rsidRPr="00D76727">
        <w:t>monitoring the following key variables to ensure product integrity and conformance to specification:</w:t>
      </w:r>
    </w:p>
    <w:p w:rsidR="00000000" w:rsidRPr="00D76727" w:rsidP="00D76727">
      <w:pPr>
        <w:pStyle w:val="ListBullet3"/>
      </w:pPr>
      <w:r w:rsidRPr="00D76727">
        <w:t xml:space="preserve">types of reinforcement and fittings </w:t>
      </w:r>
    </w:p>
    <w:p w:rsidR="00000000" w:rsidRPr="00D76727" w:rsidP="00D76727">
      <w:pPr>
        <w:pStyle w:val="ListBullet3"/>
      </w:pPr>
      <w:r w:rsidRPr="00D76727">
        <w:t>placement and securing of reinforcement and fittings</w:t>
      </w:r>
    </w:p>
    <w:p w:rsidR="00000000" w:rsidRPr="00D76727" w:rsidP="00D76727">
      <w:pPr>
        <w:pStyle w:val="ListBullet3"/>
      </w:pPr>
      <w:r w:rsidRPr="00D76727">
        <w:t>amount and distribution of concrete in mould</w:t>
      </w:r>
    </w:p>
    <w:p w:rsidR="00000000" w:rsidRPr="00D76727" w:rsidP="00D76727">
      <w:pPr>
        <w:pStyle w:val="ListBullet2"/>
      </w:pPr>
      <w:r w:rsidRPr="00D76727">
        <w:t>applied f</w:t>
      </w:r>
      <w:r w:rsidRPr="00D76727">
        <w:t>inishing and veneering techniques, including at least 1 of the following:</w:t>
      </w:r>
    </w:p>
    <w:p w:rsidR="00000000" w:rsidRPr="00D76727" w:rsidP="00D76727">
      <w:pPr>
        <w:pStyle w:val="ListBullet3"/>
      </w:pPr>
      <w:r w:rsidRPr="00D76727">
        <w:t>screeding</w:t>
      </w:r>
    </w:p>
    <w:p w:rsidR="00000000" w:rsidRPr="00D76727" w:rsidP="00D76727">
      <w:pPr>
        <w:pStyle w:val="ListBullet3"/>
      </w:pPr>
      <w:r w:rsidRPr="00D76727">
        <w:t>floating</w:t>
      </w:r>
    </w:p>
    <w:p w:rsidR="00000000" w:rsidRPr="00D76727" w:rsidP="00D76727">
      <w:pPr>
        <w:pStyle w:val="ListBullet3"/>
      </w:pPr>
      <w:r w:rsidRPr="00D76727">
        <w:t>helicopter floating</w:t>
      </w:r>
    </w:p>
    <w:p w:rsidR="00000000" w:rsidRPr="00D76727" w:rsidP="00D76727">
      <w:pPr>
        <w:pStyle w:val="ListBullet3"/>
      </w:pPr>
      <w:r w:rsidRPr="00D76727">
        <w:t>brushing</w:t>
      </w:r>
    </w:p>
    <w:p w:rsidR="00000000" w:rsidRPr="00D76727" w:rsidP="00D76727">
      <w:pPr>
        <w:pStyle w:val="ListBullet2"/>
      </w:pPr>
      <w:r w:rsidRPr="00D76727">
        <w:t>recognising possible causes of the following routine problems:</w:t>
      </w:r>
    </w:p>
    <w:p w:rsidR="00000000" w:rsidRPr="00D76727" w:rsidP="00D76727">
      <w:pPr>
        <w:pStyle w:val="ListBullet3"/>
      </w:pPr>
      <w:r w:rsidRPr="00D76727">
        <w:t>variations in materials</w:t>
      </w:r>
    </w:p>
    <w:p w:rsidR="00000000" w:rsidRPr="00D76727" w:rsidP="00D76727">
      <w:pPr>
        <w:pStyle w:val="ListBullet3"/>
      </w:pPr>
      <w:r w:rsidRPr="00D76727">
        <w:t>wrong materials</w:t>
      </w:r>
    </w:p>
    <w:p w:rsidR="00000000" w:rsidRPr="00D76727" w:rsidP="00D76727">
      <w:pPr>
        <w:pStyle w:val="ListBullet3"/>
      </w:pPr>
      <w:r w:rsidRPr="00D76727">
        <w:t>mould anomalies</w:t>
      </w:r>
    </w:p>
    <w:p w:rsidR="00F36A7E" w:rsidP="00D76727">
      <w:pPr>
        <w:pStyle w:val="ListBullet3"/>
      </w:pPr>
      <w:r w:rsidRPr="00D76727">
        <w:t>process erro</w:t>
      </w:r>
      <w:r w:rsidRPr="00D76727">
        <w:t>rs.</w:t>
      </w:r>
    </w:p>
    <w:p w:rsidR="00F36A7E" w:rsidP="00D76727">
      <w:pPr>
        <w:pStyle w:val="ListBullet3"/>
      </w:pPr>
    </w:p>
    <w:p w:rsidR="00000000" w:rsidRPr="00D76727" w:rsidP="00D76727">
      <w:pPr>
        <w:pStyle w:val="Heading1"/>
      </w:pPr>
      <w:bookmarkStart w:id="11" w:name="O_1009959"/>
      <w:bookmarkEnd w:id="11"/>
      <w:r w:rsidRPr="00D76727">
        <w:t>Knowledge Evidence</w:t>
      </w:r>
    </w:p>
    <w:p w:rsidR="00000000" w:rsidRPr="00D76727" w:rsidP="00F36A7E">
      <w:pPr>
        <w:pStyle w:val="BodyText"/>
      </w:pPr>
      <w:r w:rsidRPr="00D76727">
        <w:t>There must be evidence the candidate has knowledge of:</w:t>
      </w:r>
    </w:p>
    <w:p w:rsidR="00000000" w:rsidRPr="00D76727" w:rsidP="00D76727">
      <w:pPr>
        <w:pStyle w:val="ListBullet"/>
      </w:pPr>
      <w:r w:rsidRPr="00D76727">
        <w:t>topping up and finishing process</w:t>
      </w:r>
    </w:p>
    <w:p w:rsidR="00000000" w:rsidRPr="00D76727" w:rsidP="00D76727">
      <w:pPr>
        <w:pStyle w:val="ListBullet"/>
      </w:pPr>
      <w:r w:rsidRPr="00D76727">
        <w:t>common veneering techniques, including:</w:t>
      </w:r>
    </w:p>
    <w:p w:rsidR="00000000" w:rsidRPr="00D76727" w:rsidP="00D76727">
      <w:pPr>
        <w:pStyle w:val="ListBullet2"/>
      </w:pPr>
      <w:r w:rsidRPr="00D76727">
        <w:t>screeding</w:t>
      </w:r>
    </w:p>
    <w:p w:rsidR="00000000" w:rsidRPr="00D76727" w:rsidP="00D76727">
      <w:pPr>
        <w:pStyle w:val="ListBullet2"/>
      </w:pPr>
      <w:r w:rsidRPr="00D76727">
        <w:t>floating</w:t>
      </w:r>
    </w:p>
    <w:p w:rsidR="00000000" w:rsidRPr="00D76727" w:rsidP="00D76727">
      <w:pPr>
        <w:pStyle w:val="ListBullet2"/>
      </w:pPr>
      <w:r w:rsidRPr="00D76727">
        <w:t>helicopter floating</w:t>
      </w:r>
    </w:p>
    <w:p w:rsidR="00000000" w:rsidRPr="00D76727" w:rsidP="00D76727">
      <w:pPr>
        <w:pStyle w:val="ListBullet2"/>
      </w:pPr>
      <w:r w:rsidRPr="00D76727">
        <w:t>brushing</w:t>
      </w:r>
    </w:p>
    <w:p w:rsidR="00000000" w:rsidRPr="00D76727" w:rsidP="00D76727">
      <w:pPr>
        <w:pStyle w:val="ListBullet"/>
      </w:pPr>
      <w:r w:rsidRPr="00D76727">
        <w:t>principles of concrete mixing</w:t>
      </w:r>
    </w:p>
    <w:p w:rsidR="00000000" w:rsidRPr="00D76727" w:rsidP="00D76727">
      <w:pPr>
        <w:pStyle w:val="ListBullet"/>
      </w:pPr>
      <w:r w:rsidRPr="00D76727">
        <w:t>hazards from pre-stressed reinforcement</w:t>
      </w:r>
    </w:p>
    <w:p w:rsidR="00000000" w:rsidRPr="00D76727" w:rsidP="00D76727">
      <w:pPr>
        <w:pStyle w:val="ListBullet"/>
      </w:pPr>
      <w:r w:rsidRPr="00D76727">
        <w:t xml:space="preserve">role of reinforcement, types of reinforcement and significance of concrete cover </w:t>
      </w:r>
    </w:p>
    <w:p w:rsidR="00000000" w:rsidRPr="00D76727" w:rsidP="00D76727">
      <w:pPr>
        <w:pStyle w:val="ListBullet"/>
      </w:pPr>
      <w:r w:rsidRPr="00D76727">
        <w:t xml:space="preserve">the potential effects of variations in raw materials and equipment operation and processes in relation to quality of product </w:t>
      </w:r>
    </w:p>
    <w:p w:rsidR="00000000" w:rsidRPr="00D76727" w:rsidP="00D76727">
      <w:pPr>
        <w:pStyle w:val="ListBullet"/>
      </w:pPr>
      <w:r w:rsidRPr="00D76727">
        <w:t>routine problems and factors which may affect product quality or production output, their probable causes and relevant corrective actions</w:t>
      </w:r>
    </w:p>
    <w:p w:rsidR="00000000" w:rsidRPr="00D76727" w:rsidP="00D76727">
      <w:pPr>
        <w:pStyle w:val="ListBullet"/>
      </w:pPr>
      <w:r w:rsidRPr="00D76727">
        <w:t>finishing hazards and:</w:t>
      </w:r>
    </w:p>
    <w:p w:rsidR="00000000" w:rsidRPr="00D76727" w:rsidP="00D76727">
      <w:pPr>
        <w:pStyle w:val="ListBullet2"/>
      </w:pPr>
      <w:r w:rsidRPr="00D76727">
        <w:t xml:space="preserve">their possible causes </w:t>
      </w:r>
    </w:p>
    <w:p w:rsidR="00000000" w:rsidRPr="00D76727" w:rsidP="00D76727">
      <w:pPr>
        <w:pStyle w:val="ListBullet2"/>
      </w:pPr>
      <w:r w:rsidRPr="00D76727">
        <w:t>potential consequences</w:t>
      </w:r>
    </w:p>
    <w:p w:rsidR="00F36A7E" w:rsidP="00D76727">
      <w:pPr>
        <w:pStyle w:val="ListBullet2"/>
      </w:pPr>
      <w:r w:rsidRPr="00D76727">
        <w:t>risk control procedures.</w:t>
      </w:r>
    </w:p>
    <w:p w:rsidR="00F36A7E" w:rsidP="00D76727">
      <w:pPr>
        <w:pStyle w:val="ListBullet2"/>
      </w:pPr>
    </w:p>
    <w:p w:rsidR="00000000" w:rsidRPr="00D76727" w:rsidP="00D76727">
      <w:pPr>
        <w:pStyle w:val="Heading1"/>
      </w:pPr>
      <w:bookmarkStart w:id="12" w:name="O_1009958"/>
      <w:bookmarkEnd w:id="12"/>
      <w:r w:rsidRPr="00D76727">
        <w:t>As</w:t>
      </w:r>
      <w:r w:rsidRPr="00D76727">
        <w:t>sessment Conditions</w:t>
      </w:r>
    </w:p>
    <w:p w:rsidR="00000000" w:rsidRPr="00D76727" w:rsidP="00F36A7E">
      <w:pPr>
        <w:pStyle w:val="BodyText"/>
      </w:pPr>
      <w:r w:rsidRPr="00D76727">
        <w:t xml:space="preserve">Skills must have been demonstrated in the workplace or in a simulated environment that reflects workplace conditions and contingencies. The following conditions must be met for this unit: </w:t>
      </w:r>
    </w:p>
    <w:p w:rsidR="00000000" w:rsidRPr="00D76727" w:rsidP="00D76727">
      <w:pPr>
        <w:pStyle w:val="ListBullet"/>
      </w:pPr>
      <w:r w:rsidRPr="00D76727">
        <w:t>use of suitable facilities, equipment and res</w:t>
      </w:r>
      <w:r w:rsidRPr="00D76727">
        <w:t xml:space="preserve">ources, including: </w:t>
      </w:r>
    </w:p>
    <w:p w:rsidR="00000000" w:rsidRPr="00D76727" w:rsidP="00D76727">
      <w:pPr>
        <w:pStyle w:val="ListBullet2"/>
      </w:pPr>
      <w:r w:rsidRPr="00D76727">
        <w:t xml:space="preserve">reinforcement, fittings, accessories and moulds </w:t>
      </w:r>
    </w:p>
    <w:p w:rsidR="00000000" w:rsidRPr="00D76727" w:rsidP="00D76727">
      <w:pPr>
        <w:pStyle w:val="ListBullet2"/>
      </w:pPr>
      <w:r w:rsidRPr="00D76727">
        <w:t>finishing or veneering tools and materials</w:t>
      </w:r>
    </w:p>
    <w:p w:rsidR="00000000" w:rsidRPr="00D76727" w:rsidP="00D76727">
      <w:pPr>
        <w:pStyle w:val="ListBullet2"/>
      </w:pPr>
      <w:r w:rsidRPr="00D76727">
        <w:t>specifications, procedures and job sheets</w:t>
      </w:r>
    </w:p>
    <w:p w:rsidR="00000000" w:rsidRPr="00D76727" w:rsidP="00D76727">
      <w:pPr>
        <w:pStyle w:val="ListBullet"/>
      </w:pPr>
      <w:r w:rsidRPr="00D76727">
        <w:t>modelling of industry operating conditions, including:</w:t>
      </w:r>
    </w:p>
    <w:p w:rsidR="00000000" w:rsidRPr="00D76727" w:rsidP="00D76727">
      <w:pPr>
        <w:pStyle w:val="ListBullet2"/>
      </w:pPr>
      <w:r w:rsidRPr="00D76727">
        <w:t>routine and non-routine problems.</w:t>
      </w:r>
    </w:p>
    <w:p w:rsidR="00000000" w:rsidRPr="00D76727" w:rsidP="00D76727">
      <w:pPr>
        <w:pStyle w:val="BodyText"/>
      </w:pPr>
    </w:p>
    <w:p w:rsidR="00000000" w:rsidRPr="00D76727" w:rsidP="00F36A7E">
      <w:pPr>
        <w:pStyle w:val="BodyText"/>
      </w:pPr>
      <w:r w:rsidRPr="00D76727">
        <w:t>Assessors must satisfy the NVR/AQTF mandatory competency requirements for assessors.</w:t>
      </w:r>
    </w:p>
    <w:p w:rsidR="00000000" w:rsidRPr="00D76727" w:rsidP="00D76727">
      <w:pPr>
        <w:pStyle w:val="Heading1"/>
      </w:pPr>
      <w:bookmarkStart w:id="13" w:name="O_1009956"/>
      <w:bookmarkEnd w:id="13"/>
      <w:r w:rsidRPr="00D76727">
        <w:t>Links</w:t>
      </w:r>
    </w:p>
    <w:p w:rsidR="00000000" w:rsidRPr="00D76727" w:rsidP="00F36A7E">
      <w:pPr>
        <w:pStyle w:val="BodyText"/>
      </w:pPr>
      <w:r w:rsidRPr="00D76727">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44A40">
        <w:rPr>
          <w:rStyle w:val="Hyperlink"/>
        </w:rPr>
        <w:t>https://vetnet.gov.au/Pages/TrainingDocs.aspx?q=d1287d36-dff4-4e9f-ad2c-9d6270054027</w:t>
      </w:r>
      <w:r>
        <w:fldChar w:fldCharType="end"/>
      </w:r>
    </w:p>
    <w:p w:rsidR="00000000" w:rsidRPr="00D76727" w:rsidP="00D76727"/>
    <w:sectPr w:rsidSect="00D767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27" w:rsidRPr="00F36A7E" w:rsidP="00F36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7E" w:rsidP="00D76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6A7E" w:rsidP="00D767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6A7E" w:rsidP="00D767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27" w:rsidP="00D76727">
    <w:pPr>
      <w:pStyle w:val="Footer"/>
      <w:framePr w:wrap="around"/>
    </w:pPr>
    <w:r>
      <w:fldChar w:fldCharType="begin"/>
    </w:r>
    <w:r>
      <w:instrText xml:space="preserve"> DOCPROPERTY  Subject  \* MERGEFORMAT </w:instrText>
    </w:r>
    <w:r>
      <w:fldChar w:fldCharType="separate"/>
    </w:r>
    <w:r w:rsidR="00F36A7E">
      <w:t>Approved</w:t>
    </w:r>
    <w:r w:rsidR="00F36A7E">
      <w:fldChar w:fldCharType="end"/>
    </w:r>
    <w:r>
      <w:tab/>
      <w:t xml:space="preserve">Page </w:t>
    </w:r>
    <w:r>
      <w:fldChar w:fldCharType="begin"/>
    </w:r>
    <w:r>
      <w:instrText xml:space="preserve"> PAGE  \* Arabic  \* MERGEFORMAT </w:instrText>
    </w:r>
    <w:r>
      <w:fldChar w:fldCharType="separate"/>
    </w:r>
    <w:r w:rsidR="00F36A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6A7E">
      <w:rPr>
        <w:noProof/>
      </w:rPr>
      <w:t>4</w:t>
    </w:r>
    <w:r>
      <w:rPr>
        <w:noProof/>
      </w:rPr>
      <w:fldChar w:fldCharType="end"/>
    </w:r>
  </w:p>
  <w:p w:rsidR="00D76727" w:rsidP="00D76727">
    <w:pPr>
      <w:pStyle w:val="Footer"/>
      <w:framePr w:wrap="around"/>
    </w:pPr>
    <w:r>
      <w:t xml:space="preserve">© Commonwealth of Australia, </w:t>
    </w:r>
    <w:r>
      <w:fldChar w:fldCharType="begin"/>
    </w:r>
    <w:r>
      <w:instrText xml:space="preserve"> DATE  \@ "yyyy"  \* MERGEFORMAT </w:instrText>
    </w:r>
    <w:r>
      <w:fldChar w:fldCharType="separate"/>
    </w:r>
    <w:r w:rsidR="00F36A7E">
      <w:rPr>
        <w:noProof/>
      </w:rPr>
      <w:t>2025</w:t>
    </w:r>
    <w:r>
      <w:fldChar w:fldCharType="end"/>
    </w:r>
    <w:r>
      <w:tab/>
    </w:r>
    <w:r>
      <w:fldChar w:fldCharType="begin"/>
    </w:r>
    <w:r>
      <w:instrText xml:space="preserve"> DOCPROPERTY  Author  \* MERGEFORMAT </w:instrText>
    </w:r>
    <w:r>
      <w:fldChar w:fldCharType="separate"/>
    </w:r>
    <w:r w:rsidR="00F36A7E">
      <w:t>Manufacturing Industry Skills Alliance</w:t>
    </w:r>
    <w:r w:rsidR="00F36A7E">
      <w:fldChar w:fldCharType="end"/>
    </w:r>
  </w:p>
  <w:p w:rsidR="00D76727" w:rsidP="00D767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6727" w:rsidRPr="00F36A7E" w:rsidP="00F36A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A7E" w:rsidRPr="002D2AF8" w:rsidP="00D76727">
    <w:pPr>
      <w:pStyle w:val="Header"/>
      <w:framePr w:wrap="around"/>
    </w:pPr>
    <w:r>
      <w:fldChar w:fldCharType="begin"/>
    </w:r>
    <w:r>
      <w:instrText xml:space="preserve"> TITLE   \* MERGEFORMAT </w:instrText>
    </w:r>
    <w:r>
      <w:fldChar w:fldCharType="separate"/>
    </w:r>
    <w:r>
      <w:t>MSMPMC319 Finish casting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36A7E" w:rsidP="00D767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727" w:rsidRPr="002D2AF8" w:rsidP="00D76727">
    <w:pPr>
      <w:pStyle w:val="Header"/>
      <w:framePr w:wrap="around"/>
    </w:pPr>
    <w:r>
      <w:fldChar w:fldCharType="begin"/>
    </w:r>
    <w:r>
      <w:instrText xml:space="preserve"> TITLE   \* MERGEFORMAT </w:instrText>
    </w:r>
    <w:r>
      <w:fldChar w:fldCharType="separate"/>
    </w:r>
    <w:r w:rsidR="00F36A7E">
      <w:t>MSMPMC319 Finish casting operation</w:t>
    </w:r>
    <w:r w:rsidR="00F36A7E">
      <w:fldChar w:fldCharType="end"/>
    </w:r>
    <w:r>
      <w:tab/>
      <w:t xml:space="preserve">Date this document was generated: </w:t>
    </w:r>
    <w:r>
      <w:fldChar w:fldCharType="begin"/>
    </w:r>
    <w:r>
      <w:instrText xml:space="preserve"> CREATEDATE  \@ "d MMMM yyyy"  \* MERGEFORMAT </w:instrText>
    </w:r>
    <w:r>
      <w:fldChar w:fldCharType="separate"/>
    </w:r>
    <w:r w:rsidR="00F36A7E">
      <w:rPr>
        <w:noProof/>
      </w:rPr>
      <w:t>1 March 2025</w:t>
    </w:r>
    <w:r>
      <w:fldChar w:fldCharType="end"/>
    </w:r>
  </w:p>
  <w:p w:rsidR="00D76727" w:rsidP="00D767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F21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BCF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28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7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6727"/>
    <w:pPr>
      <w:spacing w:before="360" w:after="60"/>
      <w:outlineLvl w:val="0"/>
    </w:pPr>
    <w:rPr>
      <w:sz w:val="32"/>
    </w:rPr>
  </w:style>
  <w:style w:type="paragraph" w:styleId="Heading2">
    <w:name w:val="heading 2"/>
    <w:basedOn w:val="HeadingBase"/>
    <w:next w:val="BodyText"/>
    <w:link w:val="Heading2Char"/>
    <w:qFormat/>
    <w:rsid w:val="00D76727"/>
    <w:pPr>
      <w:keepLines/>
      <w:spacing w:before="240" w:after="120"/>
      <w:outlineLvl w:val="1"/>
    </w:pPr>
    <w:rPr>
      <w:sz w:val="28"/>
      <w:szCs w:val="40"/>
    </w:rPr>
  </w:style>
  <w:style w:type="paragraph" w:styleId="Heading3">
    <w:name w:val="heading 3"/>
    <w:basedOn w:val="HeadingBase"/>
    <w:next w:val="BodyText"/>
    <w:link w:val="Heading3Char"/>
    <w:qFormat/>
    <w:rsid w:val="00D76727"/>
    <w:pPr>
      <w:spacing w:before="180" w:after="120"/>
      <w:outlineLvl w:val="2"/>
    </w:pPr>
    <w:rPr>
      <w:spacing w:val="-10"/>
      <w:kern w:val="32"/>
    </w:rPr>
  </w:style>
  <w:style w:type="paragraph" w:styleId="Heading4">
    <w:name w:val="heading 4"/>
    <w:basedOn w:val="HeadingBase"/>
    <w:next w:val="BodyText"/>
    <w:link w:val="Heading4Char"/>
    <w:qFormat/>
    <w:rsid w:val="00D76727"/>
    <w:pPr>
      <w:spacing w:before="160" w:after="120"/>
      <w:outlineLvl w:val="3"/>
    </w:pPr>
    <w:rPr>
      <w:sz w:val="22"/>
    </w:rPr>
  </w:style>
  <w:style w:type="paragraph" w:styleId="Heading5">
    <w:name w:val="heading 5"/>
    <w:basedOn w:val="HeadingBase"/>
    <w:next w:val="Normal"/>
    <w:link w:val="Heading5Char"/>
    <w:qFormat/>
    <w:rsid w:val="00D76727"/>
    <w:pPr>
      <w:spacing w:before="80"/>
      <w:outlineLvl w:val="4"/>
    </w:pPr>
    <w:rPr>
      <w:color w:val="918585"/>
      <w:sz w:val="20"/>
    </w:rPr>
  </w:style>
  <w:style w:type="paragraph" w:styleId="Heading6">
    <w:name w:val="heading 6"/>
    <w:basedOn w:val="HeadingBase"/>
    <w:next w:val="Normal"/>
    <w:link w:val="Heading6Char"/>
    <w:qFormat/>
    <w:rsid w:val="00D76727"/>
    <w:pPr>
      <w:spacing w:before="60"/>
      <w:outlineLvl w:val="5"/>
    </w:pPr>
    <w:rPr>
      <w:color w:val="918585"/>
      <w:sz w:val="20"/>
    </w:rPr>
  </w:style>
  <w:style w:type="paragraph" w:styleId="Heading7">
    <w:name w:val="heading 7"/>
    <w:basedOn w:val="Normal"/>
    <w:next w:val="Normal"/>
    <w:link w:val="Heading7Char"/>
    <w:qFormat/>
    <w:rsid w:val="00D76727"/>
    <w:pPr>
      <w:ind w:left="720"/>
      <w:outlineLvl w:val="6"/>
    </w:pPr>
    <w:rPr>
      <w:i/>
    </w:rPr>
  </w:style>
  <w:style w:type="paragraph" w:styleId="Heading8">
    <w:name w:val="heading 8"/>
    <w:basedOn w:val="Normal"/>
    <w:next w:val="Normal"/>
    <w:link w:val="Heading8Char"/>
    <w:qFormat/>
    <w:rsid w:val="00D76727"/>
    <w:pPr>
      <w:ind w:left="720"/>
      <w:outlineLvl w:val="7"/>
    </w:pPr>
    <w:rPr>
      <w:i/>
    </w:rPr>
  </w:style>
  <w:style w:type="paragraph" w:styleId="Heading9">
    <w:name w:val="heading 9"/>
    <w:basedOn w:val="Normal"/>
    <w:next w:val="Normal"/>
    <w:link w:val="Heading9Char"/>
    <w:qFormat/>
    <w:rsid w:val="00D76727"/>
    <w:pPr>
      <w:ind w:left="720"/>
      <w:outlineLvl w:val="8"/>
    </w:pPr>
    <w:rPr>
      <w:i/>
    </w:rPr>
  </w:style>
  <w:style w:type="character" w:default="1" w:styleId="DefaultParagraphFont">
    <w:name w:val="Default Paragraph Font"/>
    <w:uiPriority w:val="1"/>
    <w:unhideWhenUsed/>
    <w:rsid w:val="00D76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727"/>
  </w:style>
  <w:style w:type="character" w:customStyle="1" w:styleId="Heading1Char">
    <w:name w:val="Heading 1 Char"/>
    <w:basedOn w:val="DefaultParagraphFont"/>
    <w:link w:val="Heading1"/>
    <w:rsid w:val="00D76727"/>
    <w:rPr>
      <w:rFonts w:ascii="Times New Roman" w:eastAsia="Times New Roman" w:hAnsi="Times New Roman" w:cs="Times New Roman"/>
      <w:b/>
      <w:sz w:val="32"/>
      <w:szCs w:val="20"/>
      <w:lang w:eastAsia="en-US"/>
    </w:rPr>
  </w:style>
  <w:style w:type="paragraph" w:styleId="BodyText">
    <w:name w:val="Body Text"/>
    <w:basedOn w:val="Normal"/>
    <w:link w:val="BodyTextChar"/>
    <w:rsid w:val="00D767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6727"/>
    <w:rPr>
      <w:rFonts w:ascii="Times New Roman" w:eastAsia="Times New Roman" w:hAnsi="Times New Roman" w:cs="Times New Roman"/>
      <w:sz w:val="24"/>
      <w:lang w:eastAsia="en-US"/>
    </w:rPr>
  </w:style>
  <w:style w:type="paragraph" w:styleId="ListBullet">
    <w:name w:val="List Bullet"/>
    <w:basedOn w:val="List"/>
    <w:rsid w:val="00D76727"/>
    <w:pPr>
      <w:numPr>
        <w:numId w:val="13"/>
      </w:numPr>
      <w:tabs>
        <w:tab w:val="clear" w:pos="340"/>
      </w:tabs>
      <w:spacing w:before="40" w:after="40"/>
    </w:pPr>
  </w:style>
  <w:style w:type="character" w:customStyle="1" w:styleId="SpecialBold">
    <w:name w:val="Special Bold"/>
    <w:basedOn w:val="DefaultParagraphFont"/>
    <w:rsid w:val="00D76727"/>
    <w:rPr>
      <w:b/>
      <w:spacing w:val="0"/>
    </w:rPr>
  </w:style>
  <w:style w:type="paragraph" w:styleId="ListBullet2">
    <w:name w:val="List Bullet 2"/>
    <w:basedOn w:val="List2"/>
    <w:rsid w:val="00D76727"/>
    <w:pPr>
      <w:numPr>
        <w:numId w:val="14"/>
      </w:numPr>
      <w:tabs>
        <w:tab w:val="clear" w:pos="680"/>
      </w:tabs>
    </w:pPr>
  </w:style>
  <w:style w:type="character" w:styleId="Emphasis">
    <w:name w:val="Emphasis"/>
    <w:basedOn w:val="DefaultParagraphFont"/>
    <w:qFormat/>
    <w:rsid w:val="00D76727"/>
    <w:rPr>
      <w:i/>
    </w:rPr>
  </w:style>
  <w:style w:type="paragraph" w:customStyle="1" w:styleId="SuperHeading">
    <w:name w:val="SuperHeading"/>
    <w:basedOn w:val="Normal"/>
    <w:rsid w:val="00D76727"/>
    <w:pPr>
      <w:spacing w:before="240" w:after="120"/>
      <w:outlineLvl w:val="0"/>
    </w:pPr>
    <w:rPr>
      <w:rFonts w:ascii="Times New Roman" w:hAnsi="Times New Roman"/>
      <w:b/>
      <w:sz w:val="32"/>
    </w:rPr>
  </w:style>
  <w:style w:type="paragraph" w:customStyle="1" w:styleId="AllowPageBreak">
    <w:name w:val="AllowPageBreak"/>
    <w:rsid w:val="00D767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6727"/>
    <w:pPr>
      <w:numPr>
        <w:numId w:val="3"/>
      </w:numPr>
      <w:tabs>
        <w:tab w:val="clear" w:pos="1021"/>
      </w:tabs>
      <w:ind w:left="1037" w:hanging="357"/>
    </w:pPr>
  </w:style>
  <w:style w:type="character" w:customStyle="1" w:styleId="Heading2Char">
    <w:name w:val="Heading 2 Char"/>
    <w:basedOn w:val="DefaultParagraphFont"/>
    <w:link w:val="Heading2"/>
    <w:rsid w:val="00D76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7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67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6727"/>
    <w:rPr>
      <w:rFonts w:ascii="Courier New" w:eastAsia="Times New Roman" w:hAnsi="Courier New" w:cs="Times New Roman"/>
      <w:i/>
      <w:szCs w:val="20"/>
      <w:lang w:eastAsia="en-US"/>
    </w:rPr>
  </w:style>
  <w:style w:type="paragraph" w:customStyle="1" w:styleId="HeadingBase">
    <w:name w:val="Heading Base"/>
    <w:rsid w:val="00D76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727"/>
    <w:pPr>
      <w:tabs>
        <w:tab w:val="right" w:leader="dot" w:pos="9072"/>
      </w:tabs>
      <w:ind w:left="567"/>
    </w:pPr>
    <w:rPr>
      <w:szCs w:val="22"/>
    </w:rPr>
  </w:style>
  <w:style w:type="paragraph" w:customStyle="1" w:styleId="TOCBase">
    <w:name w:val="TOC Base"/>
    <w:rsid w:val="00D76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727"/>
    <w:pPr>
      <w:tabs>
        <w:tab w:val="right" w:leader="dot" w:pos="9072"/>
      </w:tabs>
      <w:spacing w:before="40" w:after="40"/>
      <w:ind w:left="284"/>
    </w:pPr>
    <w:rPr>
      <w:rFonts w:ascii="Times New Roman" w:hAnsi="Times New Roman"/>
    </w:rPr>
  </w:style>
  <w:style w:type="paragraph" w:styleId="TOC1">
    <w:name w:val="toc 1"/>
    <w:basedOn w:val="TOCBase"/>
    <w:next w:val="Normal"/>
    <w:rsid w:val="00D767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6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727"/>
    <w:rPr>
      <w:rFonts w:ascii="Times New Roman" w:eastAsia="Times New Roman" w:hAnsi="Times New Roman" w:cs="Times New Roman"/>
      <w:sz w:val="16"/>
      <w:lang w:eastAsia="en-US"/>
    </w:rPr>
  </w:style>
  <w:style w:type="paragraph" w:styleId="Title">
    <w:name w:val="Title"/>
    <w:basedOn w:val="HeadingBase"/>
    <w:link w:val="TitleChar"/>
    <w:qFormat/>
    <w:rsid w:val="00D76727"/>
    <w:pPr>
      <w:spacing w:before="5040"/>
      <w:jc w:val="center"/>
    </w:pPr>
    <w:rPr>
      <w:sz w:val="48"/>
      <w:szCs w:val="72"/>
      <w:lang w:val="en-US"/>
    </w:rPr>
  </w:style>
  <w:style w:type="character" w:customStyle="1" w:styleId="TitleChar">
    <w:name w:val="Title Char"/>
    <w:basedOn w:val="DefaultParagraphFont"/>
    <w:link w:val="Title"/>
    <w:rsid w:val="00D76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727"/>
    <w:pPr>
      <w:tabs>
        <w:tab w:val="left" w:pos="3600"/>
        <w:tab w:val="left" w:pos="3958"/>
      </w:tabs>
    </w:pPr>
  </w:style>
  <w:style w:type="paragraph" w:styleId="List">
    <w:name w:val="List"/>
    <w:basedOn w:val="BodyText"/>
    <w:next w:val="BodyText"/>
    <w:rsid w:val="00D76727"/>
    <w:pPr>
      <w:tabs>
        <w:tab w:val="left" w:pos="340"/>
      </w:tabs>
      <w:spacing w:before="60" w:after="60"/>
      <w:ind w:left="340" w:hanging="340"/>
    </w:pPr>
  </w:style>
  <w:style w:type="paragraph" w:customStyle="1" w:styleId="Note">
    <w:name w:val="Note"/>
    <w:basedOn w:val="BodyText"/>
    <w:rsid w:val="00D76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727"/>
    <w:pPr>
      <w:framePr w:wrap="auto" w:hAnchor="text" w:y="6049"/>
    </w:pPr>
    <w:rPr>
      <w:color w:val="000000"/>
      <w:sz w:val="40"/>
    </w:rPr>
  </w:style>
  <w:style w:type="paragraph" w:customStyle="1" w:styleId="TOCTitle">
    <w:name w:val="TOCTitle"/>
    <w:basedOn w:val="Heading1"/>
    <w:rsid w:val="00D76727"/>
    <w:pPr>
      <w:spacing w:after="240"/>
      <w:jc w:val="center"/>
      <w:outlineLvl w:val="9"/>
    </w:pPr>
    <w:rPr>
      <w:caps/>
    </w:rPr>
  </w:style>
  <w:style w:type="paragraph" w:customStyle="1" w:styleId="Version">
    <w:name w:val="Version"/>
    <w:rsid w:val="00D767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727"/>
    <w:pPr>
      <w:keepNext w:val="0"/>
      <w:tabs>
        <w:tab w:val="right" w:pos="4176"/>
      </w:tabs>
      <w:ind w:left="198" w:hanging="198"/>
    </w:pPr>
    <w:rPr>
      <w:rFonts w:ascii="Garamond" w:hAnsi="Garamond"/>
    </w:rPr>
  </w:style>
  <w:style w:type="paragraph" w:styleId="IndexHeading">
    <w:name w:val="index heading"/>
    <w:basedOn w:val="Normal"/>
    <w:next w:val="Index1"/>
    <w:semiHidden/>
    <w:rsid w:val="00D76727"/>
    <w:pPr>
      <w:spacing w:before="120" w:after="120"/>
    </w:pPr>
    <w:rPr>
      <w:rFonts w:ascii="Arial" w:hAnsi="Arial"/>
      <w:b/>
      <w:color w:val="918585"/>
      <w:sz w:val="24"/>
    </w:rPr>
  </w:style>
  <w:style w:type="paragraph" w:styleId="Header">
    <w:name w:val="header"/>
    <w:basedOn w:val="Normal"/>
    <w:link w:val="HeaderChar"/>
    <w:rsid w:val="00D76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727"/>
    <w:rPr>
      <w:rFonts w:ascii="Times New Roman" w:eastAsia="Times New Roman" w:hAnsi="Times New Roman" w:cs="Times New Roman"/>
      <w:sz w:val="16"/>
      <w:szCs w:val="20"/>
      <w:lang w:val="en-GB" w:eastAsia="en-US"/>
    </w:rPr>
  </w:style>
  <w:style w:type="paragraph" w:customStyle="1" w:styleId="Chapter">
    <w:name w:val="Chapter"/>
    <w:basedOn w:val="Normal"/>
    <w:rsid w:val="00D76727"/>
    <w:pPr>
      <w:spacing w:before="240"/>
    </w:pPr>
    <w:rPr>
      <w:rFonts w:ascii="Times New Roman" w:hAnsi="Times New Roman"/>
      <w:smallCaps/>
      <w:spacing w:val="80"/>
      <w:sz w:val="28"/>
    </w:rPr>
  </w:style>
  <w:style w:type="paragraph" w:customStyle="1" w:styleId="InChapter">
    <w:name w:val="InChapter"/>
    <w:basedOn w:val="Heading3"/>
    <w:rsid w:val="00D76727"/>
    <w:pPr>
      <w:spacing w:after="240"/>
      <w:outlineLvl w:val="9"/>
    </w:pPr>
    <w:rPr>
      <w:noProof/>
    </w:rPr>
  </w:style>
  <w:style w:type="paragraph" w:styleId="Index2">
    <w:name w:val="index 2"/>
    <w:basedOn w:val="Normal"/>
    <w:next w:val="Normal"/>
    <w:semiHidden/>
    <w:rsid w:val="00D76727"/>
    <w:pPr>
      <w:tabs>
        <w:tab w:val="right" w:pos="4176"/>
      </w:tabs>
      <w:ind w:left="568" w:hanging="284"/>
    </w:pPr>
    <w:rPr>
      <w:rFonts w:ascii="Garamond" w:hAnsi="Garamond"/>
    </w:rPr>
  </w:style>
  <w:style w:type="paragraph" w:customStyle="1" w:styleId="Byline">
    <w:name w:val="Byline"/>
    <w:rsid w:val="00D76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727"/>
    <w:pPr>
      <w:tabs>
        <w:tab w:val="clear" w:pos="3600"/>
        <w:tab w:val="clear" w:pos="3958"/>
      </w:tabs>
      <w:jc w:val="right"/>
    </w:pPr>
  </w:style>
  <w:style w:type="paragraph" w:styleId="Caption">
    <w:name w:val="caption"/>
    <w:basedOn w:val="BodyText"/>
    <w:next w:val="Normal"/>
    <w:qFormat/>
    <w:rsid w:val="00D76727"/>
    <w:pPr>
      <w:framePr w:w="2268" w:hSpace="181" w:vSpace="181" w:wrap="around" w:vAnchor="text" w:hAnchor="page" w:x="1135" w:y="285" w:anchorLock="1"/>
    </w:pPr>
    <w:rPr>
      <w:i/>
    </w:rPr>
  </w:style>
  <w:style w:type="paragraph" w:customStyle="1" w:styleId="MiniTOCTitle">
    <w:name w:val="MiniTOCTitle"/>
    <w:basedOn w:val="Heading4"/>
    <w:rsid w:val="00D76727"/>
    <w:pPr>
      <w:spacing w:before="240"/>
      <w:outlineLvl w:val="9"/>
    </w:pPr>
    <w:rPr>
      <w:noProof/>
      <w:sz w:val="24"/>
    </w:rPr>
  </w:style>
  <w:style w:type="paragraph" w:customStyle="1" w:styleId="MiniTOCItem">
    <w:name w:val="MiniTOCItem"/>
    <w:basedOn w:val="ListBullet"/>
    <w:rsid w:val="00D76727"/>
    <w:pPr>
      <w:numPr>
        <w:numId w:val="0"/>
      </w:numPr>
      <w:tabs>
        <w:tab w:val="right" w:leader="dot" w:pos="6521"/>
      </w:tabs>
      <w:spacing w:before="0" w:after="0"/>
    </w:pPr>
  </w:style>
  <w:style w:type="paragraph" w:customStyle="1" w:styleId="TOFTitle">
    <w:name w:val="TOFTitle"/>
    <w:basedOn w:val="TOCTitle"/>
    <w:rsid w:val="00D76727"/>
  </w:style>
  <w:style w:type="paragraph" w:styleId="TableofFigures">
    <w:name w:val="table of figures"/>
    <w:basedOn w:val="Normal"/>
    <w:next w:val="Normal"/>
    <w:semiHidden/>
    <w:rsid w:val="00D76727"/>
    <w:pPr>
      <w:tabs>
        <w:tab w:val="right" w:leader="dot" w:pos="9072"/>
      </w:tabs>
      <w:ind w:left="970" w:hanging="403"/>
    </w:pPr>
    <w:rPr>
      <w:rFonts w:ascii="Times New Roman" w:hAnsi="Times New Roman"/>
      <w:b/>
    </w:rPr>
  </w:style>
  <w:style w:type="paragraph" w:styleId="ListNumber">
    <w:name w:val="List Number"/>
    <w:basedOn w:val="List"/>
    <w:rsid w:val="00D76727"/>
    <w:pPr>
      <w:numPr>
        <w:numId w:val="16"/>
      </w:numPr>
      <w:tabs>
        <w:tab w:val="clear" w:pos="340"/>
      </w:tabs>
    </w:pPr>
  </w:style>
  <w:style w:type="character" w:customStyle="1" w:styleId="WingdingSymbols">
    <w:name w:val="Wingding Symbols"/>
    <w:rsid w:val="00D76727"/>
    <w:rPr>
      <w:rFonts w:ascii="Wingdings" w:hAnsi="Wingdings"/>
    </w:rPr>
  </w:style>
  <w:style w:type="paragraph" w:customStyle="1" w:styleId="TableHeading">
    <w:name w:val="Table Heading"/>
    <w:basedOn w:val="HeadingBase"/>
    <w:rsid w:val="00D76727"/>
    <w:pPr>
      <w:keepLines/>
      <w:pBdr>
        <w:bottom w:val="single" w:sz="6" w:space="1" w:color="918585"/>
      </w:pBdr>
      <w:spacing w:before="240"/>
    </w:pPr>
  </w:style>
  <w:style w:type="character" w:customStyle="1" w:styleId="HotSpot">
    <w:name w:val="HotSpot"/>
    <w:rsid w:val="00D76727"/>
    <w:rPr>
      <w:color w:val="0033CC"/>
      <w:u w:val="none"/>
    </w:rPr>
  </w:style>
  <w:style w:type="paragraph" w:customStyle="1" w:styleId="BodyTextRight">
    <w:name w:val="Body Text Right"/>
    <w:basedOn w:val="BodyText"/>
    <w:rsid w:val="00D76727"/>
    <w:pPr>
      <w:spacing w:before="0" w:after="0"/>
      <w:jc w:val="right"/>
    </w:pPr>
  </w:style>
  <w:style w:type="paragraph" w:styleId="Index3">
    <w:name w:val="index 3"/>
    <w:basedOn w:val="ListNumber2"/>
    <w:next w:val="Normal"/>
    <w:semiHidden/>
    <w:rsid w:val="00D76727"/>
    <w:pPr>
      <w:numPr>
        <w:numId w:val="0"/>
      </w:numPr>
      <w:tabs>
        <w:tab w:val="right" w:leader="dot" w:pos="4176"/>
      </w:tabs>
    </w:pPr>
  </w:style>
  <w:style w:type="paragraph" w:styleId="ListNumber2">
    <w:name w:val="List Number 2"/>
    <w:basedOn w:val="List2"/>
    <w:rsid w:val="00D76727"/>
    <w:pPr>
      <w:numPr>
        <w:numId w:val="11"/>
      </w:numPr>
      <w:tabs>
        <w:tab w:val="clear" w:pos="1060"/>
      </w:tabs>
    </w:pPr>
  </w:style>
  <w:style w:type="paragraph" w:customStyle="1" w:styleId="MarginNote">
    <w:name w:val="Margin Note"/>
    <w:basedOn w:val="BodyText"/>
    <w:rsid w:val="00D76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7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6727"/>
    <w:rPr>
      <w:sz w:val="32"/>
    </w:rPr>
  </w:style>
  <w:style w:type="paragraph" w:customStyle="1" w:styleId="HeadingProcedure">
    <w:name w:val="Heading Procedure"/>
    <w:basedOn w:val="HeadingBase"/>
    <w:next w:val="Normal"/>
    <w:rsid w:val="00D76727"/>
    <w:pPr>
      <w:tabs>
        <w:tab w:val="left" w:pos="0"/>
      </w:tabs>
      <w:spacing w:before="120" w:after="60"/>
    </w:pPr>
    <w:rPr>
      <w:i/>
      <w:color w:val="918585"/>
      <w:sz w:val="22"/>
    </w:rPr>
  </w:style>
  <w:style w:type="paragraph" w:customStyle="1" w:styleId="TableBodyText">
    <w:name w:val="Table Body Text"/>
    <w:basedOn w:val="BodyText"/>
    <w:rsid w:val="00D76727"/>
    <w:pPr>
      <w:spacing w:before="60" w:after="60"/>
    </w:pPr>
  </w:style>
  <w:style w:type="paragraph" w:styleId="ListContinue">
    <w:name w:val="List Continue"/>
    <w:basedOn w:val="List"/>
    <w:rsid w:val="00D76727"/>
    <w:pPr>
      <w:ind w:firstLine="0"/>
    </w:pPr>
  </w:style>
  <w:style w:type="paragraph" w:customStyle="1" w:styleId="ListNote">
    <w:name w:val="List Note"/>
    <w:basedOn w:val="List"/>
    <w:rsid w:val="00D76727"/>
    <w:pPr>
      <w:pBdr>
        <w:top w:val="single" w:sz="6" w:space="2" w:color="918585"/>
        <w:bottom w:val="single" w:sz="6" w:space="2" w:color="918585"/>
      </w:pBdr>
      <w:tabs>
        <w:tab w:val="left" w:pos="1021"/>
      </w:tabs>
      <w:ind w:firstLine="0"/>
    </w:pPr>
  </w:style>
  <w:style w:type="paragraph" w:customStyle="1" w:styleId="Warning">
    <w:name w:val="Warning"/>
    <w:basedOn w:val="BodyText"/>
    <w:rsid w:val="00D76727"/>
    <w:pPr>
      <w:shd w:val="clear" w:color="auto" w:fill="D9D9D9"/>
      <w:tabs>
        <w:tab w:val="left" w:pos="992"/>
      </w:tabs>
      <w:ind w:left="119" w:right="119"/>
    </w:pPr>
    <w:rPr>
      <w:sz w:val="20"/>
    </w:rPr>
  </w:style>
  <w:style w:type="paragraph" w:customStyle="1" w:styleId="MarginIcons">
    <w:name w:val="Margin Icons"/>
    <w:basedOn w:val="BodyText"/>
    <w:rsid w:val="00D76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727"/>
    <w:rPr>
      <w:rFonts w:ascii="Courier New" w:hAnsi="Courier New"/>
    </w:rPr>
  </w:style>
  <w:style w:type="paragraph" w:customStyle="1" w:styleId="NoteBullet">
    <w:name w:val="Note Bullet"/>
    <w:basedOn w:val="Note"/>
    <w:rsid w:val="00D76727"/>
    <w:pPr>
      <w:tabs>
        <w:tab w:val="clear" w:pos="680"/>
      </w:tabs>
      <w:spacing w:before="60" w:after="60"/>
    </w:pPr>
  </w:style>
  <w:style w:type="paragraph" w:customStyle="1" w:styleId="SubHeading2">
    <w:name w:val="SubHeading2"/>
    <w:basedOn w:val="HeadingBase"/>
    <w:rsid w:val="00D76727"/>
    <w:pPr>
      <w:spacing w:before="240" w:after="60"/>
    </w:pPr>
    <w:rPr>
      <w:sz w:val="20"/>
    </w:rPr>
  </w:style>
  <w:style w:type="paragraph" w:customStyle="1" w:styleId="SubHeading1">
    <w:name w:val="SubHeading1"/>
    <w:basedOn w:val="HeadingBase"/>
    <w:rsid w:val="00D76727"/>
    <w:pPr>
      <w:spacing w:before="240" w:after="60"/>
    </w:pPr>
    <w:rPr>
      <w:color w:val="918585"/>
      <w:sz w:val="22"/>
    </w:rPr>
  </w:style>
  <w:style w:type="paragraph" w:customStyle="1" w:styleId="SideHeading">
    <w:name w:val="Side Heading"/>
    <w:basedOn w:val="HeadingBase"/>
    <w:rsid w:val="00D76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727"/>
    <w:pPr>
      <w:numPr>
        <w:numId w:val="12"/>
      </w:numPr>
    </w:pPr>
  </w:style>
  <w:style w:type="paragraph" w:styleId="PlainText">
    <w:name w:val="Plain Text"/>
    <w:basedOn w:val="Normal"/>
    <w:link w:val="PlainTextChar"/>
    <w:rsid w:val="00D76727"/>
    <w:rPr>
      <w:sz w:val="20"/>
    </w:rPr>
  </w:style>
  <w:style w:type="character" w:customStyle="1" w:styleId="PlainTextChar">
    <w:name w:val="Plain Text Char"/>
    <w:basedOn w:val="DefaultParagraphFont"/>
    <w:link w:val="PlainText"/>
    <w:rsid w:val="00D76727"/>
    <w:rPr>
      <w:rFonts w:ascii="Courier New" w:eastAsia="Times New Roman" w:hAnsi="Courier New" w:cs="Times New Roman"/>
      <w:sz w:val="20"/>
      <w:szCs w:val="20"/>
      <w:lang w:eastAsia="en-US"/>
    </w:rPr>
  </w:style>
  <w:style w:type="character" w:customStyle="1" w:styleId="MenuOption">
    <w:name w:val="Menu Option"/>
    <w:basedOn w:val="DefaultParagraphFont"/>
    <w:rsid w:val="00D76727"/>
    <w:rPr>
      <w:b/>
      <w:smallCaps/>
    </w:rPr>
  </w:style>
  <w:style w:type="paragraph" w:customStyle="1" w:styleId="TableListNumber">
    <w:name w:val="Table List Number"/>
    <w:basedOn w:val="ListNumber"/>
    <w:rsid w:val="00D76727"/>
    <w:pPr>
      <w:numPr>
        <w:numId w:val="0"/>
      </w:numPr>
    </w:pPr>
  </w:style>
  <w:style w:type="paragraph" w:styleId="TOC4">
    <w:name w:val="toc 4"/>
    <w:basedOn w:val="TOCBase"/>
    <w:next w:val="Normal"/>
    <w:semiHidden/>
    <w:rsid w:val="00D76727"/>
    <w:pPr>
      <w:tabs>
        <w:tab w:val="right" w:leader="dot" w:pos="9071"/>
      </w:tabs>
      <w:ind w:left="1701"/>
    </w:pPr>
  </w:style>
  <w:style w:type="paragraph" w:customStyle="1" w:styleId="ListAlpha">
    <w:name w:val="List Alpha"/>
    <w:basedOn w:val="List"/>
    <w:rsid w:val="00D76727"/>
    <w:pPr>
      <w:numPr>
        <w:numId w:val="10"/>
      </w:numPr>
    </w:pPr>
  </w:style>
  <w:style w:type="paragraph" w:customStyle="1" w:styleId="ListAlpha2">
    <w:name w:val="List Alpha 2"/>
    <w:basedOn w:val="List2"/>
    <w:rsid w:val="00D76727"/>
    <w:pPr>
      <w:numPr>
        <w:numId w:val="9"/>
      </w:numPr>
    </w:pPr>
  </w:style>
  <w:style w:type="paragraph" w:styleId="List2">
    <w:name w:val="List 2"/>
    <w:basedOn w:val="BodyText"/>
    <w:rsid w:val="00D76727"/>
    <w:pPr>
      <w:tabs>
        <w:tab w:val="left" w:pos="680"/>
      </w:tabs>
      <w:spacing w:before="60" w:after="60"/>
      <w:ind w:left="680" w:hanging="340"/>
    </w:pPr>
  </w:style>
  <w:style w:type="paragraph" w:styleId="List3">
    <w:name w:val="List 3"/>
    <w:basedOn w:val="BodyText"/>
    <w:rsid w:val="00D76727"/>
    <w:pPr>
      <w:tabs>
        <w:tab w:val="left" w:pos="1021"/>
      </w:tabs>
      <w:spacing w:before="60" w:after="60"/>
      <w:ind w:left="1020" w:hanging="340"/>
    </w:pPr>
  </w:style>
  <w:style w:type="paragraph" w:styleId="List4">
    <w:name w:val="List 4"/>
    <w:basedOn w:val="BodyText"/>
    <w:rsid w:val="00D76727"/>
    <w:pPr>
      <w:tabs>
        <w:tab w:val="left" w:pos="1361"/>
      </w:tabs>
      <w:spacing w:before="60" w:after="60"/>
      <w:ind w:left="1361" w:hanging="340"/>
    </w:pPr>
  </w:style>
  <w:style w:type="paragraph" w:styleId="List5">
    <w:name w:val="List 5"/>
    <w:basedOn w:val="BodyText"/>
    <w:rsid w:val="00D76727"/>
    <w:pPr>
      <w:tabs>
        <w:tab w:val="left" w:pos="1701"/>
      </w:tabs>
      <w:spacing w:before="60" w:after="60"/>
      <w:ind w:left="1701" w:hanging="340"/>
    </w:pPr>
  </w:style>
  <w:style w:type="paragraph" w:styleId="ListBullet4">
    <w:name w:val="List Bullet 4"/>
    <w:basedOn w:val="List4"/>
    <w:rsid w:val="00D76727"/>
    <w:pPr>
      <w:numPr>
        <w:numId w:val="4"/>
      </w:numPr>
      <w:tabs>
        <w:tab w:val="clear" w:pos="1361"/>
      </w:tabs>
    </w:pPr>
  </w:style>
  <w:style w:type="paragraph" w:styleId="ListBullet5">
    <w:name w:val="List Bullet 5"/>
    <w:basedOn w:val="List5"/>
    <w:rsid w:val="00D76727"/>
    <w:pPr>
      <w:numPr>
        <w:numId w:val="5"/>
      </w:numPr>
    </w:pPr>
  </w:style>
  <w:style w:type="paragraph" w:styleId="ListContinue2">
    <w:name w:val="List Continue 2"/>
    <w:basedOn w:val="List2"/>
    <w:rsid w:val="00D76727"/>
    <w:pPr>
      <w:ind w:firstLine="0"/>
    </w:pPr>
  </w:style>
  <w:style w:type="paragraph" w:styleId="ListContinue3">
    <w:name w:val="List Continue 3"/>
    <w:basedOn w:val="List3"/>
    <w:rsid w:val="00D76727"/>
    <w:pPr>
      <w:ind w:left="1021" w:firstLine="0"/>
    </w:pPr>
  </w:style>
  <w:style w:type="paragraph" w:styleId="ListContinue4">
    <w:name w:val="List Continue 4"/>
    <w:basedOn w:val="List4"/>
    <w:rsid w:val="00D76727"/>
    <w:pPr>
      <w:ind w:firstLine="0"/>
    </w:pPr>
  </w:style>
  <w:style w:type="paragraph" w:styleId="ListContinue5">
    <w:name w:val="List Continue 5"/>
    <w:basedOn w:val="List5"/>
    <w:rsid w:val="00D76727"/>
    <w:pPr>
      <w:ind w:firstLine="0"/>
    </w:pPr>
  </w:style>
  <w:style w:type="paragraph" w:styleId="ListNumber3">
    <w:name w:val="List Number 3"/>
    <w:basedOn w:val="List3"/>
    <w:rsid w:val="00D76727"/>
    <w:pPr>
      <w:numPr>
        <w:numId w:val="6"/>
      </w:numPr>
    </w:pPr>
  </w:style>
  <w:style w:type="paragraph" w:styleId="ListNumber4">
    <w:name w:val="List Number 4"/>
    <w:basedOn w:val="List4"/>
    <w:rsid w:val="00D76727"/>
    <w:pPr>
      <w:numPr>
        <w:numId w:val="7"/>
      </w:numPr>
    </w:pPr>
  </w:style>
  <w:style w:type="paragraph" w:styleId="ListNumber5">
    <w:name w:val="List Number 5"/>
    <w:basedOn w:val="List5"/>
    <w:rsid w:val="00D76727"/>
    <w:pPr>
      <w:numPr>
        <w:numId w:val="8"/>
      </w:numPr>
    </w:pPr>
  </w:style>
  <w:style w:type="paragraph" w:styleId="BlockText">
    <w:name w:val="Block Text"/>
    <w:basedOn w:val="Normal"/>
    <w:rsid w:val="00D76727"/>
    <w:pPr>
      <w:spacing w:after="120"/>
      <w:ind w:left="1440" w:right="1440"/>
    </w:pPr>
  </w:style>
  <w:style w:type="character" w:customStyle="1" w:styleId="Subscript">
    <w:name w:val="Subscript"/>
    <w:basedOn w:val="DefaultParagraphFont"/>
    <w:rsid w:val="00D76727"/>
    <w:rPr>
      <w:sz w:val="16"/>
      <w:vertAlign w:val="subscript"/>
    </w:rPr>
  </w:style>
  <w:style w:type="character" w:customStyle="1" w:styleId="Superscript">
    <w:name w:val="Superscript"/>
    <w:basedOn w:val="DefaultParagraphFont"/>
    <w:rsid w:val="00D76727"/>
    <w:rPr>
      <w:sz w:val="16"/>
      <w:vertAlign w:val="superscript"/>
    </w:rPr>
  </w:style>
  <w:style w:type="character" w:customStyle="1" w:styleId="Symbols">
    <w:name w:val="Symbols"/>
    <w:basedOn w:val="DefaultParagraphFont"/>
    <w:rsid w:val="00D76727"/>
    <w:rPr>
      <w:rFonts w:ascii="Symbol" w:hAnsi="Symbol"/>
    </w:rPr>
  </w:style>
  <w:style w:type="character" w:customStyle="1" w:styleId="MenuOptions">
    <w:name w:val="Menu Options"/>
    <w:basedOn w:val="DefaultParagraphFont"/>
    <w:rsid w:val="00D76727"/>
    <w:rPr>
      <w:rFonts w:ascii="Arial Narrow" w:hAnsi="Arial Narrow"/>
      <w:smallCaps/>
    </w:rPr>
  </w:style>
  <w:style w:type="character" w:customStyle="1" w:styleId="Buttons">
    <w:name w:val="Buttons"/>
    <w:basedOn w:val="DefaultParagraphFont"/>
    <w:rsid w:val="00D76727"/>
    <w:rPr>
      <w:b/>
    </w:rPr>
  </w:style>
  <w:style w:type="character" w:customStyle="1" w:styleId="Underlined">
    <w:name w:val="Underlined"/>
    <w:basedOn w:val="DefaultParagraphFont"/>
    <w:rsid w:val="00D76727"/>
    <w:rPr>
      <w:u w:val="single"/>
    </w:rPr>
  </w:style>
  <w:style w:type="paragraph" w:customStyle="1" w:styleId="TableBodyTextRight">
    <w:name w:val="Table Body Text Right"/>
    <w:basedOn w:val="TableBodyText"/>
    <w:rsid w:val="00D76727"/>
    <w:pPr>
      <w:widowControl w:val="0"/>
      <w:autoSpaceDE w:val="0"/>
      <w:autoSpaceDN w:val="0"/>
      <w:adjustRightInd w:val="0"/>
      <w:jc w:val="right"/>
    </w:pPr>
    <w:rPr>
      <w:rFonts w:cs="Arial"/>
      <w:szCs w:val="18"/>
    </w:rPr>
  </w:style>
  <w:style w:type="paragraph" w:customStyle="1" w:styleId="CopyrightText">
    <w:name w:val="Copyright Text"/>
    <w:basedOn w:val="BodyText"/>
    <w:rsid w:val="00D76727"/>
    <w:rPr>
      <w:sz w:val="18"/>
    </w:rPr>
  </w:style>
  <w:style w:type="paragraph" w:customStyle="1" w:styleId="BodySmallRight">
    <w:name w:val="Body Small Right"/>
    <w:basedOn w:val="BodyTextRight"/>
    <w:rsid w:val="00D76727"/>
    <w:rPr>
      <w:sz w:val="18"/>
      <w:szCs w:val="18"/>
    </w:rPr>
  </w:style>
  <w:style w:type="paragraph" w:customStyle="1" w:styleId="MarginEdition">
    <w:name w:val="Margin Edition"/>
    <w:basedOn w:val="MarginNote"/>
    <w:rsid w:val="00D76727"/>
    <w:pPr>
      <w:spacing w:before="0" w:after="0"/>
    </w:pPr>
    <w:rPr>
      <w:rFonts w:ascii="Times New Roman" w:hAnsi="Times New Roman"/>
      <w:color w:val="999999"/>
    </w:rPr>
  </w:style>
  <w:style w:type="paragraph" w:customStyle="1" w:styleId="Spacer">
    <w:name w:val="Spacer"/>
    <w:basedOn w:val="Normal"/>
    <w:rsid w:val="00D76727"/>
    <w:rPr>
      <w:sz w:val="2"/>
      <w:szCs w:val="2"/>
    </w:rPr>
  </w:style>
  <w:style w:type="character" w:customStyle="1" w:styleId="Small">
    <w:name w:val="Small"/>
    <w:basedOn w:val="DefaultParagraphFont"/>
    <w:rsid w:val="00D76727"/>
    <w:rPr>
      <w:sz w:val="16"/>
    </w:rPr>
  </w:style>
  <w:style w:type="paragraph" w:customStyle="1" w:styleId="WideTable">
    <w:name w:val="Wide Table"/>
    <w:basedOn w:val="Normal"/>
    <w:rsid w:val="00D76727"/>
    <w:pPr>
      <w:ind w:left="-1418"/>
    </w:pPr>
    <w:rPr>
      <w:sz w:val="2"/>
      <w:szCs w:val="2"/>
    </w:rPr>
  </w:style>
  <w:style w:type="character" w:styleId="PageNumber">
    <w:name w:val="page number"/>
    <w:basedOn w:val="DefaultParagraphFont"/>
    <w:rsid w:val="00D76727"/>
  </w:style>
  <w:style w:type="paragraph" w:styleId="Quote">
    <w:name w:val="Quote"/>
    <w:basedOn w:val="Heading1"/>
    <w:link w:val="QuoteChar"/>
    <w:qFormat/>
    <w:rsid w:val="00D76727"/>
    <w:rPr>
      <w:b w:val="0"/>
      <w:sz w:val="72"/>
      <w:szCs w:val="72"/>
      <w:lang w:val="en-NZ"/>
    </w:rPr>
  </w:style>
  <w:style w:type="character" w:customStyle="1" w:styleId="QuoteChar">
    <w:name w:val="Quote Char"/>
    <w:basedOn w:val="DefaultParagraphFont"/>
    <w:link w:val="Quote"/>
    <w:rsid w:val="00D76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727"/>
    <w:pPr>
      <w:pageBreakBefore/>
    </w:pPr>
  </w:style>
  <w:style w:type="paragraph" w:customStyle="1" w:styleId="Border">
    <w:name w:val="Border"/>
    <w:basedOn w:val="Normal"/>
    <w:qFormat/>
    <w:rsid w:val="00D76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727"/>
    <w:rPr>
      <w:b/>
      <w:bCs/>
      <w:i/>
      <w:iCs/>
      <w:color w:val="auto"/>
    </w:rPr>
  </w:style>
  <w:style w:type="paragraph" w:styleId="IntenseQuote">
    <w:name w:val="Intense Quote"/>
    <w:basedOn w:val="Normal"/>
    <w:next w:val="Normal"/>
    <w:link w:val="IntenseQuoteChar"/>
    <w:uiPriority w:val="30"/>
    <w:qFormat/>
    <w:rsid w:val="00D76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7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6727"/>
    <w:rPr>
      <w:smallCaps/>
      <w:color w:val="auto"/>
      <w:u w:val="single"/>
    </w:rPr>
  </w:style>
  <w:style w:type="character" w:styleId="IntenseReference">
    <w:name w:val="Intense Reference"/>
    <w:basedOn w:val="DefaultParagraphFont"/>
    <w:uiPriority w:val="32"/>
    <w:qFormat/>
    <w:rsid w:val="00D76727"/>
    <w:rPr>
      <w:b/>
      <w:bCs/>
      <w:smallCaps/>
      <w:color w:val="auto"/>
      <w:spacing w:val="5"/>
      <w:u w:val="single"/>
    </w:rPr>
  </w:style>
  <w:style w:type="paragraph" w:customStyle="1" w:styleId="2ColumnHeading">
    <w:name w:val="2Column Heading"/>
    <w:basedOn w:val="BodyText"/>
    <w:qFormat/>
    <w:rsid w:val="00D76727"/>
    <w:pPr>
      <w:spacing w:after="60"/>
      <w:ind w:left="-2268"/>
    </w:pPr>
    <w:rPr>
      <w:b/>
    </w:rPr>
  </w:style>
  <w:style w:type="paragraph" w:customStyle="1" w:styleId="Heading1TOC">
    <w:name w:val="Heading1 TOC"/>
    <w:basedOn w:val="Normal"/>
    <w:qFormat/>
    <w:rsid w:val="00D76727"/>
    <w:pPr>
      <w:spacing w:before="240" w:after="120"/>
    </w:pPr>
    <w:rPr>
      <w:rFonts w:ascii="Times New Roman" w:hAnsi="Times New Roman"/>
      <w:b/>
      <w:sz w:val="32"/>
    </w:rPr>
  </w:style>
  <w:style w:type="paragraph" w:customStyle="1" w:styleId="Heading2TOC">
    <w:name w:val="Heading2 TOC"/>
    <w:basedOn w:val="Normal"/>
    <w:qFormat/>
    <w:rsid w:val="00D76727"/>
    <w:pPr>
      <w:spacing w:before="240" w:after="60"/>
    </w:pPr>
    <w:rPr>
      <w:rFonts w:ascii="Times New Roman" w:hAnsi="Times New Roman"/>
      <w:b/>
      <w:sz w:val="28"/>
    </w:rPr>
  </w:style>
  <w:style w:type="character" w:customStyle="1" w:styleId="Underline">
    <w:name w:val="Underline"/>
    <w:basedOn w:val="DefaultParagraphFont"/>
    <w:qFormat/>
    <w:rsid w:val="00D76727"/>
    <w:rPr>
      <w:u w:val="single"/>
    </w:rPr>
  </w:style>
  <w:style w:type="character" w:customStyle="1" w:styleId="BoldandItalics">
    <w:name w:val="Bold and Italics"/>
    <w:qFormat/>
    <w:rsid w:val="00D76727"/>
    <w:rPr>
      <w:b/>
      <w:i/>
      <w:u w:val="none"/>
    </w:rPr>
  </w:style>
  <w:style w:type="paragraph" w:styleId="BalloonText">
    <w:name w:val="Balloon Text"/>
    <w:basedOn w:val="Normal"/>
    <w:link w:val="BalloonTextChar"/>
    <w:rsid w:val="00D76727"/>
    <w:rPr>
      <w:rFonts w:ascii="Tahoma" w:hAnsi="Tahoma" w:cs="Tahoma"/>
      <w:sz w:val="16"/>
      <w:szCs w:val="16"/>
    </w:rPr>
  </w:style>
  <w:style w:type="character" w:customStyle="1" w:styleId="BalloonTextChar">
    <w:name w:val="Balloon Text Char"/>
    <w:basedOn w:val="DefaultParagraphFont"/>
    <w:link w:val="BalloonText"/>
    <w:rsid w:val="00D767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67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67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6727"/>
    <w:rPr>
      <w:b/>
      <w:color w:val="660033"/>
      <w:spacing w:val="0"/>
    </w:rPr>
  </w:style>
  <w:style w:type="paragraph" w:customStyle="1" w:styleId="Nameditemlist">
    <w:name w:val="Named item list"/>
    <w:basedOn w:val="BodyText"/>
    <w:qFormat/>
    <w:rsid w:val="00D76727"/>
    <w:pPr>
      <w:tabs>
        <w:tab w:val="left" w:pos="2835"/>
      </w:tabs>
      <w:ind w:left="2835" w:hanging="2835"/>
    </w:pPr>
  </w:style>
  <w:style w:type="paragraph" w:customStyle="1" w:styleId="BodyTextnopadding">
    <w:name w:val="Body Text no padding"/>
    <w:basedOn w:val="BodyText"/>
    <w:qFormat/>
    <w:rsid w:val="00D76727"/>
    <w:pPr>
      <w:spacing w:before="0" w:after="0"/>
    </w:pPr>
  </w:style>
  <w:style w:type="paragraph" w:customStyle="1" w:styleId="BodyTextBold">
    <w:name w:val="Body Text Bold"/>
    <w:basedOn w:val="BodyText"/>
    <w:qFormat/>
    <w:rsid w:val="00D76727"/>
    <w:rPr>
      <w:b/>
    </w:rPr>
  </w:style>
  <w:style w:type="character" w:styleId="Hyperlink">
    <w:name w:val="Hyperlink"/>
    <w:basedOn w:val="DefaultParagraphFont"/>
    <w:uiPriority w:val="99"/>
    <w:unhideWhenUsed/>
    <w:rsid w:val="00F36A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717</Words>
  <Characters>4633</Characters>
  <Application>Microsoft Office Word</Application>
  <DocSecurity>0</DocSecurity>
  <Lines>144</Lines>
  <Paragraphs>109</Paragraphs>
  <ScaleCrop>false</ScaleCrop>
  <Company>Author-it Software Corporation Ltd.</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MSMPMC319 Finish casting operation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