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4B4" w:rsidP="00CD44B4">
      <w:pPr>
        <w:pStyle w:val="Title"/>
      </w:pPr>
      <w:r>
        <w:fldChar w:fldCharType="begin"/>
      </w:r>
      <w:r>
        <w:instrText xml:space="preserve"> TITLE   \* MERGEFORMAT </w:instrText>
      </w:r>
      <w:r>
        <w:fldChar w:fldCharType="separate"/>
      </w:r>
      <w:r>
        <w:t>MSMPMC316 Finish cured concrete products</w:t>
      </w:r>
      <w:r>
        <w:fldChar w:fldCharType="end"/>
      </w:r>
    </w:p>
    <w:p w:rsidR="00CD44B4" w:rsidP="00CD44B4">
      <w:pPr>
        <w:pStyle w:val="Version"/>
        <w:sectPr w:rsidSect="00000A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AF2" w:rsidP="00000AF2">
      <w:pPr>
        <w:pStyle w:val="SuperHeading"/>
      </w:pPr>
      <w:r w:rsidRPr="00000AF2">
        <w:t>MSMPMC316 Finish cured concrete products</w:t>
      </w:r>
    </w:p>
    <w:p w:rsidR="00000000" w:rsidRPr="00000AF2" w:rsidP="00000AF2">
      <w:pPr>
        <w:pStyle w:val="Heading1"/>
      </w:pPr>
      <w:bookmarkStart w:id="1" w:name="O_1009896"/>
      <w:bookmarkEnd w:id="1"/>
      <w:r w:rsidRPr="00000AF2">
        <w:t>Modification History</w:t>
      </w:r>
    </w:p>
    <w:p w:rsidR="00CD44B4" w:rsidP="00CD44B4">
      <w:pPr>
        <w:pStyle w:val="BodyText"/>
      </w:pPr>
      <w:r w:rsidRPr="00000AF2">
        <w:t>Release 1. New unit. Supersedes and is equivalent to PMC552053 Finish cured concrete products</w:t>
      </w:r>
    </w:p>
    <w:p w:rsidR="00000000" w:rsidRPr="00000AF2" w:rsidP="00000AF2">
      <w:pPr>
        <w:pStyle w:val="Heading1"/>
      </w:pPr>
      <w:bookmarkStart w:id="2" w:name="O_1009904"/>
      <w:bookmarkEnd w:id="2"/>
      <w:r w:rsidRPr="00000AF2">
        <w:t>Application</w:t>
      </w:r>
    </w:p>
    <w:p w:rsidR="00000000" w:rsidRPr="00000AF2" w:rsidP="00CD44B4">
      <w:pPr>
        <w:pStyle w:val="BodyText"/>
      </w:pPr>
      <w:r w:rsidRPr="00000AF2">
        <w:t>This unit describes the skills and knowledge required to finish cured concrete products. It applies to all fi</w:t>
      </w:r>
      <w:r w:rsidRPr="00000AF2">
        <w:t>nishes applied to concrete before curing (including exposed aggregate) but after manufacturing operations up to final vibration and/or screeding the top surface flat.</w:t>
      </w:r>
    </w:p>
    <w:p w:rsidR="00000000" w:rsidRPr="00000AF2" w:rsidP="00CD44B4">
      <w:pPr>
        <w:pStyle w:val="BodyText"/>
      </w:pPr>
      <w:r w:rsidRPr="00000AF2">
        <w:t>This unit applies to operators who are required to take responsibility for own outputs a</w:t>
      </w:r>
      <w:r w:rsidRPr="00000AF2">
        <w:t>nd follow established procedures to check and prepare surfaces, apply finishing techniques and clean and seal surfaces. Operators are also required to work autonomously and apply their own judgement to interpret information; monitor processes; identify and</w:t>
      </w:r>
      <w:r w:rsidRPr="00000AF2">
        <w:t xml:space="preserve"> address routine and non-routine problems and control hazards.    </w:t>
      </w:r>
    </w:p>
    <w:p w:rsidR="00000000" w:rsidRPr="00000AF2" w:rsidP="00CD44B4">
      <w:pPr>
        <w:pStyle w:val="BodyText"/>
      </w:pPr>
      <w:r w:rsidRPr="00000AF2">
        <w:t xml:space="preserve">This unit applies to an individual working alone or as part of a team or group and in liaison with other shift team members, team leader and supervisor. </w:t>
      </w:r>
    </w:p>
    <w:p w:rsidR="00CD44B4" w:rsidP="00CD44B4">
      <w:pPr>
        <w:pStyle w:val="BodyText"/>
      </w:pPr>
      <w:r w:rsidRPr="00000AF2">
        <w:t>No licensing or certification req</w:t>
      </w:r>
      <w:r w:rsidRPr="00000AF2">
        <w:t>uirements exist at the time of publication. Relevant legislation, industry standards and codes of practice within Australia must be applied.</w:t>
      </w:r>
    </w:p>
    <w:p w:rsidR="00000000" w:rsidRPr="00000AF2" w:rsidP="00000AF2">
      <w:pPr>
        <w:pStyle w:val="Heading1"/>
      </w:pPr>
      <w:bookmarkStart w:id="3" w:name="O_1009903"/>
      <w:bookmarkEnd w:id="3"/>
      <w:r w:rsidRPr="00000AF2">
        <w:t>Pre-requisite Unit</w:t>
      </w:r>
    </w:p>
    <w:p w:rsidR="00000000" w:rsidRPr="00000AF2" w:rsidP="00CD44B4">
      <w:pPr>
        <w:pStyle w:val="BodyText"/>
      </w:pPr>
      <w:r w:rsidRPr="00000AF2">
        <w:t>Nil</w:t>
      </w:r>
    </w:p>
    <w:p w:rsidR="00000000" w:rsidRPr="00000AF2" w:rsidP="00000AF2">
      <w:pPr>
        <w:pStyle w:val="Heading1"/>
      </w:pPr>
      <w:bookmarkStart w:id="4" w:name="O_1009902"/>
      <w:bookmarkEnd w:id="4"/>
      <w:r w:rsidRPr="00000AF2">
        <w:t>Competency Field</w:t>
      </w:r>
    </w:p>
    <w:p w:rsidR="00000000" w:rsidRPr="00000AF2" w:rsidP="00CD44B4">
      <w:pPr>
        <w:pStyle w:val="BodyText"/>
      </w:pPr>
      <w:r w:rsidRPr="00000AF2">
        <w:t>Operations</w:t>
      </w:r>
    </w:p>
    <w:p w:rsidR="00000000" w:rsidRPr="00000AF2" w:rsidP="00000AF2">
      <w:pPr>
        <w:pStyle w:val="Heading1"/>
      </w:pPr>
      <w:bookmarkStart w:id="5" w:name="O_1009900"/>
      <w:bookmarkEnd w:id="5"/>
      <w:r w:rsidRPr="00000AF2">
        <w:t>Elemen</w:t>
      </w:r>
      <w:r w:rsidRPr="00000AF2">
        <w:t>ts and Performance Criteria</w:t>
      </w:r>
    </w:p>
    <w:tbl>
      <w:tblPr>
        <w:tblW w:w="9515" w:type="dxa"/>
        <w:tblLayout w:type="fixed"/>
        <w:tblCellMar>
          <w:left w:w="62" w:type="dxa"/>
          <w:right w:w="62" w:type="dxa"/>
        </w:tblCellMar>
        <w:tblLook w:val="0000"/>
      </w:tblPr>
      <w:tblGrid>
        <w:gridCol w:w="2575"/>
        <w:gridCol w:w="6940"/>
      </w:tblGrid>
      <w:tr w:rsidTr="00CD44B4">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0AF2" w:rsidP="00000AF2">
            <w:pPr>
              <w:pStyle w:val="BodyText"/>
            </w:pPr>
            <w:r w:rsidRPr="00000AF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0AF2">
            <w:pPr>
              <w:pStyle w:val="BodyText"/>
              <w:rPr>
                <w:lang w:val="en-NZ"/>
              </w:rPr>
            </w:pPr>
            <w:r w:rsidRPr="00000AF2">
              <w:rPr>
                <w:rStyle w:val="SpecialBold"/>
              </w:rPr>
              <w:t>Performance Criteria</w:t>
            </w:r>
          </w:p>
        </w:tc>
      </w:tr>
      <w:tr w:rsidTr="00CD44B4">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0AF2" w:rsidP="00000AF2">
            <w:pPr>
              <w:pStyle w:val="BodyText"/>
            </w:pPr>
            <w:r w:rsidRPr="00000AF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0AF2">
            <w:pPr>
              <w:pStyle w:val="BodyText"/>
              <w:rPr>
                <w:lang w:val="en-NZ"/>
              </w:rPr>
            </w:pPr>
            <w:r w:rsidRPr="00000AF2">
              <w:rPr>
                <w:rStyle w:val="Emphasis"/>
              </w:rPr>
              <w:t>Performance criteria describe the performance needed to demonstrate achievement of the element.</w:t>
            </w:r>
          </w:p>
        </w:tc>
      </w:tr>
      <w:tr w:rsidTr="00CD44B4">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AF2">
            <w:pPr>
              <w:pStyle w:val="BodyText"/>
              <w:rPr>
                <w:lang w:val="en-NZ"/>
              </w:rPr>
            </w:pPr>
            <w:r w:rsidRPr="00000AF2">
              <w:t>1. Check product prior to finishing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AF2" w:rsidP="00000AF2">
            <w:pPr>
              <w:pStyle w:val="BodyText"/>
            </w:pPr>
            <w:r w:rsidRPr="00000AF2">
              <w:t>1.1 Check product identity and finish required according to specifications</w:t>
            </w:r>
          </w:p>
          <w:p w:rsidR="00000000" w:rsidRPr="00000AF2" w:rsidP="00000AF2">
            <w:pPr>
              <w:pStyle w:val="BodyText"/>
            </w:pPr>
            <w:r w:rsidRPr="00000AF2">
              <w:t>1.2 Check product has been cured and is ready for finishing</w:t>
            </w:r>
          </w:p>
          <w:p w:rsidR="00000000" w:rsidRPr="00000AF2" w:rsidP="00000AF2">
            <w:pPr>
              <w:pStyle w:val="BodyText"/>
            </w:pPr>
            <w:r w:rsidRPr="00000AF2">
              <w:t>1.3 Check type and size of aggregate and any special characteristics of concrete mix</w:t>
            </w:r>
          </w:p>
          <w:p w:rsidR="00000000" w:rsidRPr="00000AF2" w:rsidP="00000AF2">
            <w:pPr>
              <w:pStyle w:val="BodyText"/>
            </w:pPr>
            <w:r w:rsidRPr="00000AF2">
              <w:t>1.4 Check for handling and other dam</w:t>
            </w:r>
            <w:r w:rsidRPr="00000AF2">
              <w:t xml:space="preserve">age and report </w:t>
            </w:r>
          </w:p>
          <w:p w:rsidR="00000000" w:rsidP="00000AF2">
            <w:pPr>
              <w:pStyle w:val="BodyText"/>
              <w:rPr>
                <w:lang w:val="en-NZ"/>
              </w:rPr>
            </w:pPr>
            <w:r w:rsidRPr="00000AF2">
              <w:t xml:space="preserve">1.5 Set up finishing process </w:t>
            </w:r>
          </w:p>
        </w:tc>
      </w:tr>
      <w:tr w:rsidTr="00CD44B4">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AF2">
            <w:pPr>
              <w:pStyle w:val="BodyText"/>
              <w:rPr>
                <w:lang w:val="en-NZ"/>
              </w:rPr>
            </w:pPr>
            <w:r w:rsidRPr="00000AF2">
              <w:t>2. Finish surface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AF2" w:rsidP="00000AF2">
            <w:pPr>
              <w:pStyle w:val="BodyText"/>
            </w:pPr>
            <w:r w:rsidRPr="00000AF2">
              <w:t>2.1 Perform initial finishing over product surface</w:t>
            </w:r>
          </w:p>
          <w:p w:rsidR="00000000" w:rsidRPr="00000AF2" w:rsidP="00000AF2">
            <w:pPr>
              <w:pStyle w:val="BodyText"/>
            </w:pPr>
            <w:r w:rsidRPr="00000AF2">
              <w:t>2.2 Check for consistency, flatness and that other requirements have been met</w:t>
            </w:r>
          </w:p>
          <w:p w:rsidR="00000000" w:rsidRPr="00000AF2" w:rsidP="00000AF2">
            <w:pPr>
              <w:pStyle w:val="BodyText"/>
            </w:pPr>
            <w:r w:rsidRPr="00000AF2">
              <w:t>2.3 Report products which are outside specification or which may not be able to be correctly finished</w:t>
            </w:r>
          </w:p>
          <w:p w:rsidR="00000000" w:rsidRPr="00000AF2" w:rsidP="00000AF2">
            <w:pPr>
              <w:pStyle w:val="BodyText"/>
            </w:pPr>
            <w:r w:rsidRPr="00000AF2">
              <w:t xml:space="preserve">2.4 Monitor progress of finishing and readjust </w:t>
            </w:r>
          </w:p>
          <w:p w:rsidR="00000000" w:rsidP="00000AF2">
            <w:pPr>
              <w:pStyle w:val="BodyText"/>
              <w:rPr>
                <w:lang w:val="en-NZ"/>
              </w:rPr>
            </w:pPr>
            <w:r w:rsidRPr="00000AF2">
              <w:t>2.5 Continue finishing until surface meets specification</w:t>
            </w:r>
          </w:p>
        </w:tc>
      </w:tr>
      <w:tr w:rsidTr="00CD44B4">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AF2">
            <w:pPr>
              <w:pStyle w:val="BodyText"/>
              <w:rPr>
                <w:lang w:val="en-NZ"/>
              </w:rPr>
            </w:pPr>
            <w:r w:rsidRPr="00000AF2">
              <w:t>3. Check and seal coat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AF2" w:rsidP="00000AF2">
            <w:pPr>
              <w:pStyle w:val="BodyText"/>
            </w:pPr>
            <w:r w:rsidRPr="00000AF2">
              <w:t>3.1 Clean finished surfac</w:t>
            </w:r>
            <w:r w:rsidRPr="00000AF2">
              <w:t xml:space="preserve">e </w:t>
            </w:r>
          </w:p>
          <w:p w:rsidR="00000000" w:rsidRPr="00000AF2" w:rsidP="00000AF2">
            <w:pPr>
              <w:pStyle w:val="BodyText"/>
            </w:pPr>
            <w:r w:rsidRPr="00000AF2">
              <w:t xml:space="preserve">3.2 Apply sealer coat </w:t>
            </w:r>
          </w:p>
          <w:p w:rsidR="00000000" w:rsidRPr="00000AF2" w:rsidP="00000AF2">
            <w:pPr>
              <w:pStyle w:val="BodyText"/>
            </w:pPr>
            <w:r w:rsidRPr="00000AF2">
              <w:t>3.3 Monitor and adjust sealer coating thickness against relevant specification</w:t>
            </w:r>
          </w:p>
          <w:p w:rsidR="00000000" w:rsidP="00000AF2">
            <w:pPr>
              <w:pStyle w:val="BodyText"/>
              <w:rPr>
                <w:lang w:val="en-NZ"/>
              </w:rPr>
            </w:pPr>
            <w:r w:rsidRPr="00000AF2">
              <w:t>3.4 Lift unit into store in accordance with work health and safety (WHS) requirements and support on protective pads</w:t>
            </w:r>
          </w:p>
        </w:tc>
      </w:tr>
      <w:tr w:rsidTr="00CD44B4">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AF2">
            <w:pPr>
              <w:pStyle w:val="BodyText"/>
              <w:rPr>
                <w:lang w:val="en-NZ"/>
              </w:rPr>
            </w:pPr>
            <w:r w:rsidRPr="00000AF2">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AF2" w:rsidP="00000AF2">
            <w:pPr>
              <w:pStyle w:val="BodyText"/>
            </w:pPr>
            <w:r w:rsidRPr="00000AF2">
              <w:t>4.1 I</w:t>
            </w:r>
            <w:r w:rsidRPr="00000AF2">
              <w:t xml:space="preserve">dentify and rectify faults and equipment failure </w:t>
            </w:r>
          </w:p>
          <w:p w:rsidR="00000000" w:rsidRPr="00000AF2" w:rsidP="00000AF2">
            <w:pPr>
              <w:pStyle w:val="BodyText"/>
            </w:pPr>
            <w:r w:rsidRPr="00000AF2">
              <w:t xml:space="preserve">4.2 Maintain records and log books of equipment operations </w:t>
            </w:r>
          </w:p>
          <w:p w:rsidR="00000000" w:rsidP="00000AF2">
            <w:pPr>
              <w:pStyle w:val="BodyText"/>
              <w:rPr>
                <w:lang w:val="en-NZ"/>
              </w:rPr>
            </w:pPr>
            <w:r w:rsidRPr="00000AF2">
              <w:t>4.3 Identify non-routine problems and report to designated person</w:t>
            </w:r>
          </w:p>
        </w:tc>
      </w:tr>
      <w:tr w:rsidTr="00CD44B4">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AF2">
            <w:pPr>
              <w:pStyle w:val="BodyText"/>
              <w:rPr>
                <w:lang w:val="en-NZ"/>
              </w:rPr>
            </w:pPr>
            <w:r w:rsidRPr="00000AF2">
              <w:t>5.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AF2" w:rsidP="00000AF2">
            <w:pPr>
              <w:pStyle w:val="BodyText"/>
            </w:pPr>
            <w:r w:rsidRPr="00000AF2">
              <w:t xml:space="preserve">5.1 Identify finishing hazards </w:t>
            </w:r>
          </w:p>
          <w:p w:rsidR="00000000" w:rsidRPr="00000AF2" w:rsidP="00000AF2">
            <w:pPr>
              <w:pStyle w:val="BodyText"/>
            </w:pPr>
            <w:r w:rsidRPr="00000AF2">
              <w:t>5.2 Assess the risks arising from those hazards</w:t>
            </w:r>
          </w:p>
          <w:p w:rsidR="00000000" w:rsidRPr="00000AF2" w:rsidP="00000AF2">
            <w:pPr>
              <w:pStyle w:val="BodyText"/>
            </w:pPr>
            <w:r w:rsidRPr="00000AF2">
              <w:t xml:space="preserve">5.3 Implement measures to control those risks </w:t>
            </w:r>
          </w:p>
        </w:tc>
      </w:tr>
    </w:tbl>
    <w:p w:rsidR="00000000" w:rsidRPr="00000AF2" w:rsidP="00000AF2">
      <w:pPr>
        <w:pStyle w:val="BodyText"/>
      </w:pPr>
    </w:p>
    <w:p w:rsidR="00000000" w:rsidRPr="00000AF2" w:rsidP="00000AF2">
      <w:pPr>
        <w:pStyle w:val="AllowPageBreak"/>
      </w:pPr>
    </w:p>
    <w:p w:rsidR="00000000" w:rsidRPr="00000AF2" w:rsidP="00000AF2">
      <w:pPr>
        <w:pStyle w:val="Heading1"/>
      </w:pPr>
      <w:bookmarkStart w:id="6" w:name="O_1009899"/>
      <w:bookmarkEnd w:id="6"/>
      <w:r w:rsidRPr="00000AF2">
        <w:t>Foundation Skills</w:t>
      </w:r>
    </w:p>
    <w:p w:rsidR="00000000" w:rsidRPr="00000AF2" w:rsidP="00CD44B4">
      <w:pPr>
        <w:pStyle w:val="BodyText"/>
      </w:pPr>
      <w:r w:rsidRPr="00000AF2">
        <w:t>This section describes those language, literacy, numeracy and employment skills that are essential to performance.</w:t>
      </w:r>
    </w:p>
    <w:p w:rsidR="00CD44B4" w:rsidP="00CD44B4">
      <w:pPr>
        <w:pStyle w:val="BodyText"/>
      </w:pPr>
      <w:r w:rsidRPr="00000AF2">
        <w:t>Founda</w:t>
      </w:r>
      <w:r w:rsidRPr="00000AF2">
        <w:t>tion skills essential to performance are explicit in the performance criteria of this unit of competency.</w:t>
      </w:r>
    </w:p>
    <w:p w:rsidR="00000000" w:rsidRPr="00000AF2" w:rsidP="00000AF2">
      <w:pPr>
        <w:pStyle w:val="Heading1"/>
      </w:pPr>
      <w:bookmarkStart w:id="7" w:name="O_1009897"/>
      <w:bookmarkEnd w:id="7"/>
      <w:r w:rsidRPr="00000AF2">
        <w:t>Unit Mapping Information</w:t>
      </w:r>
    </w:p>
    <w:p w:rsidR="00CD44B4" w:rsidP="00CD44B4">
      <w:pPr>
        <w:pStyle w:val="BodyText"/>
      </w:pPr>
      <w:r w:rsidRPr="00000AF2">
        <w:t>Release 1. New unit. Supersedes and is equivalent to PMC552053 Finish cured concrete products</w:t>
      </w:r>
    </w:p>
    <w:p w:rsidR="00000000" w:rsidRPr="00000AF2" w:rsidP="00000AF2">
      <w:pPr>
        <w:pStyle w:val="Heading1"/>
      </w:pPr>
      <w:bookmarkStart w:id="8" w:name="O_1009890"/>
      <w:bookmarkEnd w:id="8"/>
      <w:r w:rsidRPr="00000AF2">
        <w:t>Links</w:t>
      </w:r>
    </w:p>
    <w:p w:rsidR="00000000" w:rsidRPr="00000AF2" w:rsidP="00CD44B4">
      <w:pPr>
        <w:pStyle w:val="BodyText"/>
      </w:pPr>
      <w:r w:rsidRPr="00000AF2">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85C27">
        <w:rPr>
          <w:rStyle w:val="Hyperlink"/>
        </w:rPr>
        <w:t>https://vetnet.gov.au/Pages/TrainingDocs.aspx?q=d1287d36-dff4-4e9f-ad2c-9d6270054027</w:t>
      </w:r>
      <w:r>
        <w:fldChar w:fldCharType="end"/>
      </w:r>
    </w:p>
    <w:p w:rsidR="00000000" w:rsidRPr="00000AF2" w:rsidP="00000AF2"/>
    <w:sectPr w:rsidSect="00000A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F2" w:rsidRPr="00CD44B4" w:rsidP="00CD4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B4" w:rsidP="00000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44B4" w:rsidP="00000AF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44B4" w:rsidP="00000A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AF2" w:rsidRPr="00CD44B4" w:rsidP="00CD4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B4" w:rsidRPr="002D2AF8" w:rsidP="00000AF2">
    <w:pPr>
      <w:pStyle w:val="Header"/>
      <w:framePr w:wrap="around"/>
    </w:pPr>
    <w:r>
      <w:fldChar w:fldCharType="begin"/>
    </w:r>
    <w:r>
      <w:instrText xml:space="preserve"> TITLE   \* MERGEFORMAT </w:instrText>
    </w:r>
    <w:r>
      <w:fldChar w:fldCharType="separate"/>
    </w:r>
    <w:r>
      <w:t>MSMPMC316 Finish cured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September 2020</w:t>
    </w:r>
    <w:r>
      <w:fldChar w:fldCharType="end"/>
    </w:r>
  </w:p>
  <w:p w:rsidR="00CD44B4" w:rsidP="00000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AF2"/>
    <w:pPr>
      <w:spacing w:before="360" w:after="60"/>
      <w:outlineLvl w:val="0"/>
    </w:pPr>
    <w:rPr>
      <w:sz w:val="32"/>
    </w:rPr>
  </w:style>
  <w:style w:type="paragraph" w:styleId="Heading2">
    <w:name w:val="heading 2"/>
    <w:basedOn w:val="HeadingBase"/>
    <w:next w:val="BodyText"/>
    <w:link w:val="Heading2Char"/>
    <w:qFormat/>
    <w:rsid w:val="00000AF2"/>
    <w:pPr>
      <w:keepLines/>
      <w:spacing w:before="240" w:after="120"/>
      <w:outlineLvl w:val="1"/>
    </w:pPr>
    <w:rPr>
      <w:sz w:val="28"/>
      <w:szCs w:val="40"/>
    </w:rPr>
  </w:style>
  <w:style w:type="paragraph" w:styleId="Heading3">
    <w:name w:val="heading 3"/>
    <w:basedOn w:val="HeadingBase"/>
    <w:next w:val="BodyText"/>
    <w:link w:val="Heading3Char"/>
    <w:qFormat/>
    <w:rsid w:val="00000AF2"/>
    <w:pPr>
      <w:spacing w:before="180" w:after="120"/>
      <w:outlineLvl w:val="2"/>
    </w:pPr>
    <w:rPr>
      <w:spacing w:val="-10"/>
      <w:kern w:val="32"/>
    </w:rPr>
  </w:style>
  <w:style w:type="paragraph" w:styleId="Heading4">
    <w:name w:val="heading 4"/>
    <w:basedOn w:val="HeadingBase"/>
    <w:next w:val="BodyText"/>
    <w:link w:val="Heading4Char"/>
    <w:qFormat/>
    <w:rsid w:val="00000AF2"/>
    <w:pPr>
      <w:spacing w:before="160" w:after="120"/>
      <w:outlineLvl w:val="3"/>
    </w:pPr>
    <w:rPr>
      <w:sz w:val="22"/>
    </w:rPr>
  </w:style>
  <w:style w:type="paragraph" w:styleId="Heading5">
    <w:name w:val="heading 5"/>
    <w:basedOn w:val="HeadingBase"/>
    <w:next w:val="Normal"/>
    <w:link w:val="Heading5Char"/>
    <w:qFormat/>
    <w:rsid w:val="00000AF2"/>
    <w:pPr>
      <w:spacing w:before="80"/>
      <w:outlineLvl w:val="4"/>
    </w:pPr>
    <w:rPr>
      <w:color w:val="918585"/>
      <w:sz w:val="20"/>
    </w:rPr>
  </w:style>
  <w:style w:type="paragraph" w:styleId="Heading6">
    <w:name w:val="heading 6"/>
    <w:basedOn w:val="HeadingBase"/>
    <w:next w:val="Normal"/>
    <w:link w:val="Heading6Char"/>
    <w:qFormat/>
    <w:rsid w:val="00000AF2"/>
    <w:pPr>
      <w:spacing w:before="60"/>
      <w:outlineLvl w:val="5"/>
    </w:pPr>
    <w:rPr>
      <w:color w:val="918585"/>
      <w:sz w:val="20"/>
    </w:rPr>
  </w:style>
  <w:style w:type="paragraph" w:styleId="Heading7">
    <w:name w:val="heading 7"/>
    <w:basedOn w:val="Normal"/>
    <w:next w:val="Normal"/>
    <w:link w:val="Heading7Char"/>
    <w:qFormat/>
    <w:rsid w:val="00000AF2"/>
    <w:pPr>
      <w:ind w:left="720"/>
      <w:outlineLvl w:val="6"/>
    </w:pPr>
    <w:rPr>
      <w:i/>
    </w:rPr>
  </w:style>
  <w:style w:type="paragraph" w:styleId="Heading8">
    <w:name w:val="heading 8"/>
    <w:basedOn w:val="Normal"/>
    <w:next w:val="Normal"/>
    <w:link w:val="Heading8Char"/>
    <w:qFormat/>
    <w:rsid w:val="00000AF2"/>
    <w:pPr>
      <w:ind w:left="720"/>
      <w:outlineLvl w:val="7"/>
    </w:pPr>
    <w:rPr>
      <w:i/>
    </w:rPr>
  </w:style>
  <w:style w:type="paragraph" w:styleId="Heading9">
    <w:name w:val="heading 9"/>
    <w:basedOn w:val="Normal"/>
    <w:next w:val="Normal"/>
    <w:link w:val="Heading9Char"/>
    <w:qFormat/>
    <w:rsid w:val="00000AF2"/>
    <w:pPr>
      <w:ind w:left="720"/>
      <w:outlineLvl w:val="8"/>
    </w:pPr>
    <w:rPr>
      <w:i/>
    </w:rPr>
  </w:style>
  <w:style w:type="character" w:default="1" w:styleId="DefaultParagraphFont">
    <w:name w:val="Default Paragraph Font"/>
    <w:uiPriority w:val="1"/>
    <w:unhideWhenUsed/>
    <w:rsid w:val="00000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AF2"/>
  </w:style>
  <w:style w:type="character" w:customStyle="1" w:styleId="Heading1Char">
    <w:name w:val="Heading 1 Char"/>
    <w:basedOn w:val="DefaultParagraphFont"/>
    <w:link w:val="Heading1"/>
    <w:rsid w:val="00000AF2"/>
    <w:rPr>
      <w:rFonts w:ascii="Times New Roman" w:eastAsia="Times New Roman" w:hAnsi="Times New Roman" w:cs="Times New Roman"/>
      <w:b/>
      <w:sz w:val="32"/>
      <w:szCs w:val="20"/>
      <w:lang w:eastAsia="en-US"/>
    </w:rPr>
  </w:style>
  <w:style w:type="paragraph" w:styleId="BodyText">
    <w:name w:val="Body Text"/>
    <w:basedOn w:val="Normal"/>
    <w:link w:val="BodyTextChar"/>
    <w:rsid w:val="00000A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AF2"/>
    <w:rPr>
      <w:rFonts w:ascii="Times New Roman" w:eastAsia="Times New Roman" w:hAnsi="Times New Roman" w:cs="Times New Roman"/>
      <w:sz w:val="24"/>
      <w:lang w:eastAsia="en-US"/>
    </w:rPr>
  </w:style>
  <w:style w:type="character" w:customStyle="1" w:styleId="SpecialBold">
    <w:name w:val="Special Bold"/>
    <w:basedOn w:val="DefaultParagraphFont"/>
    <w:rsid w:val="00000AF2"/>
    <w:rPr>
      <w:b/>
      <w:spacing w:val="0"/>
    </w:rPr>
  </w:style>
  <w:style w:type="character" w:styleId="Emphasis">
    <w:name w:val="Emphasis"/>
    <w:basedOn w:val="DefaultParagraphFont"/>
    <w:qFormat/>
    <w:rsid w:val="00000AF2"/>
    <w:rPr>
      <w:i/>
    </w:rPr>
  </w:style>
  <w:style w:type="paragraph" w:customStyle="1" w:styleId="SuperHeading">
    <w:name w:val="SuperHeading"/>
    <w:basedOn w:val="Normal"/>
    <w:rsid w:val="00000AF2"/>
    <w:pPr>
      <w:spacing w:before="240" w:after="120"/>
      <w:outlineLvl w:val="0"/>
    </w:pPr>
    <w:rPr>
      <w:rFonts w:ascii="Times New Roman" w:hAnsi="Times New Roman"/>
      <w:b/>
      <w:sz w:val="32"/>
    </w:rPr>
  </w:style>
  <w:style w:type="paragraph" w:customStyle="1" w:styleId="AllowPageBreak">
    <w:name w:val="AllowPageBreak"/>
    <w:rsid w:val="00000A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AF2"/>
    <w:rPr>
      <w:rFonts w:ascii="Courier New" w:eastAsia="Times New Roman" w:hAnsi="Courier New" w:cs="Times New Roman"/>
      <w:i/>
      <w:szCs w:val="20"/>
      <w:lang w:eastAsia="en-US"/>
    </w:rPr>
  </w:style>
  <w:style w:type="paragraph" w:customStyle="1" w:styleId="HeadingBase">
    <w:name w:val="Heading Base"/>
    <w:rsid w:val="00000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AF2"/>
    <w:pPr>
      <w:tabs>
        <w:tab w:val="right" w:leader="dot" w:pos="9072"/>
      </w:tabs>
      <w:ind w:left="567"/>
    </w:pPr>
    <w:rPr>
      <w:szCs w:val="22"/>
    </w:rPr>
  </w:style>
  <w:style w:type="paragraph" w:customStyle="1" w:styleId="TOCBase">
    <w:name w:val="TOC Base"/>
    <w:rsid w:val="00000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AF2"/>
    <w:pPr>
      <w:tabs>
        <w:tab w:val="right" w:leader="dot" w:pos="9072"/>
      </w:tabs>
      <w:spacing w:before="40" w:after="40"/>
      <w:ind w:left="284"/>
    </w:pPr>
    <w:rPr>
      <w:rFonts w:ascii="Times New Roman" w:hAnsi="Times New Roman"/>
    </w:rPr>
  </w:style>
  <w:style w:type="paragraph" w:styleId="TOC1">
    <w:name w:val="toc 1"/>
    <w:basedOn w:val="TOCBase"/>
    <w:next w:val="Normal"/>
    <w:rsid w:val="00000A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AF2"/>
    <w:rPr>
      <w:rFonts w:ascii="Times New Roman" w:eastAsia="Times New Roman" w:hAnsi="Times New Roman" w:cs="Times New Roman"/>
      <w:sz w:val="16"/>
      <w:lang w:eastAsia="en-US"/>
    </w:rPr>
  </w:style>
  <w:style w:type="paragraph" w:styleId="Title">
    <w:name w:val="Title"/>
    <w:basedOn w:val="HeadingBase"/>
    <w:link w:val="TitleChar"/>
    <w:qFormat/>
    <w:rsid w:val="00000AF2"/>
    <w:pPr>
      <w:spacing w:before="5040"/>
      <w:jc w:val="center"/>
    </w:pPr>
    <w:rPr>
      <w:sz w:val="48"/>
      <w:szCs w:val="72"/>
      <w:lang w:val="en-US"/>
    </w:rPr>
  </w:style>
  <w:style w:type="character" w:customStyle="1" w:styleId="TitleChar">
    <w:name w:val="Title Char"/>
    <w:basedOn w:val="DefaultParagraphFont"/>
    <w:link w:val="Title"/>
    <w:rsid w:val="00000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AF2"/>
    <w:pPr>
      <w:tabs>
        <w:tab w:val="left" w:pos="3600"/>
        <w:tab w:val="left" w:pos="3958"/>
      </w:tabs>
    </w:pPr>
  </w:style>
  <w:style w:type="paragraph" w:styleId="List">
    <w:name w:val="List"/>
    <w:basedOn w:val="BodyText"/>
    <w:next w:val="BodyText"/>
    <w:rsid w:val="00000AF2"/>
    <w:pPr>
      <w:tabs>
        <w:tab w:val="left" w:pos="340"/>
      </w:tabs>
      <w:spacing w:before="60" w:after="60"/>
      <w:ind w:left="340" w:hanging="340"/>
    </w:pPr>
  </w:style>
  <w:style w:type="paragraph" w:styleId="ListBullet">
    <w:name w:val="List Bullet"/>
    <w:basedOn w:val="List"/>
    <w:rsid w:val="00000AF2"/>
    <w:pPr>
      <w:numPr>
        <w:numId w:val="10"/>
      </w:numPr>
      <w:tabs>
        <w:tab w:val="clear" w:pos="340"/>
      </w:tabs>
      <w:spacing w:before="40" w:after="40"/>
    </w:pPr>
  </w:style>
  <w:style w:type="paragraph" w:customStyle="1" w:styleId="Note">
    <w:name w:val="Note"/>
    <w:basedOn w:val="BodyText"/>
    <w:rsid w:val="00000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AF2"/>
    <w:pPr>
      <w:framePr w:wrap="auto" w:hAnchor="text" w:y="6049"/>
    </w:pPr>
    <w:rPr>
      <w:color w:val="000000"/>
      <w:sz w:val="40"/>
    </w:rPr>
  </w:style>
  <w:style w:type="paragraph" w:customStyle="1" w:styleId="TOCTitle">
    <w:name w:val="TOCTitle"/>
    <w:basedOn w:val="Heading1"/>
    <w:rsid w:val="00000AF2"/>
    <w:pPr>
      <w:spacing w:after="240"/>
      <w:jc w:val="center"/>
      <w:outlineLvl w:val="9"/>
    </w:pPr>
    <w:rPr>
      <w:caps/>
    </w:rPr>
  </w:style>
  <w:style w:type="paragraph" w:customStyle="1" w:styleId="Version">
    <w:name w:val="Version"/>
    <w:rsid w:val="00000A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0AF2"/>
    <w:pPr>
      <w:numPr>
        <w:numId w:val="11"/>
      </w:numPr>
      <w:tabs>
        <w:tab w:val="clear" w:pos="680"/>
      </w:tabs>
    </w:pPr>
  </w:style>
  <w:style w:type="paragraph" w:styleId="Index1">
    <w:name w:val="index 1"/>
    <w:basedOn w:val="Normal"/>
    <w:next w:val="Normal"/>
    <w:semiHidden/>
    <w:rsid w:val="00000AF2"/>
    <w:pPr>
      <w:keepNext w:val="0"/>
      <w:tabs>
        <w:tab w:val="right" w:pos="4176"/>
      </w:tabs>
      <w:ind w:left="198" w:hanging="198"/>
    </w:pPr>
    <w:rPr>
      <w:rFonts w:ascii="Garamond" w:hAnsi="Garamond"/>
    </w:rPr>
  </w:style>
  <w:style w:type="paragraph" w:styleId="IndexHeading">
    <w:name w:val="index heading"/>
    <w:basedOn w:val="Normal"/>
    <w:next w:val="Index1"/>
    <w:semiHidden/>
    <w:rsid w:val="00000AF2"/>
    <w:pPr>
      <w:spacing w:before="120" w:after="120"/>
    </w:pPr>
    <w:rPr>
      <w:rFonts w:ascii="Arial" w:hAnsi="Arial"/>
      <w:b/>
      <w:color w:val="918585"/>
      <w:sz w:val="24"/>
    </w:rPr>
  </w:style>
  <w:style w:type="paragraph" w:styleId="Header">
    <w:name w:val="header"/>
    <w:basedOn w:val="Normal"/>
    <w:link w:val="HeaderChar"/>
    <w:rsid w:val="00000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AF2"/>
    <w:rPr>
      <w:rFonts w:ascii="Times New Roman" w:eastAsia="Times New Roman" w:hAnsi="Times New Roman" w:cs="Times New Roman"/>
      <w:sz w:val="16"/>
      <w:szCs w:val="20"/>
      <w:lang w:val="en-GB" w:eastAsia="en-US"/>
    </w:rPr>
  </w:style>
  <w:style w:type="paragraph" w:customStyle="1" w:styleId="Chapter">
    <w:name w:val="Chapter"/>
    <w:basedOn w:val="Normal"/>
    <w:rsid w:val="00000AF2"/>
    <w:pPr>
      <w:spacing w:before="240"/>
    </w:pPr>
    <w:rPr>
      <w:rFonts w:ascii="Times New Roman" w:hAnsi="Times New Roman"/>
      <w:smallCaps/>
      <w:spacing w:val="80"/>
      <w:sz w:val="28"/>
    </w:rPr>
  </w:style>
  <w:style w:type="paragraph" w:customStyle="1" w:styleId="InChapter">
    <w:name w:val="InChapter"/>
    <w:basedOn w:val="Heading3"/>
    <w:rsid w:val="00000AF2"/>
    <w:pPr>
      <w:spacing w:after="240"/>
      <w:outlineLvl w:val="9"/>
    </w:pPr>
    <w:rPr>
      <w:noProof/>
    </w:rPr>
  </w:style>
  <w:style w:type="paragraph" w:styleId="Index2">
    <w:name w:val="index 2"/>
    <w:basedOn w:val="Normal"/>
    <w:next w:val="Normal"/>
    <w:semiHidden/>
    <w:rsid w:val="00000AF2"/>
    <w:pPr>
      <w:tabs>
        <w:tab w:val="right" w:pos="4176"/>
      </w:tabs>
      <w:ind w:left="568" w:hanging="284"/>
    </w:pPr>
    <w:rPr>
      <w:rFonts w:ascii="Garamond" w:hAnsi="Garamond"/>
    </w:rPr>
  </w:style>
  <w:style w:type="paragraph" w:customStyle="1" w:styleId="Byline">
    <w:name w:val="Byline"/>
    <w:rsid w:val="00000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AF2"/>
    <w:pPr>
      <w:tabs>
        <w:tab w:val="clear" w:pos="3600"/>
        <w:tab w:val="clear" w:pos="3958"/>
      </w:tabs>
      <w:jc w:val="right"/>
    </w:pPr>
  </w:style>
  <w:style w:type="paragraph" w:styleId="Caption">
    <w:name w:val="caption"/>
    <w:basedOn w:val="BodyText"/>
    <w:next w:val="Normal"/>
    <w:qFormat/>
    <w:rsid w:val="00000AF2"/>
    <w:pPr>
      <w:framePr w:w="2268" w:hSpace="181" w:vSpace="181" w:wrap="around" w:vAnchor="text" w:hAnchor="page" w:x="1135" w:y="285" w:anchorLock="1"/>
    </w:pPr>
    <w:rPr>
      <w:i/>
    </w:rPr>
  </w:style>
  <w:style w:type="paragraph" w:customStyle="1" w:styleId="MiniTOCTitle">
    <w:name w:val="MiniTOCTitle"/>
    <w:basedOn w:val="Heading4"/>
    <w:rsid w:val="00000AF2"/>
    <w:pPr>
      <w:spacing w:before="240"/>
      <w:outlineLvl w:val="9"/>
    </w:pPr>
    <w:rPr>
      <w:noProof/>
      <w:sz w:val="24"/>
    </w:rPr>
  </w:style>
  <w:style w:type="paragraph" w:customStyle="1" w:styleId="MiniTOCItem">
    <w:name w:val="MiniTOCItem"/>
    <w:basedOn w:val="ListBullet"/>
    <w:rsid w:val="00000AF2"/>
    <w:pPr>
      <w:numPr>
        <w:numId w:val="0"/>
      </w:numPr>
      <w:tabs>
        <w:tab w:val="right" w:leader="dot" w:pos="6521"/>
      </w:tabs>
      <w:spacing w:before="0" w:after="0"/>
    </w:pPr>
  </w:style>
  <w:style w:type="paragraph" w:customStyle="1" w:styleId="TOFTitle">
    <w:name w:val="TOFTitle"/>
    <w:basedOn w:val="TOCTitle"/>
    <w:rsid w:val="00000AF2"/>
  </w:style>
  <w:style w:type="paragraph" w:styleId="TableofFigures">
    <w:name w:val="table of figures"/>
    <w:basedOn w:val="Normal"/>
    <w:next w:val="Normal"/>
    <w:semiHidden/>
    <w:rsid w:val="00000AF2"/>
    <w:pPr>
      <w:tabs>
        <w:tab w:val="right" w:leader="dot" w:pos="9072"/>
      </w:tabs>
      <w:ind w:left="970" w:hanging="403"/>
    </w:pPr>
    <w:rPr>
      <w:rFonts w:ascii="Times New Roman" w:hAnsi="Times New Roman"/>
      <w:b/>
    </w:rPr>
  </w:style>
  <w:style w:type="paragraph" w:styleId="ListNumber">
    <w:name w:val="List Number"/>
    <w:basedOn w:val="List"/>
    <w:rsid w:val="00000AF2"/>
    <w:pPr>
      <w:numPr>
        <w:numId w:val="13"/>
      </w:numPr>
      <w:tabs>
        <w:tab w:val="clear" w:pos="340"/>
      </w:tabs>
    </w:pPr>
  </w:style>
  <w:style w:type="character" w:customStyle="1" w:styleId="WingdingSymbols">
    <w:name w:val="Wingding Symbols"/>
    <w:rsid w:val="00000AF2"/>
    <w:rPr>
      <w:rFonts w:ascii="Wingdings" w:hAnsi="Wingdings"/>
    </w:rPr>
  </w:style>
  <w:style w:type="paragraph" w:customStyle="1" w:styleId="TableHeading">
    <w:name w:val="Table Heading"/>
    <w:basedOn w:val="HeadingBase"/>
    <w:rsid w:val="00000AF2"/>
    <w:pPr>
      <w:keepLines/>
      <w:pBdr>
        <w:bottom w:val="single" w:sz="6" w:space="1" w:color="918585"/>
      </w:pBdr>
      <w:spacing w:before="240"/>
    </w:pPr>
  </w:style>
  <w:style w:type="character" w:customStyle="1" w:styleId="HotSpot">
    <w:name w:val="HotSpot"/>
    <w:rsid w:val="00000AF2"/>
    <w:rPr>
      <w:color w:val="0033CC"/>
      <w:u w:val="none"/>
    </w:rPr>
  </w:style>
  <w:style w:type="paragraph" w:customStyle="1" w:styleId="BodyTextRight">
    <w:name w:val="Body Text Right"/>
    <w:basedOn w:val="BodyText"/>
    <w:rsid w:val="00000AF2"/>
    <w:pPr>
      <w:spacing w:before="0" w:after="0"/>
      <w:jc w:val="right"/>
    </w:pPr>
  </w:style>
  <w:style w:type="paragraph" w:styleId="Index3">
    <w:name w:val="index 3"/>
    <w:basedOn w:val="ListNumber2"/>
    <w:next w:val="Normal"/>
    <w:semiHidden/>
    <w:rsid w:val="00000AF2"/>
    <w:pPr>
      <w:numPr>
        <w:numId w:val="0"/>
      </w:numPr>
      <w:tabs>
        <w:tab w:val="right" w:leader="dot" w:pos="4176"/>
      </w:tabs>
    </w:pPr>
  </w:style>
  <w:style w:type="paragraph" w:styleId="ListNumber2">
    <w:name w:val="List Number 2"/>
    <w:basedOn w:val="List2"/>
    <w:rsid w:val="00000AF2"/>
    <w:pPr>
      <w:numPr>
        <w:numId w:val="8"/>
      </w:numPr>
      <w:tabs>
        <w:tab w:val="clear" w:pos="1060"/>
      </w:tabs>
    </w:pPr>
  </w:style>
  <w:style w:type="paragraph" w:customStyle="1" w:styleId="MarginNote">
    <w:name w:val="Margin Note"/>
    <w:basedOn w:val="BodyText"/>
    <w:rsid w:val="00000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AF2"/>
    <w:rPr>
      <w:sz w:val="32"/>
    </w:rPr>
  </w:style>
  <w:style w:type="paragraph" w:customStyle="1" w:styleId="HeadingProcedure">
    <w:name w:val="Heading Procedure"/>
    <w:basedOn w:val="HeadingBase"/>
    <w:next w:val="Normal"/>
    <w:rsid w:val="00000AF2"/>
    <w:pPr>
      <w:tabs>
        <w:tab w:val="left" w:pos="0"/>
      </w:tabs>
      <w:spacing w:before="120" w:after="60"/>
    </w:pPr>
    <w:rPr>
      <w:i/>
      <w:color w:val="918585"/>
      <w:sz w:val="22"/>
    </w:rPr>
  </w:style>
  <w:style w:type="paragraph" w:customStyle="1" w:styleId="TableBodyText">
    <w:name w:val="Table Body Text"/>
    <w:basedOn w:val="BodyText"/>
    <w:rsid w:val="00000AF2"/>
    <w:pPr>
      <w:spacing w:before="60" w:after="60"/>
    </w:pPr>
  </w:style>
  <w:style w:type="paragraph" w:styleId="ListContinue">
    <w:name w:val="List Continue"/>
    <w:basedOn w:val="List"/>
    <w:rsid w:val="00000AF2"/>
    <w:pPr>
      <w:ind w:firstLine="0"/>
    </w:pPr>
  </w:style>
  <w:style w:type="paragraph" w:customStyle="1" w:styleId="ListNote">
    <w:name w:val="List Note"/>
    <w:basedOn w:val="List"/>
    <w:rsid w:val="00000AF2"/>
    <w:pPr>
      <w:pBdr>
        <w:top w:val="single" w:sz="6" w:space="2" w:color="918585"/>
        <w:bottom w:val="single" w:sz="6" w:space="2" w:color="918585"/>
      </w:pBdr>
      <w:tabs>
        <w:tab w:val="left" w:pos="1021"/>
      </w:tabs>
      <w:ind w:firstLine="0"/>
    </w:pPr>
  </w:style>
  <w:style w:type="paragraph" w:customStyle="1" w:styleId="Warning">
    <w:name w:val="Warning"/>
    <w:basedOn w:val="BodyText"/>
    <w:rsid w:val="00000AF2"/>
    <w:pPr>
      <w:shd w:val="clear" w:color="auto" w:fill="D9D9D9"/>
      <w:tabs>
        <w:tab w:val="left" w:pos="992"/>
      </w:tabs>
      <w:ind w:left="119" w:right="119"/>
    </w:pPr>
    <w:rPr>
      <w:sz w:val="20"/>
    </w:rPr>
  </w:style>
  <w:style w:type="paragraph" w:customStyle="1" w:styleId="MarginIcons">
    <w:name w:val="Margin Icons"/>
    <w:basedOn w:val="BodyText"/>
    <w:rsid w:val="00000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AF2"/>
    <w:rPr>
      <w:rFonts w:ascii="Courier New" w:hAnsi="Courier New"/>
    </w:rPr>
  </w:style>
  <w:style w:type="paragraph" w:customStyle="1" w:styleId="NoteBullet">
    <w:name w:val="Note Bullet"/>
    <w:basedOn w:val="Note"/>
    <w:rsid w:val="00000AF2"/>
    <w:pPr>
      <w:tabs>
        <w:tab w:val="clear" w:pos="680"/>
      </w:tabs>
      <w:spacing w:before="60" w:after="60"/>
    </w:pPr>
  </w:style>
  <w:style w:type="paragraph" w:customStyle="1" w:styleId="SubHeading2">
    <w:name w:val="SubHeading2"/>
    <w:basedOn w:val="HeadingBase"/>
    <w:rsid w:val="00000AF2"/>
    <w:pPr>
      <w:spacing w:before="240" w:after="60"/>
    </w:pPr>
    <w:rPr>
      <w:sz w:val="20"/>
    </w:rPr>
  </w:style>
  <w:style w:type="paragraph" w:customStyle="1" w:styleId="SubHeading1">
    <w:name w:val="SubHeading1"/>
    <w:basedOn w:val="HeadingBase"/>
    <w:rsid w:val="00000AF2"/>
    <w:pPr>
      <w:spacing w:before="240" w:after="60"/>
    </w:pPr>
    <w:rPr>
      <w:color w:val="918585"/>
      <w:sz w:val="22"/>
    </w:rPr>
  </w:style>
  <w:style w:type="paragraph" w:customStyle="1" w:styleId="SideHeading">
    <w:name w:val="Side Heading"/>
    <w:basedOn w:val="HeadingBase"/>
    <w:rsid w:val="00000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AF2"/>
    <w:pPr>
      <w:numPr>
        <w:numId w:val="9"/>
      </w:numPr>
    </w:pPr>
  </w:style>
  <w:style w:type="paragraph" w:styleId="PlainText">
    <w:name w:val="Plain Text"/>
    <w:basedOn w:val="Normal"/>
    <w:link w:val="PlainTextChar"/>
    <w:rsid w:val="00000AF2"/>
    <w:rPr>
      <w:sz w:val="20"/>
    </w:rPr>
  </w:style>
  <w:style w:type="character" w:customStyle="1" w:styleId="PlainTextChar">
    <w:name w:val="Plain Text Char"/>
    <w:basedOn w:val="DefaultParagraphFont"/>
    <w:link w:val="PlainText"/>
    <w:rsid w:val="00000AF2"/>
    <w:rPr>
      <w:rFonts w:ascii="Courier New" w:eastAsia="Times New Roman" w:hAnsi="Courier New" w:cs="Times New Roman"/>
      <w:sz w:val="20"/>
      <w:szCs w:val="20"/>
      <w:lang w:eastAsia="en-US"/>
    </w:rPr>
  </w:style>
  <w:style w:type="character" w:customStyle="1" w:styleId="MenuOption">
    <w:name w:val="Menu Option"/>
    <w:basedOn w:val="DefaultParagraphFont"/>
    <w:rsid w:val="00000AF2"/>
    <w:rPr>
      <w:b/>
      <w:smallCaps/>
    </w:rPr>
  </w:style>
  <w:style w:type="paragraph" w:customStyle="1" w:styleId="TableListNumber">
    <w:name w:val="Table List Number"/>
    <w:basedOn w:val="ListNumber"/>
    <w:rsid w:val="00000AF2"/>
    <w:pPr>
      <w:numPr>
        <w:numId w:val="0"/>
      </w:numPr>
    </w:pPr>
  </w:style>
  <w:style w:type="paragraph" w:styleId="TOC4">
    <w:name w:val="toc 4"/>
    <w:basedOn w:val="TOCBase"/>
    <w:next w:val="Normal"/>
    <w:semiHidden/>
    <w:rsid w:val="00000AF2"/>
    <w:pPr>
      <w:tabs>
        <w:tab w:val="right" w:leader="dot" w:pos="9071"/>
      </w:tabs>
      <w:ind w:left="1701"/>
    </w:pPr>
  </w:style>
  <w:style w:type="paragraph" w:customStyle="1" w:styleId="ListAlpha">
    <w:name w:val="List Alpha"/>
    <w:basedOn w:val="List"/>
    <w:rsid w:val="00000AF2"/>
    <w:pPr>
      <w:numPr>
        <w:numId w:val="7"/>
      </w:numPr>
    </w:pPr>
  </w:style>
  <w:style w:type="paragraph" w:customStyle="1" w:styleId="ListAlpha2">
    <w:name w:val="List Alpha 2"/>
    <w:basedOn w:val="List2"/>
    <w:rsid w:val="00000AF2"/>
    <w:pPr>
      <w:numPr>
        <w:numId w:val="6"/>
      </w:numPr>
    </w:pPr>
  </w:style>
  <w:style w:type="paragraph" w:styleId="List2">
    <w:name w:val="List 2"/>
    <w:basedOn w:val="BodyText"/>
    <w:rsid w:val="00000AF2"/>
    <w:pPr>
      <w:tabs>
        <w:tab w:val="left" w:pos="680"/>
      </w:tabs>
      <w:spacing w:before="60" w:after="60"/>
      <w:ind w:left="680" w:hanging="340"/>
    </w:pPr>
  </w:style>
  <w:style w:type="paragraph" w:styleId="List3">
    <w:name w:val="List 3"/>
    <w:basedOn w:val="BodyText"/>
    <w:rsid w:val="00000AF2"/>
    <w:pPr>
      <w:tabs>
        <w:tab w:val="left" w:pos="1021"/>
      </w:tabs>
      <w:spacing w:before="60" w:after="60"/>
      <w:ind w:left="1020" w:hanging="340"/>
    </w:pPr>
  </w:style>
  <w:style w:type="paragraph" w:styleId="List4">
    <w:name w:val="List 4"/>
    <w:basedOn w:val="BodyText"/>
    <w:rsid w:val="00000AF2"/>
    <w:pPr>
      <w:tabs>
        <w:tab w:val="left" w:pos="1361"/>
      </w:tabs>
      <w:spacing w:before="60" w:after="60"/>
      <w:ind w:left="1361" w:hanging="340"/>
    </w:pPr>
  </w:style>
  <w:style w:type="paragraph" w:styleId="List5">
    <w:name w:val="List 5"/>
    <w:basedOn w:val="BodyText"/>
    <w:rsid w:val="00000AF2"/>
    <w:pPr>
      <w:tabs>
        <w:tab w:val="left" w:pos="1701"/>
      </w:tabs>
      <w:spacing w:before="60" w:after="60"/>
      <w:ind w:left="1701" w:hanging="340"/>
    </w:pPr>
  </w:style>
  <w:style w:type="paragraph" w:styleId="ListBullet3">
    <w:name w:val="List Bullet 3"/>
    <w:basedOn w:val="List3"/>
    <w:rsid w:val="00000AF2"/>
    <w:pPr>
      <w:numPr>
        <w:numId w:val="12"/>
      </w:numPr>
      <w:tabs>
        <w:tab w:val="clear" w:pos="1021"/>
      </w:tabs>
      <w:ind w:left="1037" w:hanging="357"/>
    </w:pPr>
  </w:style>
  <w:style w:type="paragraph" w:styleId="ListBullet4">
    <w:name w:val="List Bullet 4"/>
    <w:basedOn w:val="List4"/>
    <w:rsid w:val="00000AF2"/>
    <w:pPr>
      <w:numPr>
        <w:numId w:val="1"/>
      </w:numPr>
      <w:tabs>
        <w:tab w:val="clear" w:pos="1361"/>
      </w:tabs>
    </w:pPr>
  </w:style>
  <w:style w:type="paragraph" w:styleId="ListBullet5">
    <w:name w:val="List Bullet 5"/>
    <w:basedOn w:val="List5"/>
    <w:rsid w:val="00000AF2"/>
    <w:pPr>
      <w:numPr>
        <w:numId w:val="2"/>
      </w:numPr>
    </w:pPr>
  </w:style>
  <w:style w:type="paragraph" w:styleId="ListContinue2">
    <w:name w:val="List Continue 2"/>
    <w:basedOn w:val="List2"/>
    <w:rsid w:val="00000AF2"/>
    <w:pPr>
      <w:ind w:firstLine="0"/>
    </w:pPr>
  </w:style>
  <w:style w:type="paragraph" w:styleId="ListContinue3">
    <w:name w:val="List Continue 3"/>
    <w:basedOn w:val="List3"/>
    <w:rsid w:val="00000AF2"/>
    <w:pPr>
      <w:ind w:left="1021" w:firstLine="0"/>
    </w:pPr>
  </w:style>
  <w:style w:type="paragraph" w:styleId="ListContinue4">
    <w:name w:val="List Continue 4"/>
    <w:basedOn w:val="List4"/>
    <w:rsid w:val="00000AF2"/>
    <w:pPr>
      <w:ind w:firstLine="0"/>
    </w:pPr>
  </w:style>
  <w:style w:type="paragraph" w:styleId="ListContinue5">
    <w:name w:val="List Continue 5"/>
    <w:basedOn w:val="List5"/>
    <w:rsid w:val="00000AF2"/>
    <w:pPr>
      <w:ind w:firstLine="0"/>
    </w:pPr>
  </w:style>
  <w:style w:type="paragraph" w:styleId="ListNumber3">
    <w:name w:val="List Number 3"/>
    <w:basedOn w:val="List3"/>
    <w:rsid w:val="00000AF2"/>
    <w:pPr>
      <w:numPr>
        <w:numId w:val="3"/>
      </w:numPr>
    </w:pPr>
  </w:style>
  <w:style w:type="paragraph" w:styleId="ListNumber4">
    <w:name w:val="List Number 4"/>
    <w:basedOn w:val="List4"/>
    <w:rsid w:val="00000AF2"/>
    <w:pPr>
      <w:numPr>
        <w:numId w:val="4"/>
      </w:numPr>
    </w:pPr>
  </w:style>
  <w:style w:type="paragraph" w:styleId="ListNumber5">
    <w:name w:val="List Number 5"/>
    <w:basedOn w:val="List5"/>
    <w:rsid w:val="00000AF2"/>
    <w:pPr>
      <w:numPr>
        <w:numId w:val="5"/>
      </w:numPr>
    </w:pPr>
  </w:style>
  <w:style w:type="paragraph" w:styleId="BlockText">
    <w:name w:val="Block Text"/>
    <w:basedOn w:val="Normal"/>
    <w:rsid w:val="00000AF2"/>
    <w:pPr>
      <w:spacing w:after="120"/>
      <w:ind w:left="1440" w:right="1440"/>
    </w:pPr>
  </w:style>
  <w:style w:type="character" w:customStyle="1" w:styleId="Subscript">
    <w:name w:val="Subscript"/>
    <w:basedOn w:val="DefaultParagraphFont"/>
    <w:rsid w:val="00000AF2"/>
    <w:rPr>
      <w:sz w:val="16"/>
      <w:vertAlign w:val="subscript"/>
    </w:rPr>
  </w:style>
  <w:style w:type="character" w:customStyle="1" w:styleId="Superscript">
    <w:name w:val="Superscript"/>
    <w:basedOn w:val="DefaultParagraphFont"/>
    <w:rsid w:val="00000AF2"/>
    <w:rPr>
      <w:sz w:val="16"/>
      <w:vertAlign w:val="superscript"/>
    </w:rPr>
  </w:style>
  <w:style w:type="character" w:customStyle="1" w:styleId="Symbols">
    <w:name w:val="Symbols"/>
    <w:basedOn w:val="DefaultParagraphFont"/>
    <w:rsid w:val="00000AF2"/>
    <w:rPr>
      <w:rFonts w:ascii="Symbol" w:hAnsi="Symbol"/>
    </w:rPr>
  </w:style>
  <w:style w:type="character" w:customStyle="1" w:styleId="MenuOptions">
    <w:name w:val="Menu Options"/>
    <w:basedOn w:val="DefaultParagraphFont"/>
    <w:rsid w:val="00000AF2"/>
    <w:rPr>
      <w:rFonts w:ascii="Arial Narrow" w:hAnsi="Arial Narrow"/>
      <w:smallCaps/>
    </w:rPr>
  </w:style>
  <w:style w:type="character" w:customStyle="1" w:styleId="Buttons">
    <w:name w:val="Buttons"/>
    <w:basedOn w:val="DefaultParagraphFont"/>
    <w:rsid w:val="00000AF2"/>
    <w:rPr>
      <w:b/>
    </w:rPr>
  </w:style>
  <w:style w:type="character" w:customStyle="1" w:styleId="Underlined">
    <w:name w:val="Underlined"/>
    <w:basedOn w:val="DefaultParagraphFont"/>
    <w:rsid w:val="00000AF2"/>
    <w:rPr>
      <w:u w:val="single"/>
    </w:rPr>
  </w:style>
  <w:style w:type="paragraph" w:customStyle="1" w:styleId="TableBodyTextRight">
    <w:name w:val="Table Body Text Right"/>
    <w:basedOn w:val="TableBodyText"/>
    <w:rsid w:val="00000AF2"/>
    <w:pPr>
      <w:widowControl w:val="0"/>
      <w:autoSpaceDE w:val="0"/>
      <w:autoSpaceDN w:val="0"/>
      <w:adjustRightInd w:val="0"/>
      <w:jc w:val="right"/>
    </w:pPr>
    <w:rPr>
      <w:rFonts w:cs="Arial"/>
      <w:szCs w:val="18"/>
    </w:rPr>
  </w:style>
  <w:style w:type="paragraph" w:customStyle="1" w:styleId="CopyrightText">
    <w:name w:val="Copyright Text"/>
    <w:basedOn w:val="BodyText"/>
    <w:rsid w:val="00000AF2"/>
    <w:rPr>
      <w:sz w:val="18"/>
    </w:rPr>
  </w:style>
  <w:style w:type="paragraph" w:customStyle="1" w:styleId="BodySmallRight">
    <w:name w:val="Body Small Right"/>
    <w:basedOn w:val="BodyTextRight"/>
    <w:rsid w:val="00000AF2"/>
    <w:rPr>
      <w:sz w:val="18"/>
      <w:szCs w:val="18"/>
    </w:rPr>
  </w:style>
  <w:style w:type="paragraph" w:customStyle="1" w:styleId="MarginEdition">
    <w:name w:val="Margin Edition"/>
    <w:basedOn w:val="MarginNote"/>
    <w:rsid w:val="00000AF2"/>
    <w:pPr>
      <w:spacing w:before="0" w:after="0"/>
    </w:pPr>
    <w:rPr>
      <w:rFonts w:ascii="Times New Roman" w:hAnsi="Times New Roman"/>
      <w:color w:val="999999"/>
    </w:rPr>
  </w:style>
  <w:style w:type="paragraph" w:customStyle="1" w:styleId="Spacer">
    <w:name w:val="Spacer"/>
    <w:basedOn w:val="Normal"/>
    <w:rsid w:val="00000AF2"/>
    <w:rPr>
      <w:sz w:val="2"/>
      <w:szCs w:val="2"/>
    </w:rPr>
  </w:style>
  <w:style w:type="character" w:customStyle="1" w:styleId="Small">
    <w:name w:val="Small"/>
    <w:basedOn w:val="DefaultParagraphFont"/>
    <w:rsid w:val="00000AF2"/>
    <w:rPr>
      <w:sz w:val="16"/>
    </w:rPr>
  </w:style>
  <w:style w:type="paragraph" w:customStyle="1" w:styleId="WideTable">
    <w:name w:val="Wide Table"/>
    <w:basedOn w:val="Normal"/>
    <w:rsid w:val="00000AF2"/>
    <w:pPr>
      <w:ind w:left="-1418"/>
    </w:pPr>
    <w:rPr>
      <w:sz w:val="2"/>
      <w:szCs w:val="2"/>
    </w:rPr>
  </w:style>
  <w:style w:type="character" w:styleId="PageNumber">
    <w:name w:val="page number"/>
    <w:basedOn w:val="DefaultParagraphFont"/>
    <w:rsid w:val="00000AF2"/>
  </w:style>
  <w:style w:type="paragraph" w:styleId="Quote">
    <w:name w:val="Quote"/>
    <w:basedOn w:val="Heading1"/>
    <w:link w:val="QuoteChar"/>
    <w:qFormat/>
    <w:rsid w:val="00000AF2"/>
    <w:rPr>
      <w:b w:val="0"/>
      <w:sz w:val="72"/>
      <w:szCs w:val="72"/>
      <w:lang w:val="en-NZ"/>
    </w:rPr>
  </w:style>
  <w:style w:type="character" w:customStyle="1" w:styleId="QuoteChar">
    <w:name w:val="Quote Char"/>
    <w:basedOn w:val="DefaultParagraphFont"/>
    <w:link w:val="Quote"/>
    <w:rsid w:val="00000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AF2"/>
    <w:pPr>
      <w:pageBreakBefore/>
    </w:pPr>
  </w:style>
  <w:style w:type="paragraph" w:customStyle="1" w:styleId="Border">
    <w:name w:val="Border"/>
    <w:basedOn w:val="Normal"/>
    <w:qFormat/>
    <w:rsid w:val="00000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AF2"/>
    <w:rPr>
      <w:b/>
      <w:bCs/>
      <w:i/>
      <w:iCs/>
      <w:color w:val="auto"/>
    </w:rPr>
  </w:style>
  <w:style w:type="paragraph" w:styleId="IntenseQuote">
    <w:name w:val="Intense Quote"/>
    <w:basedOn w:val="Normal"/>
    <w:next w:val="Normal"/>
    <w:link w:val="IntenseQuoteChar"/>
    <w:uiPriority w:val="30"/>
    <w:qFormat/>
    <w:rsid w:val="00000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AF2"/>
    <w:rPr>
      <w:smallCaps/>
      <w:color w:val="auto"/>
      <w:u w:val="single"/>
    </w:rPr>
  </w:style>
  <w:style w:type="character" w:styleId="IntenseReference">
    <w:name w:val="Intense Reference"/>
    <w:basedOn w:val="DefaultParagraphFont"/>
    <w:uiPriority w:val="32"/>
    <w:qFormat/>
    <w:rsid w:val="00000AF2"/>
    <w:rPr>
      <w:b/>
      <w:bCs/>
      <w:smallCaps/>
      <w:color w:val="auto"/>
      <w:spacing w:val="5"/>
      <w:u w:val="single"/>
    </w:rPr>
  </w:style>
  <w:style w:type="paragraph" w:customStyle="1" w:styleId="2ColumnHeading">
    <w:name w:val="2Column Heading"/>
    <w:basedOn w:val="BodyText"/>
    <w:qFormat/>
    <w:rsid w:val="00000AF2"/>
    <w:pPr>
      <w:spacing w:after="60"/>
      <w:ind w:left="-2268"/>
    </w:pPr>
    <w:rPr>
      <w:b/>
    </w:rPr>
  </w:style>
  <w:style w:type="paragraph" w:customStyle="1" w:styleId="Heading1TOC">
    <w:name w:val="Heading1 TOC"/>
    <w:basedOn w:val="Normal"/>
    <w:qFormat/>
    <w:rsid w:val="00000AF2"/>
    <w:pPr>
      <w:spacing w:before="240" w:after="120"/>
    </w:pPr>
    <w:rPr>
      <w:rFonts w:ascii="Times New Roman" w:hAnsi="Times New Roman"/>
      <w:b/>
      <w:sz w:val="32"/>
    </w:rPr>
  </w:style>
  <w:style w:type="paragraph" w:customStyle="1" w:styleId="Heading2TOC">
    <w:name w:val="Heading2 TOC"/>
    <w:basedOn w:val="Normal"/>
    <w:qFormat/>
    <w:rsid w:val="00000AF2"/>
    <w:pPr>
      <w:spacing w:before="240" w:after="60"/>
    </w:pPr>
    <w:rPr>
      <w:rFonts w:ascii="Times New Roman" w:hAnsi="Times New Roman"/>
      <w:b/>
      <w:sz w:val="28"/>
    </w:rPr>
  </w:style>
  <w:style w:type="character" w:customStyle="1" w:styleId="Underline">
    <w:name w:val="Underline"/>
    <w:basedOn w:val="DefaultParagraphFont"/>
    <w:qFormat/>
    <w:rsid w:val="00000AF2"/>
    <w:rPr>
      <w:u w:val="single"/>
    </w:rPr>
  </w:style>
  <w:style w:type="character" w:customStyle="1" w:styleId="BoldandItalics">
    <w:name w:val="Bold and Italics"/>
    <w:qFormat/>
    <w:rsid w:val="00000AF2"/>
    <w:rPr>
      <w:b/>
      <w:i/>
      <w:u w:val="none"/>
    </w:rPr>
  </w:style>
  <w:style w:type="paragraph" w:styleId="BalloonText">
    <w:name w:val="Balloon Text"/>
    <w:basedOn w:val="Normal"/>
    <w:link w:val="BalloonTextChar"/>
    <w:rsid w:val="00000AF2"/>
    <w:rPr>
      <w:rFonts w:ascii="Tahoma" w:hAnsi="Tahoma" w:cs="Tahoma"/>
      <w:sz w:val="16"/>
      <w:szCs w:val="16"/>
    </w:rPr>
  </w:style>
  <w:style w:type="character" w:customStyle="1" w:styleId="BalloonTextChar">
    <w:name w:val="Balloon Text Char"/>
    <w:basedOn w:val="DefaultParagraphFont"/>
    <w:link w:val="BalloonText"/>
    <w:rsid w:val="00000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A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AF2"/>
    <w:rPr>
      <w:b/>
      <w:color w:val="660033"/>
      <w:spacing w:val="0"/>
    </w:rPr>
  </w:style>
  <w:style w:type="paragraph" w:customStyle="1" w:styleId="Nameditemlist">
    <w:name w:val="Named item list"/>
    <w:basedOn w:val="BodyText"/>
    <w:qFormat/>
    <w:rsid w:val="00000AF2"/>
    <w:pPr>
      <w:tabs>
        <w:tab w:val="left" w:pos="2835"/>
      </w:tabs>
      <w:ind w:left="2835" w:hanging="2835"/>
    </w:pPr>
  </w:style>
  <w:style w:type="paragraph" w:customStyle="1" w:styleId="BodyTextnopadding">
    <w:name w:val="Body Text no padding"/>
    <w:basedOn w:val="BodyText"/>
    <w:qFormat/>
    <w:rsid w:val="00000AF2"/>
    <w:pPr>
      <w:spacing w:before="0" w:after="0"/>
    </w:pPr>
  </w:style>
  <w:style w:type="paragraph" w:customStyle="1" w:styleId="BodyTextBold">
    <w:name w:val="Body Text Bold"/>
    <w:basedOn w:val="BodyText"/>
    <w:qFormat/>
    <w:rsid w:val="00000AF2"/>
    <w:rPr>
      <w:b/>
    </w:rPr>
  </w:style>
  <w:style w:type="character" w:styleId="Hyperlink">
    <w:name w:val="Hyperlink"/>
    <w:basedOn w:val="DefaultParagraphFont"/>
    <w:uiPriority w:val="99"/>
    <w:unhideWhenUsed/>
    <w:rsid w:val="00CD4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3005</Characters>
  <Application>Microsoft Office Word</Application>
  <DocSecurity>0</DocSecurity>
  <Lines>93</Lines>
  <Paragraphs>62</Paragraphs>
  <ScaleCrop>false</ScaleCrop>
  <Company>Author-it Software Corporation Ltd.</Company>
  <LinksUpToDate>false</LinksUpToDate>
  <CharactersWithSpaces>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MSMPMC316 Finish cured concrete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2020-09-04T08:02:00Z</dcterms:created>
  <dcterms:modified xsi:type="dcterms:W3CDTF">2020-09-04T08:02:00Z</dcterms:modified>
</cp:coreProperties>
</file>