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37F" w:rsidP="0065637F">
      <w:pPr>
        <w:pStyle w:val="Title"/>
      </w:pPr>
      <w:r>
        <w:fldChar w:fldCharType="begin"/>
      </w:r>
      <w:r>
        <w:instrText xml:space="preserve"> TITLE   \* MERGEFORMAT </w:instrText>
      </w:r>
      <w:r>
        <w:fldChar w:fldCharType="separate"/>
      </w:r>
      <w:r>
        <w:t>MSMPMC315 Cast moulded concrete products</w:t>
      </w:r>
      <w:r>
        <w:fldChar w:fldCharType="end"/>
      </w:r>
    </w:p>
    <w:p w:rsidR="0065637F" w:rsidP="0065637F">
      <w:pPr>
        <w:pStyle w:val="Version"/>
        <w:sectPr w:rsidSect="001B27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771" w:rsidP="001B2771">
      <w:pPr>
        <w:pStyle w:val="SuperHeading"/>
      </w:pPr>
      <w:r w:rsidRPr="001B2771">
        <w:t>MSMPMC315 Cast moulded concrete products</w:t>
      </w:r>
    </w:p>
    <w:p w:rsidR="00000000" w:rsidRPr="001B2771" w:rsidP="001B2771">
      <w:pPr>
        <w:pStyle w:val="Heading1"/>
      </w:pPr>
      <w:bookmarkStart w:id="1" w:name="O_1009877"/>
      <w:bookmarkEnd w:id="1"/>
      <w:r w:rsidRPr="001B2771">
        <w:t>Modification History</w:t>
      </w:r>
    </w:p>
    <w:p w:rsidR="0065637F" w:rsidP="0065637F">
      <w:pPr>
        <w:pStyle w:val="BodyText"/>
      </w:pPr>
      <w:r w:rsidRPr="001B2771">
        <w:t>Release 1. New unit. Supersedes and is equivalent to PMC552052 Cast moulded concrete products</w:t>
      </w:r>
    </w:p>
    <w:p w:rsidR="00000000" w:rsidRPr="001B2771" w:rsidP="001B2771">
      <w:pPr>
        <w:pStyle w:val="Heading1"/>
      </w:pPr>
      <w:bookmarkStart w:id="2" w:name="O_1009885"/>
      <w:bookmarkEnd w:id="2"/>
      <w:r w:rsidRPr="001B2771">
        <w:t>Application</w:t>
      </w:r>
    </w:p>
    <w:p w:rsidR="00000000" w:rsidRPr="001B2771" w:rsidP="0065637F">
      <w:pPr>
        <w:pStyle w:val="BodyText"/>
      </w:pPr>
      <w:r w:rsidRPr="001B2771">
        <w:t>This unit describes the skills and knowledge required to cast moulded concrete products. It applies to timber</w:t>
      </w:r>
      <w:r w:rsidRPr="001B2771">
        <w:t>, glass fibre, metal casing, latex rubber, plaster and other moulds.</w:t>
      </w:r>
    </w:p>
    <w:p w:rsidR="00000000" w:rsidRPr="001B2771" w:rsidP="0065637F">
      <w:pPr>
        <w:pStyle w:val="BodyText"/>
      </w:pPr>
      <w:r w:rsidRPr="001B2771">
        <w:t>This unit applies to operators who are required to take responsibility for own outputs and follow established procedures to prepare moulds; place reinforcement and fittings (such as pipe</w:t>
      </w:r>
      <w:r w:rsidRPr="001B2771">
        <w:t>s and tubing, hooks and cones) and set up and operate equipment to cast and vibrate concrete. Operators are also required to work autonomously and apply their own judgement to interpret information; monitor processes; identify and address routine and non-r</w:t>
      </w:r>
      <w:r w:rsidRPr="001B2771">
        <w:t xml:space="preserve">outine problems and control hazards.    </w:t>
      </w:r>
    </w:p>
    <w:p w:rsidR="00000000" w:rsidRPr="001B2771" w:rsidP="0065637F">
      <w:pPr>
        <w:pStyle w:val="BodyText"/>
      </w:pPr>
      <w:r w:rsidRPr="001B2771">
        <w:t xml:space="preserve">This unit applies to an individual working alone or as part of a team or group and in liaison with other shift team members, team leader and supervisor. </w:t>
      </w:r>
    </w:p>
    <w:p w:rsidR="0065637F" w:rsidP="0065637F">
      <w:pPr>
        <w:pStyle w:val="BodyText"/>
      </w:pPr>
      <w:r w:rsidRPr="001B2771">
        <w:t>No licensing or certification requirements exist at the tim</w:t>
      </w:r>
      <w:r w:rsidRPr="001B2771">
        <w:t>e of publication. Relevant legislation, industry standards and codes of practice within Australia must be applied.</w:t>
      </w:r>
    </w:p>
    <w:p w:rsidR="00000000" w:rsidRPr="001B2771" w:rsidP="001B2771">
      <w:pPr>
        <w:pStyle w:val="Heading1"/>
      </w:pPr>
      <w:bookmarkStart w:id="3" w:name="O_1009884"/>
      <w:bookmarkEnd w:id="3"/>
      <w:r w:rsidRPr="001B2771">
        <w:t>Pre-requisite Unit</w:t>
      </w:r>
    </w:p>
    <w:p w:rsidR="00000000" w:rsidRPr="001B2771" w:rsidP="0065637F">
      <w:pPr>
        <w:pStyle w:val="BodyText"/>
      </w:pPr>
      <w:r w:rsidRPr="001B2771">
        <w:t>Nil</w:t>
      </w:r>
    </w:p>
    <w:p w:rsidR="00000000" w:rsidRPr="001B2771" w:rsidP="001B2771">
      <w:pPr>
        <w:pStyle w:val="Heading1"/>
      </w:pPr>
      <w:bookmarkStart w:id="4" w:name="O_1009883"/>
      <w:bookmarkEnd w:id="4"/>
      <w:r w:rsidRPr="001B2771">
        <w:t>Competency Field</w:t>
      </w:r>
    </w:p>
    <w:p w:rsidR="00000000" w:rsidRPr="001B2771" w:rsidP="0065637F">
      <w:pPr>
        <w:pStyle w:val="BodyText"/>
      </w:pPr>
      <w:r w:rsidRPr="001B2771">
        <w:t>Operations</w:t>
      </w:r>
    </w:p>
    <w:p w:rsidR="00000000" w:rsidRPr="001B2771" w:rsidP="001B2771">
      <w:pPr>
        <w:pStyle w:val="Heading1"/>
      </w:pPr>
      <w:bookmarkStart w:id="5" w:name="O_1009881"/>
      <w:bookmarkEnd w:id="5"/>
      <w:r w:rsidRPr="001B2771">
        <w:t>Elements and Performance Criteri</w:t>
      </w:r>
      <w:r w:rsidRPr="001B2771">
        <w:t>a</w:t>
      </w:r>
    </w:p>
    <w:tbl>
      <w:tblPr>
        <w:tblW w:w="9515" w:type="dxa"/>
        <w:tblLayout w:type="fixed"/>
        <w:tblCellMar>
          <w:left w:w="62" w:type="dxa"/>
          <w:right w:w="62" w:type="dxa"/>
        </w:tblCellMar>
        <w:tblLook w:val="0000"/>
      </w:tblPr>
      <w:tblGrid>
        <w:gridCol w:w="2575"/>
        <w:gridCol w:w="6940"/>
      </w:tblGrid>
      <w:tr w:rsidTr="0065637F">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2771" w:rsidP="001B2771">
            <w:pPr>
              <w:pStyle w:val="BodyText"/>
            </w:pPr>
            <w:r w:rsidRPr="001B277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2771">
            <w:pPr>
              <w:pStyle w:val="BodyText"/>
              <w:rPr>
                <w:lang w:val="en-NZ"/>
              </w:rPr>
            </w:pPr>
            <w:r w:rsidRPr="001B2771">
              <w:rPr>
                <w:rStyle w:val="SpecialBold"/>
              </w:rPr>
              <w:t>Performance Criteria</w:t>
            </w:r>
          </w:p>
        </w:tc>
      </w:tr>
      <w:tr w:rsidTr="0065637F">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2771" w:rsidP="001B2771">
            <w:pPr>
              <w:pStyle w:val="BodyText"/>
            </w:pPr>
            <w:r w:rsidRPr="001B277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2771">
            <w:pPr>
              <w:pStyle w:val="BodyText"/>
              <w:rPr>
                <w:lang w:val="en-NZ"/>
              </w:rPr>
            </w:pPr>
            <w:r w:rsidRPr="001B2771">
              <w:rPr>
                <w:rStyle w:val="Emphasis"/>
              </w:rPr>
              <w:t>Performance criteria describe the performance needed to demonstrate achievement of the element.</w:t>
            </w:r>
          </w:p>
        </w:tc>
      </w:tr>
      <w:tr w:rsidTr="0065637F">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771">
            <w:pPr>
              <w:pStyle w:val="BodyText"/>
              <w:rPr>
                <w:lang w:val="en-NZ"/>
              </w:rPr>
            </w:pPr>
            <w:r w:rsidRPr="001B2771">
              <w:t>1. Set up mould and accessories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771" w:rsidP="001B2771">
            <w:pPr>
              <w:pStyle w:val="BodyText"/>
            </w:pPr>
            <w:r w:rsidRPr="001B2771">
              <w:t>1.1 Fit rein</w:t>
            </w:r>
            <w:r w:rsidRPr="001B2771">
              <w:t>forcement and fittings according to work instructions</w:t>
            </w:r>
          </w:p>
          <w:p w:rsidR="00000000" w:rsidRPr="001B2771" w:rsidP="001B2771">
            <w:pPr>
              <w:pStyle w:val="BodyText"/>
            </w:pPr>
            <w:r w:rsidRPr="001B2771">
              <w:t xml:space="preserve">1.2 Pre-stress reinforcement </w:t>
            </w:r>
          </w:p>
          <w:p w:rsidR="00000000" w:rsidRPr="001B2771" w:rsidP="001B2771">
            <w:pPr>
              <w:pStyle w:val="BodyText"/>
            </w:pPr>
            <w:r w:rsidRPr="001B2771">
              <w:t xml:space="preserve">1.3 Strap pipes and accessories down </w:t>
            </w:r>
          </w:p>
          <w:p w:rsidR="00000000" w:rsidRPr="001B2771" w:rsidP="001B2771">
            <w:pPr>
              <w:pStyle w:val="BodyText"/>
            </w:pPr>
            <w:r w:rsidRPr="001B2771">
              <w:t>1.4 Inspect mould assembly is to specification</w:t>
            </w:r>
          </w:p>
          <w:p w:rsidR="00000000" w:rsidP="001B2771">
            <w:pPr>
              <w:pStyle w:val="BodyText"/>
              <w:rPr>
                <w:lang w:val="en-NZ"/>
              </w:rPr>
            </w:pPr>
            <w:r w:rsidRPr="001B2771">
              <w:t xml:space="preserve">1.5 Check mould for defects and correct </w:t>
            </w:r>
          </w:p>
        </w:tc>
      </w:tr>
      <w:tr w:rsidTr="0065637F">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771">
            <w:pPr>
              <w:pStyle w:val="BodyText"/>
              <w:rPr>
                <w:lang w:val="en-NZ"/>
              </w:rPr>
            </w:pPr>
            <w:r w:rsidRPr="001B2771">
              <w:t>2. Prepare equipment for the mix</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771" w:rsidP="001B2771">
            <w:pPr>
              <w:pStyle w:val="BodyText"/>
            </w:pPr>
            <w:r w:rsidRPr="001B2771">
              <w:t>2</w:t>
            </w:r>
            <w:r w:rsidRPr="001B2771">
              <w:t>.1 Set up tools required</w:t>
            </w:r>
          </w:p>
          <w:p w:rsidR="00000000" w:rsidRPr="001B2771" w:rsidP="001B2771">
            <w:pPr>
              <w:pStyle w:val="BodyText"/>
            </w:pPr>
            <w:r w:rsidRPr="001B2771">
              <w:t>2.2 Set up vibrators to standard</w:t>
            </w:r>
          </w:p>
          <w:p w:rsidR="00000000" w:rsidRPr="001B2771" w:rsidP="001B2771">
            <w:pPr>
              <w:pStyle w:val="BodyText"/>
            </w:pPr>
            <w:r w:rsidRPr="001B2771">
              <w:t>2.3 Check concrete dispenser is in action</w:t>
            </w:r>
          </w:p>
          <w:p w:rsidR="00000000" w:rsidP="001B2771">
            <w:pPr>
              <w:pStyle w:val="BodyText"/>
              <w:rPr>
                <w:lang w:val="en-NZ"/>
              </w:rPr>
            </w:pPr>
            <w:r w:rsidRPr="001B2771">
              <w:t>2.4 Check mix is to standard consistency</w:t>
            </w:r>
          </w:p>
        </w:tc>
      </w:tr>
      <w:tr w:rsidTr="0065637F">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771">
            <w:pPr>
              <w:pStyle w:val="BodyText"/>
              <w:rPr>
                <w:lang w:val="en-NZ"/>
              </w:rPr>
            </w:pPr>
            <w:r w:rsidRPr="001B2771">
              <w:t>3. Cast concrete into moulds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771" w:rsidP="001B2771">
            <w:pPr>
              <w:pStyle w:val="BodyText"/>
            </w:pPr>
            <w:r w:rsidRPr="001B2771">
              <w:t>3.1 Check casting schedule, job specification and drawings</w:t>
            </w:r>
          </w:p>
          <w:p w:rsidR="00000000" w:rsidRPr="001B2771" w:rsidP="001B2771">
            <w:pPr>
              <w:pStyle w:val="BodyText"/>
            </w:pPr>
            <w:r w:rsidRPr="001B2771">
              <w:t>3.2 Clean, seal and oil mo</w:t>
            </w:r>
            <w:r w:rsidRPr="001B2771">
              <w:t xml:space="preserve">ulds </w:t>
            </w:r>
          </w:p>
          <w:p w:rsidR="00000000" w:rsidRPr="001B2771" w:rsidP="001B2771">
            <w:pPr>
              <w:pStyle w:val="BodyText"/>
            </w:pPr>
            <w:r w:rsidRPr="001B2771">
              <w:t>3.3 Pour mix into mould at correct speed</w:t>
            </w:r>
          </w:p>
          <w:p w:rsidR="00000000" w:rsidRPr="001B2771" w:rsidP="001B2771">
            <w:pPr>
              <w:pStyle w:val="BodyText"/>
            </w:pPr>
            <w:r w:rsidRPr="001B2771">
              <w:t>3.4 Vibrate according to standard operating procedures (SOPs)</w:t>
            </w:r>
          </w:p>
          <w:p w:rsidR="00000000" w:rsidRPr="001B2771" w:rsidP="001B2771">
            <w:pPr>
              <w:pStyle w:val="BodyText"/>
            </w:pPr>
            <w:r w:rsidRPr="001B2771">
              <w:t xml:space="preserve">3.5 Finish and cover mould </w:t>
            </w:r>
          </w:p>
          <w:p w:rsidR="00000000" w:rsidP="001B2771">
            <w:pPr>
              <w:pStyle w:val="BodyText"/>
              <w:rPr>
                <w:lang w:val="en-NZ"/>
              </w:rPr>
            </w:pPr>
            <w:r w:rsidRPr="001B2771">
              <w:t xml:space="preserve">3.6 Clean mould and work site </w:t>
            </w:r>
          </w:p>
        </w:tc>
      </w:tr>
      <w:tr w:rsidTr="0065637F">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771">
            <w:pPr>
              <w:pStyle w:val="BodyText"/>
              <w:rPr>
                <w:lang w:val="en-NZ"/>
              </w:rPr>
            </w:pPr>
            <w:r w:rsidRPr="001B2771">
              <w:t>4. Rectify routine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771" w:rsidP="001B2771">
            <w:pPr>
              <w:pStyle w:val="BodyText"/>
            </w:pPr>
            <w:r w:rsidRPr="001B2771">
              <w:t xml:space="preserve">4.1 Identify and rectify faults and equipment failure </w:t>
            </w:r>
          </w:p>
          <w:p w:rsidR="00000000" w:rsidRPr="001B2771" w:rsidP="001B2771">
            <w:pPr>
              <w:pStyle w:val="BodyText"/>
            </w:pPr>
            <w:r w:rsidRPr="001B2771">
              <w:t xml:space="preserve">4.2 </w:t>
            </w:r>
            <w:r w:rsidRPr="001B2771">
              <w:t xml:space="preserve">Maintain records and log books of equipment operations </w:t>
            </w:r>
          </w:p>
          <w:p w:rsidR="00000000" w:rsidP="001B2771">
            <w:pPr>
              <w:pStyle w:val="BodyText"/>
              <w:rPr>
                <w:lang w:val="en-NZ"/>
              </w:rPr>
            </w:pPr>
            <w:r w:rsidRPr="001B2771">
              <w:t>4.3 Identify non-routine problems and report to designated person</w:t>
            </w:r>
          </w:p>
        </w:tc>
      </w:tr>
      <w:tr w:rsidTr="0065637F">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771">
            <w:pPr>
              <w:pStyle w:val="BodyText"/>
              <w:rPr>
                <w:lang w:val="en-NZ"/>
              </w:rPr>
            </w:pPr>
            <w:r w:rsidRPr="001B2771">
              <w:t>5. Control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771" w:rsidP="001B2771">
            <w:pPr>
              <w:pStyle w:val="BodyText"/>
            </w:pPr>
            <w:r w:rsidRPr="001B2771">
              <w:t xml:space="preserve">5.1 Identify casting hazards </w:t>
            </w:r>
          </w:p>
          <w:p w:rsidR="00000000" w:rsidRPr="001B2771" w:rsidP="001B2771">
            <w:pPr>
              <w:pStyle w:val="BodyText"/>
            </w:pPr>
            <w:r w:rsidRPr="001B2771">
              <w:t>5.2 Assess the risks arising from those hazards</w:t>
            </w:r>
          </w:p>
          <w:p w:rsidR="00000000" w:rsidRPr="001B2771" w:rsidP="001B2771">
            <w:pPr>
              <w:pStyle w:val="BodyText"/>
            </w:pPr>
            <w:r w:rsidRPr="001B2771">
              <w:t xml:space="preserve">5.3 Implement measures to control those risks </w:t>
            </w:r>
          </w:p>
        </w:tc>
      </w:tr>
    </w:tbl>
    <w:p w:rsidR="00000000" w:rsidRPr="001B2771" w:rsidP="001B2771">
      <w:pPr>
        <w:pStyle w:val="BodyText"/>
      </w:pPr>
    </w:p>
    <w:p w:rsidR="00000000" w:rsidRPr="001B2771" w:rsidP="001B2771">
      <w:pPr>
        <w:pStyle w:val="AllowPageBreak"/>
      </w:pPr>
    </w:p>
    <w:p w:rsidR="00000000" w:rsidRPr="001B2771" w:rsidP="001B2771">
      <w:pPr>
        <w:pStyle w:val="Heading1"/>
      </w:pPr>
      <w:bookmarkStart w:id="6" w:name="O_1009880"/>
      <w:bookmarkEnd w:id="6"/>
      <w:r w:rsidRPr="001B2771">
        <w:t>Foundation Skills</w:t>
      </w:r>
    </w:p>
    <w:p w:rsidR="00000000" w:rsidRPr="001B2771" w:rsidP="0065637F">
      <w:pPr>
        <w:pStyle w:val="BodyText"/>
      </w:pPr>
      <w:r w:rsidRPr="001B2771">
        <w:t>This section describes those language, literacy, numeracy and employment skills that are essential to performance.</w:t>
      </w:r>
    </w:p>
    <w:p w:rsidR="0065637F" w:rsidP="0065637F">
      <w:pPr>
        <w:pStyle w:val="BodyText"/>
      </w:pPr>
      <w:r w:rsidRPr="001B2771">
        <w:t>Foundation skills essential to performance are explici</w:t>
      </w:r>
      <w:r w:rsidRPr="001B2771">
        <w:t>t in the performance criteria of this unit of competency.</w:t>
      </w:r>
    </w:p>
    <w:p w:rsidR="00000000" w:rsidRPr="001B2771" w:rsidP="001B2771">
      <w:pPr>
        <w:pStyle w:val="Heading1"/>
      </w:pPr>
      <w:bookmarkStart w:id="7" w:name="O_1009878"/>
      <w:bookmarkEnd w:id="7"/>
      <w:r w:rsidRPr="001B2771">
        <w:t>Unit Mapping Information</w:t>
      </w:r>
    </w:p>
    <w:p w:rsidR="0065637F" w:rsidP="0065637F">
      <w:pPr>
        <w:pStyle w:val="BodyText"/>
      </w:pPr>
      <w:r w:rsidRPr="001B2771">
        <w:t>Release 1. New unit. Supersedes and is equivalent to PMC552052 Cast moulded concrete products</w:t>
      </w:r>
    </w:p>
    <w:p w:rsidR="00000000" w:rsidRPr="001B2771" w:rsidP="001B2771">
      <w:pPr>
        <w:pStyle w:val="Heading1"/>
      </w:pPr>
      <w:bookmarkStart w:id="8" w:name="O_1009871"/>
      <w:bookmarkEnd w:id="8"/>
      <w:r w:rsidRPr="001B2771">
        <w:t>Links</w:t>
      </w:r>
    </w:p>
    <w:p w:rsidR="00000000" w:rsidRPr="001B2771" w:rsidP="0065637F">
      <w:pPr>
        <w:pStyle w:val="BodyText"/>
      </w:pPr>
      <w:r w:rsidRPr="001B2771">
        <w:t>Companion Volume Implementation G</w:t>
      </w:r>
      <w:r w:rsidRPr="001B2771">
        <w:t xml:space="preserve">uides are available at VETNet - </w:t>
      </w:r>
      <w:r>
        <w:fldChar w:fldCharType="begin"/>
      </w:r>
      <w:r>
        <w:instrText xml:space="preserve"> HYPERLINK "https://vetnet.gov.au/Pages/TrainingDocs.aspx?q=d1287d36-dff4-4e9f-ad2c-9d6270054027" </w:instrText>
      </w:r>
      <w:r>
        <w:fldChar w:fldCharType="separate"/>
      </w:r>
      <w:r w:rsidRPr="0023226F">
        <w:rPr>
          <w:rStyle w:val="Hyperlink"/>
        </w:rPr>
        <w:t>https://vetnet.gov.au/Pages/TrainingDocs.aspx?q=d1287d36-dff4-4e9f-ad2c-9d6270054027</w:t>
      </w:r>
      <w:r>
        <w:fldChar w:fldCharType="end"/>
      </w:r>
    </w:p>
    <w:p w:rsidR="00000000" w:rsidRPr="001B2771" w:rsidP="001B2771"/>
    <w:sectPr w:rsidSect="001B27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7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771" w:rsidRPr="0065637F" w:rsidP="006563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7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37F" w:rsidP="001B27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637F" w:rsidP="001B277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637F" w:rsidP="001B27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7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3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771" w:rsidRPr="0065637F" w:rsidP="006563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7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37F" w:rsidRPr="002D2AF8" w:rsidP="001B2771">
    <w:pPr>
      <w:pStyle w:val="Header"/>
      <w:framePr w:wrap="around"/>
    </w:pPr>
    <w:r>
      <w:fldChar w:fldCharType="begin"/>
    </w:r>
    <w:r>
      <w:instrText xml:space="preserve"> TITLE   \* MERGEFORMAT </w:instrText>
    </w:r>
    <w:r>
      <w:fldChar w:fldCharType="separate"/>
    </w:r>
    <w:r>
      <w:t>MSMPMC315 Cast moulded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September 2020</w:t>
    </w:r>
    <w:r>
      <w:fldChar w:fldCharType="end"/>
    </w:r>
  </w:p>
  <w:p w:rsidR="0065637F" w:rsidP="001B27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7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771"/>
    <w:pPr>
      <w:spacing w:before="360" w:after="60"/>
      <w:outlineLvl w:val="0"/>
    </w:pPr>
    <w:rPr>
      <w:sz w:val="32"/>
    </w:rPr>
  </w:style>
  <w:style w:type="paragraph" w:styleId="Heading2">
    <w:name w:val="heading 2"/>
    <w:basedOn w:val="HeadingBase"/>
    <w:next w:val="BodyText"/>
    <w:link w:val="Heading2Char"/>
    <w:qFormat/>
    <w:rsid w:val="001B2771"/>
    <w:pPr>
      <w:keepLines/>
      <w:spacing w:before="240" w:after="120"/>
      <w:outlineLvl w:val="1"/>
    </w:pPr>
    <w:rPr>
      <w:sz w:val="28"/>
      <w:szCs w:val="40"/>
    </w:rPr>
  </w:style>
  <w:style w:type="paragraph" w:styleId="Heading3">
    <w:name w:val="heading 3"/>
    <w:basedOn w:val="HeadingBase"/>
    <w:next w:val="BodyText"/>
    <w:link w:val="Heading3Char"/>
    <w:qFormat/>
    <w:rsid w:val="001B2771"/>
    <w:pPr>
      <w:spacing w:before="180" w:after="120"/>
      <w:outlineLvl w:val="2"/>
    </w:pPr>
    <w:rPr>
      <w:spacing w:val="-10"/>
      <w:kern w:val="32"/>
    </w:rPr>
  </w:style>
  <w:style w:type="paragraph" w:styleId="Heading4">
    <w:name w:val="heading 4"/>
    <w:basedOn w:val="HeadingBase"/>
    <w:next w:val="BodyText"/>
    <w:link w:val="Heading4Char"/>
    <w:qFormat/>
    <w:rsid w:val="001B2771"/>
    <w:pPr>
      <w:spacing w:before="160" w:after="120"/>
      <w:outlineLvl w:val="3"/>
    </w:pPr>
    <w:rPr>
      <w:sz w:val="22"/>
    </w:rPr>
  </w:style>
  <w:style w:type="paragraph" w:styleId="Heading5">
    <w:name w:val="heading 5"/>
    <w:basedOn w:val="HeadingBase"/>
    <w:next w:val="Normal"/>
    <w:link w:val="Heading5Char"/>
    <w:qFormat/>
    <w:rsid w:val="001B2771"/>
    <w:pPr>
      <w:spacing w:before="80"/>
      <w:outlineLvl w:val="4"/>
    </w:pPr>
    <w:rPr>
      <w:color w:val="918585"/>
      <w:sz w:val="20"/>
    </w:rPr>
  </w:style>
  <w:style w:type="paragraph" w:styleId="Heading6">
    <w:name w:val="heading 6"/>
    <w:basedOn w:val="HeadingBase"/>
    <w:next w:val="Normal"/>
    <w:link w:val="Heading6Char"/>
    <w:qFormat/>
    <w:rsid w:val="001B2771"/>
    <w:pPr>
      <w:spacing w:before="60"/>
      <w:outlineLvl w:val="5"/>
    </w:pPr>
    <w:rPr>
      <w:color w:val="918585"/>
      <w:sz w:val="20"/>
    </w:rPr>
  </w:style>
  <w:style w:type="paragraph" w:styleId="Heading7">
    <w:name w:val="heading 7"/>
    <w:basedOn w:val="Normal"/>
    <w:next w:val="Normal"/>
    <w:link w:val="Heading7Char"/>
    <w:qFormat/>
    <w:rsid w:val="001B2771"/>
    <w:pPr>
      <w:ind w:left="720"/>
      <w:outlineLvl w:val="6"/>
    </w:pPr>
    <w:rPr>
      <w:i/>
    </w:rPr>
  </w:style>
  <w:style w:type="paragraph" w:styleId="Heading8">
    <w:name w:val="heading 8"/>
    <w:basedOn w:val="Normal"/>
    <w:next w:val="Normal"/>
    <w:link w:val="Heading8Char"/>
    <w:qFormat/>
    <w:rsid w:val="001B2771"/>
    <w:pPr>
      <w:ind w:left="720"/>
      <w:outlineLvl w:val="7"/>
    </w:pPr>
    <w:rPr>
      <w:i/>
    </w:rPr>
  </w:style>
  <w:style w:type="paragraph" w:styleId="Heading9">
    <w:name w:val="heading 9"/>
    <w:basedOn w:val="Normal"/>
    <w:next w:val="Normal"/>
    <w:link w:val="Heading9Char"/>
    <w:qFormat/>
    <w:rsid w:val="001B2771"/>
    <w:pPr>
      <w:ind w:left="720"/>
      <w:outlineLvl w:val="8"/>
    </w:pPr>
    <w:rPr>
      <w:i/>
    </w:rPr>
  </w:style>
  <w:style w:type="character" w:default="1" w:styleId="DefaultParagraphFont">
    <w:name w:val="Default Paragraph Font"/>
    <w:uiPriority w:val="1"/>
    <w:unhideWhenUsed/>
    <w:rsid w:val="001B27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771"/>
  </w:style>
  <w:style w:type="character" w:customStyle="1" w:styleId="Heading1Char">
    <w:name w:val="Heading 1 Char"/>
    <w:basedOn w:val="DefaultParagraphFont"/>
    <w:link w:val="Heading1"/>
    <w:rsid w:val="001B2771"/>
    <w:rPr>
      <w:rFonts w:ascii="Times New Roman" w:eastAsia="Times New Roman" w:hAnsi="Times New Roman" w:cs="Times New Roman"/>
      <w:b/>
      <w:sz w:val="32"/>
      <w:szCs w:val="20"/>
      <w:lang w:eastAsia="en-US"/>
    </w:rPr>
  </w:style>
  <w:style w:type="paragraph" w:styleId="BodyText">
    <w:name w:val="Body Text"/>
    <w:basedOn w:val="Normal"/>
    <w:link w:val="BodyTextChar"/>
    <w:rsid w:val="001B27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771"/>
    <w:rPr>
      <w:rFonts w:ascii="Times New Roman" w:eastAsia="Times New Roman" w:hAnsi="Times New Roman" w:cs="Times New Roman"/>
      <w:sz w:val="24"/>
      <w:lang w:eastAsia="en-US"/>
    </w:rPr>
  </w:style>
  <w:style w:type="character" w:customStyle="1" w:styleId="SpecialBold">
    <w:name w:val="Special Bold"/>
    <w:basedOn w:val="DefaultParagraphFont"/>
    <w:rsid w:val="001B2771"/>
    <w:rPr>
      <w:b/>
      <w:spacing w:val="0"/>
    </w:rPr>
  </w:style>
  <w:style w:type="character" w:styleId="Emphasis">
    <w:name w:val="Emphasis"/>
    <w:basedOn w:val="DefaultParagraphFont"/>
    <w:qFormat/>
    <w:rsid w:val="001B2771"/>
    <w:rPr>
      <w:i/>
    </w:rPr>
  </w:style>
  <w:style w:type="paragraph" w:customStyle="1" w:styleId="SuperHeading">
    <w:name w:val="SuperHeading"/>
    <w:basedOn w:val="Normal"/>
    <w:rsid w:val="001B2771"/>
    <w:pPr>
      <w:spacing w:before="240" w:after="120"/>
      <w:outlineLvl w:val="0"/>
    </w:pPr>
    <w:rPr>
      <w:rFonts w:ascii="Times New Roman" w:hAnsi="Times New Roman"/>
      <w:b/>
      <w:sz w:val="32"/>
    </w:rPr>
  </w:style>
  <w:style w:type="paragraph" w:customStyle="1" w:styleId="AllowPageBreak">
    <w:name w:val="AllowPageBreak"/>
    <w:rsid w:val="001B27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7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7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7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7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7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7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7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771"/>
    <w:rPr>
      <w:rFonts w:ascii="Courier New" w:eastAsia="Times New Roman" w:hAnsi="Courier New" w:cs="Times New Roman"/>
      <w:i/>
      <w:szCs w:val="20"/>
      <w:lang w:eastAsia="en-US"/>
    </w:rPr>
  </w:style>
  <w:style w:type="paragraph" w:customStyle="1" w:styleId="HeadingBase">
    <w:name w:val="Heading Base"/>
    <w:rsid w:val="001B27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771"/>
    <w:pPr>
      <w:tabs>
        <w:tab w:val="right" w:leader="dot" w:pos="9072"/>
      </w:tabs>
      <w:ind w:left="567"/>
    </w:pPr>
    <w:rPr>
      <w:szCs w:val="22"/>
    </w:rPr>
  </w:style>
  <w:style w:type="paragraph" w:customStyle="1" w:styleId="TOCBase">
    <w:name w:val="TOC Base"/>
    <w:rsid w:val="001B27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771"/>
    <w:pPr>
      <w:tabs>
        <w:tab w:val="right" w:leader="dot" w:pos="9072"/>
      </w:tabs>
      <w:spacing w:before="40" w:after="40"/>
      <w:ind w:left="284"/>
    </w:pPr>
    <w:rPr>
      <w:rFonts w:ascii="Times New Roman" w:hAnsi="Times New Roman"/>
    </w:rPr>
  </w:style>
  <w:style w:type="paragraph" w:styleId="TOC1">
    <w:name w:val="toc 1"/>
    <w:basedOn w:val="TOCBase"/>
    <w:next w:val="Normal"/>
    <w:rsid w:val="001B27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7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771"/>
    <w:rPr>
      <w:rFonts w:ascii="Times New Roman" w:eastAsia="Times New Roman" w:hAnsi="Times New Roman" w:cs="Times New Roman"/>
      <w:sz w:val="16"/>
      <w:lang w:eastAsia="en-US"/>
    </w:rPr>
  </w:style>
  <w:style w:type="paragraph" w:styleId="Title">
    <w:name w:val="Title"/>
    <w:basedOn w:val="HeadingBase"/>
    <w:link w:val="TitleChar"/>
    <w:qFormat/>
    <w:rsid w:val="001B2771"/>
    <w:pPr>
      <w:spacing w:before="5040"/>
      <w:jc w:val="center"/>
    </w:pPr>
    <w:rPr>
      <w:sz w:val="48"/>
      <w:szCs w:val="72"/>
      <w:lang w:val="en-US"/>
    </w:rPr>
  </w:style>
  <w:style w:type="character" w:customStyle="1" w:styleId="TitleChar">
    <w:name w:val="Title Char"/>
    <w:basedOn w:val="DefaultParagraphFont"/>
    <w:link w:val="Title"/>
    <w:rsid w:val="001B27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771"/>
    <w:pPr>
      <w:tabs>
        <w:tab w:val="left" w:pos="3600"/>
        <w:tab w:val="left" w:pos="3958"/>
      </w:tabs>
    </w:pPr>
  </w:style>
  <w:style w:type="paragraph" w:styleId="List">
    <w:name w:val="List"/>
    <w:basedOn w:val="BodyText"/>
    <w:next w:val="BodyText"/>
    <w:rsid w:val="001B2771"/>
    <w:pPr>
      <w:tabs>
        <w:tab w:val="left" w:pos="340"/>
      </w:tabs>
      <w:spacing w:before="60" w:after="60"/>
      <w:ind w:left="340" w:hanging="340"/>
    </w:pPr>
  </w:style>
  <w:style w:type="paragraph" w:styleId="ListBullet">
    <w:name w:val="List Bullet"/>
    <w:basedOn w:val="List"/>
    <w:rsid w:val="001B2771"/>
    <w:pPr>
      <w:numPr>
        <w:numId w:val="10"/>
      </w:numPr>
      <w:tabs>
        <w:tab w:val="clear" w:pos="340"/>
      </w:tabs>
      <w:spacing w:before="40" w:after="40"/>
    </w:pPr>
  </w:style>
  <w:style w:type="paragraph" w:customStyle="1" w:styleId="Note">
    <w:name w:val="Note"/>
    <w:basedOn w:val="BodyText"/>
    <w:rsid w:val="001B27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771"/>
    <w:pPr>
      <w:framePr w:wrap="auto" w:hAnchor="text" w:y="6049"/>
    </w:pPr>
    <w:rPr>
      <w:color w:val="000000"/>
      <w:sz w:val="40"/>
    </w:rPr>
  </w:style>
  <w:style w:type="paragraph" w:customStyle="1" w:styleId="TOCTitle">
    <w:name w:val="TOCTitle"/>
    <w:basedOn w:val="Heading1"/>
    <w:rsid w:val="001B2771"/>
    <w:pPr>
      <w:spacing w:after="240"/>
      <w:jc w:val="center"/>
      <w:outlineLvl w:val="9"/>
    </w:pPr>
    <w:rPr>
      <w:caps/>
    </w:rPr>
  </w:style>
  <w:style w:type="paragraph" w:customStyle="1" w:styleId="Version">
    <w:name w:val="Version"/>
    <w:rsid w:val="001B27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2771"/>
    <w:pPr>
      <w:numPr>
        <w:numId w:val="11"/>
      </w:numPr>
      <w:tabs>
        <w:tab w:val="clear" w:pos="680"/>
      </w:tabs>
    </w:pPr>
  </w:style>
  <w:style w:type="paragraph" w:styleId="Index1">
    <w:name w:val="index 1"/>
    <w:basedOn w:val="Normal"/>
    <w:next w:val="Normal"/>
    <w:semiHidden/>
    <w:rsid w:val="001B2771"/>
    <w:pPr>
      <w:keepNext w:val="0"/>
      <w:tabs>
        <w:tab w:val="right" w:pos="4176"/>
      </w:tabs>
      <w:ind w:left="198" w:hanging="198"/>
    </w:pPr>
    <w:rPr>
      <w:rFonts w:ascii="Garamond" w:hAnsi="Garamond"/>
    </w:rPr>
  </w:style>
  <w:style w:type="paragraph" w:styleId="IndexHeading">
    <w:name w:val="index heading"/>
    <w:basedOn w:val="Normal"/>
    <w:next w:val="Index1"/>
    <w:semiHidden/>
    <w:rsid w:val="001B2771"/>
    <w:pPr>
      <w:spacing w:before="120" w:after="120"/>
    </w:pPr>
    <w:rPr>
      <w:rFonts w:ascii="Arial" w:hAnsi="Arial"/>
      <w:b/>
      <w:color w:val="918585"/>
      <w:sz w:val="24"/>
    </w:rPr>
  </w:style>
  <w:style w:type="paragraph" w:styleId="Header">
    <w:name w:val="header"/>
    <w:basedOn w:val="Normal"/>
    <w:link w:val="HeaderChar"/>
    <w:rsid w:val="001B27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771"/>
    <w:rPr>
      <w:rFonts w:ascii="Times New Roman" w:eastAsia="Times New Roman" w:hAnsi="Times New Roman" w:cs="Times New Roman"/>
      <w:sz w:val="16"/>
      <w:szCs w:val="20"/>
      <w:lang w:val="en-GB" w:eastAsia="en-US"/>
    </w:rPr>
  </w:style>
  <w:style w:type="paragraph" w:customStyle="1" w:styleId="Chapter">
    <w:name w:val="Chapter"/>
    <w:basedOn w:val="Normal"/>
    <w:rsid w:val="001B2771"/>
    <w:pPr>
      <w:spacing w:before="240"/>
    </w:pPr>
    <w:rPr>
      <w:rFonts w:ascii="Times New Roman" w:hAnsi="Times New Roman"/>
      <w:smallCaps/>
      <w:spacing w:val="80"/>
      <w:sz w:val="28"/>
    </w:rPr>
  </w:style>
  <w:style w:type="paragraph" w:customStyle="1" w:styleId="InChapter">
    <w:name w:val="InChapter"/>
    <w:basedOn w:val="Heading3"/>
    <w:rsid w:val="001B2771"/>
    <w:pPr>
      <w:spacing w:after="240"/>
      <w:outlineLvl w:val="9"/>
    </w:pPr>
    <w:rPr>
      <w:noProof/>
    </w:rPr>
  </w:style>
  <w:style w:type="paragraph" w:styleId="Index2">
    <w:name w:val="index 2"/>
    <w:basedOn w:val="Normal"/>
    <w:next w:val="Normal"/>
    <w:semiHidden/>
    <w:rsid w:val="001B2771"/>
    <w:pPr>
      <w:tabs>
        <w:tab w:val="right" w:pos="4176"/>
      </w:tabs>
      <w:ind w:left="568" w:hanging="284"/>
    </w:pPr>
    <w:rPr>
      <w:rFonts w:ascii="Garamond" w:hAnsi="Garamond"/>
    </w:rPr>
  </w:style>
  <w:style w:type="paragraph" w:customStyle="1" w:styleId="Byline">
    <w:name w:val="Byline"/>
    <w:rsid w:val="001B27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771"/>
    <w:pPr>
      <w:tabs>
        <w:tab w:val="clear" w:pos="3600"/>
        <w:tab w:val="clear" w:pos="3958"/>
      </w:tabs>
      <w:jc w:val="right"/>
    </w:pPr>
  </w:style>
  <w:style w:type="paragraph" w:styleId="Caption">
    <w:name w:val="caption"/>
    <w:basedOn w:val="BodyText"/>
    <w:next w:val="Normal"/>
    <w:qFormat/>
    <w:rsid w:val="001B2771"/>
    <w:pPr>
      <w:framePr w:w="2268" w:hSpace="181" w:vSpace="181" w:wrap="around" w:vAnchor="text" w:hAnchor="page" w:x="1135" w:y="285" w:anchorLock="1"/>
    </w:pPr>
    <w:rPr>
      <w:i/>
    </w:rPr>
  </w:style>
  <w:style w:type="paragraph" w:customStyle="1" w:styleId="MiniTOCTitle">
    <w:name w:val="MiniTOCTitle"/>
    <w:basedOn w:val="Heading4"/>
    <w:rsid w:val="001B2771"/>
    <w:pPr>
      <w:spacing w:before="240"/>
      <w:outlineLvl w:val="9"/>
    </w:pPr>
    <w:rPr>
      <w:noProof/>
      <w:sz w:val="24"/>
    </w:rPr>
  </w:style>
  <w:style w:type="paragraph" w:customStyle="1" w:styleId="MiniTOCItem">
    <w:name w:val="MiniTOCItem"/>
    <w:basedOn w:val="ListBullet"/>
    <w:rsid w:val="001B2771"/>
    <w:pPr>
      <w:numPr>
        <w:numId w:val="0"/>
      </w:numPr>
      <w:tabs>
        <w:tab w:val="right" w:leader="dot" w:pos="6521"/>
      </w:tabs>
      <w:spacing w:before="0" w:after="0"/>
    </w:pPr>
  </w:style>
  <w:style w:type="paragraph" w:customStyle="1" w:styleId="TOFTitle">
    <w:name w:val="TOFTitle"/>
    <w:basedOn w:val="TOCTitle"/>
    <w:rsid w:val="001B2771"/>
  </w:style>
  <w:style w:type="paragraph" w:styleId="TableofFigures">
    <w:name w:val="table of figures"/>
    <w:basedOn w:val="Normal"/>
    <w:next w:val="Normal"/>
    <w:semiHidden/>
    <w:rsid w:val="001B2771"/>
    <w:pPr>
      <w:tabs>
        <w:tab w:val="right" w:leader="dot" w:pos="9072"/>
      </w:tabs>
      <w:ind w:left="970" w:hanging="403"/>
    </w:pPr>
    <w:rPr>
      <w:rFonts w:ascii="Times New Roman" w:hAnsi="Times New Roman"/>
      <w:b/>
    </w:rPr>
  </w:style>
  <w:style w:type="paragraph" w:styleId="ListNumber">
    <w:name w:val="List Number"/>
    <w:basedOn w:val="List"/>
    <w:rsid w:val="001B2771"/>
    <w:pPr>
      <w:numPr>
        <w:numId w:val="13"/>
      </w:numPr>
      <w:tabs>
        <w:tab w:val="clear" w:pos="340"/>
      </w:tabs>
    </w:pPr>
  </w:style>
  <w:style w:type="character" w:customStyle="1" w:styleId="WingdingSymbols">
    <w:name w:val="Wingding Symbols"/>
    <w:rsid w:val="001B2771"/>
    <w:rPr>
      <w:rFonts w:ascii="Wingdings" w:hAnsi="Wingdings"/>
    </w:rPr>
  </w:style>
  <w:style w:type="paragraph" w:customStyle="1" w:styleId="TableHeading">
    <w:name w:val="Table Heading"/>
    <w:basedOn w:val="HeadingBase"/>
    <w:rsid w:val="001B2771"/>
    <w:pPr>
      <w:keepLines/>
      <w:pBdr>
        <w:bottom w:val="single" w:sz="6" w:space="1" w:color="918585"/>
      </w:pBdr>
      <w:spacing w:before="240"/>
    </w:pPr>
  </w:style>
  <w:style w:type="character" w:customStyle="1" w:styleId="HotSpot">
    <w:name w:val="HotSpot"/>
    <w:rsid w:val="001B2771"/>
    <w:rPr>
      <w:color w:val="0033CC"/>
      <w:u w:val="none"/>
    </w:rPr>
  </w:style>
  <w:style w:type="paragraph" w:customStyle="1" w:styleId="BodyTextRight">
    <w:name w:val="Body Text Right"/>
    <w:basedOn w:val="BodyText"/>
    <w:rsid w:val="001B2771"/>
    <w:pPr>
      <w:spacing w:before="0" w:after="0"/>
      <w:jc w:val="right"/>
    </w:pPr>
  </w:style>
  <w:style w:type="paragraph" w:styleId="Index3">
    <w:name w:val="index 3"/>
    <w:basedOn w:val="ListNumber2"/>
    <w:next w:val="Normal"/>
    <w:semiHidden/>
    <w:rsid w:val="001B2771"/>
    <w:pPr>
      <w:numPr>
        <w:numId w:val="0"/>
      </w:numPr>
      <w:tabs>
        <w:tab w:val="right" w:leader="dot" w:pos="4176"/>
      </w:tabs>
    </w:pPr>
  </w:style>
  <w:style w:type="paragraph" w:styleId="ListNumber2">
    <w:name w:val="List Number 2"/>
    <w:basedOn w:val="List2"/>
    <w:rsid w:val="001B2771"/>
    <w:pPr>
      <w:numPr>
        <w:numId w:val="8"/>
      </w:numPr>
      <w:tabs>
        <w:tab w:val="clear" w:pos="1060"/>
      </w:tabs>
    </w:pPr>
  </w:style>
  <w:style w:type="paragraph" w:customStyle="1" w:styleId="MarginNote">
    <w:name w:val="Margin Note"/>
    <w:basedOn w:val="BodyText"/>
    <w:rsid w:val="001B27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7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7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771"/>
    <w:rPr>
      <w:sz w:val="32"/>
    </w:rPr>
  </w:style>
  <w:style w:type="paragraph" w:customStyle="1" w:styleId="HeadingProcedure">
    <w:name w:val="Heading Procedure"/>
    <w:basedOn w:val="HeadingBase"/>
    <w:next w:val="Normal"/>
    <w:rsid w:val="001B2771"/>
    <w:pPr>
      <w:tabs>
        <w:tab w:val="left" w:pos="0"/>
      </w:tabs>
      <w:spacing w:before="120" w:after="60"/>
    </w:pPr>
    <w:rPr>
      <w:i/>
      <w:color w:val="918585"/>
      <w:sz w:val="22"/>
    </w:rPr>
  </w:style>
  <w:style w:type="paragraph" w:customStyle="1" w:styleId="TableBodyText">
    <w:name w:val="Table Body Text"/>
    <w:basedOn w:val="BodyText"/>
    <w:rsid w:val="001B2771"/>
    <w:pPr>
      <w:spacing w:before="60" w:after="60"/>
    </w:pPr>
  </w:style>
  <w:style w:type="paragraph" w:styleId="ListContinue">
    <w:name w:val="List Continue"/>
    <w:basedOn w:val="List"/>
    <w:rsid w:val="001B2771"/>
    <w:pPr>
      <w:ind w:firstLine="0"/>
    </w:pPr>
  </w:style>
  <w:style w:type="paragraph" w:customStyle="1" w:styleId="ListNote">
    <w:name w:val="List Note"/>
    <w:basedOn w:val="List"/>
    <w:rsid w:val="001B2771"/>
    <w:pPr>
      <w:pBdr>
        <w:top w:val="single" w:sz="6" w:space="2" w:color="918585"/>
        <w:bottom w:val="single" w:sz="6" w:space="2" w:color="918585"/>
      </w:pBdr>
      <w:tabs>
        <w:tab w:val="left" w:pos="1021"/>
      </w:tabs>
      <w:ind w:firstLine="0"/>
    </w:pPr>
  </w:style>
  <w:style w:type="paragraph" w:customStyle="1" w:styleId="Warning">
    <w:name w:val="Warning"/>
    <w:basedOn w:val="BodyText"/>
    <w:rsid w:val="001B2771"/>
    <w:pPr>
      <w:shd w:val="clear" w:color="auto" w:fill="D9D9D9"/>
      <w:tabs>
        <w:tab w:val="left" w:pos="992"/>
      </w:tabs>
      <w:ind w:left="119" w:right="119"/>
    </w:pPr>
    <w:rPr>
      <w:sz w:val="20"/>
    </w:rPr>
  </w:style>
  <w:style w:type="paragraph" w:customStyle="1" w:styleId="MarginIcons">
    <w:name w:val="Margin Icons"/>
    <w:basedOn w:val="BodyText"/>
    <w:rsid w:val="001B27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771"/>
    <w:rPr>
      <w:rFonts w:ascii="Courier New" w:hAnsi="Courier New"/>
    </w:rPr>
  </w:style>
  <w:style w:type="paragraph" w:customStyle="1" w:styleId="NoteBullet">
    <w:name w:val="Note Bullet"/>
    <w:basedOn w:val="Note"/>
    <w:rsid w:val="001B2771"/>
    <w:pPr>
      <w:tabs>
        <w:tab w:val="clear" w:pos="680"/>
      </w:tabs>
      <w:spacing w:before="60" w:after="60"/>
    </w:pPr>
  </w:style>
  <w:style w:type="paragraph" w:customStyle="1" w:styleId="SubHeading2">
    <w:name w:val="SubHeading2"/>
    <w:basedOn w:val="HeadingBase"/>
    <w:rsid w:val="001B2771"/>
    <w:pPr>
      <w:spacing w:before="240" w:after="60"/>
    </w:pPr>
    <w:rPr>
      <w:sz w:val="20"/>
    </w:rPr>
  </w:style>
  <w:style w:type="paragraph" w:customStyle="1" w:styleId="SubHeading1">
    <w:name w:val="SubHeading1"/>
    <w:basedOn w:val="HeadingBase"/>
    <w:rsid w:val="001B2771"/>
    <w:pPr>
      <w:spacing w:before="240" w:after="60"/>
    </w:pPr>
    <w:rPr>
      <w:color w:val="918585"/>
      <w:sz w:val="22"/>
    </w:rPr>
  </w:style>
  <w:style w:type="paragraph" w:customStyle="1" w:styleId="SideHeading">
    <w:name w:val="Side Heading"/>
    <w:basedOn w:val="HeadingBase"/>
    <w:rsid w:val="001B27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771"/>
    <w:pPr>
      <w:numPr>
        <w:numId w:val="9"/>
      </w:numPr>
    </w:pPr>
  </w:style>
  <w:style w:type="paragraph" w:styleId="PlainText">
    <w:name w:val="Plain Text"/>
    <w:basedOn w:val="Normal"/>
    <w:link w:val="PlainTextChar"/>
    <w:rsid w:val="001B2771"/>
    <w:rPr>
      <w:sz w:val="20"/>
    </w:rPr>
  </w:style>
  <w:style w:type="character" w:customStyle="1" w:styleId="PlainTextChar">
    <w:name w:val="Plain Text Char"/>
    <w:basedOn w:val="DefaultParagraphFont"/>
    <w:link w:val="PlainText"/>
    <w:rsid w:val="001B2771"/>
    <w:rPr>
      <w:rFonts w:ascii="Courier New" w:eastAsia="Times New Roman" w:hAnsi="Courier New" w:cs="Times New Roman"/>
      <w:sz w:val="20"/>
      <w:szCs w:val="20"/>
      <w:lang w:eastAsia="en-US"/>
    </w:rPr>
  </w:style>
  <w:style w:type="character" w:customStyle="1" w:styleId="MenuOption">
    <w:name w:val="Menu Option"/>
    <w:basedOn w:val="DefaultParagraphFont"/>
    <w:rsid w:val="001B2771"/>
    <w:rPr>
      <w:b/>
      <w:smallCaps/>
    </w:rPr>
  </w:style>
  <w:style w:type="paragraph" w:customStyle="1" w:styleId="TableListNumber">
    <w:name w:val="Table List Number"/>
    <w:basedOn w:val="ListNumber"/>
    <w:rsid w:val="001B2771"/>
    <w:pPr>
      <w:numPr>
        <w:numId w:val="0"/>
      </w:numPr>
    </w:pPr>
  </w:style>
  <w:style w:type="paragraph" w:styleId="TOC4">
    <w:name w:val="toc 4"/>
    <w:basedOn w:val="TOCBase"/>
    <w:next w:val="Normal"/>
    <w:semiHidden/>
    <w:rsid w:val="001B2771"/>
    <w:pPr>
      <w:tabs>
        <w:tab w:val="right" w:leader="dot" w:pos="9071"/>
      </w:tabs>
      <w:ind w:left="1701"/>
    </w:pPr>
  </w:style>
  <w:style w:type="paragraph" w:customStyle="1" w:styleId="ListAlpha">
    <w:name w:val="List Alpha"/>
    <w:basedOn w:val="List"/>
    <w:rsid w:val="001B2771"/>
    <w:pPr>
      <w:numPr>
        <w:numId w:val="7"/>
      </w:numPr>
    </w:pPr>
  </w:style>
  <w:style w:type="paragraph" w:customStyle="1" w:styleId="ListAlpha2">
    <w:name w:val="List Alpha 2"/>
    <w:basedOn w:val="List2"/>
    <w:rsid w:val="001B2771"/>
    <w:pPr>
      <w:numPr>
        <w:numId w:val="6"/>
      </w:numPr>
    </w:pPr>
  </w:style>
  <w:style w:type="paragraph" w:styleId="List2">
    <w:name w:val="List 2"/>
    <w:basedOn w:val="BodyText"/>
    <w:rsid w:val="001B2771"/>
    <w:pPr>
      <w:tabs>
        <w:tab w:val="left" w:pos="680"/>
      </w:tabs>
      <w:spacing w:before="60" w:after="60"/>
      <w:ind w:left="680" w:hanging="340"/>
    </w:pPr>
  </w:style>
  <w:style w:type="paragraph" w:styleId="List3">
    <w:name w:val="List 3"/>
    <w:basedOn w:val="BodyText"/>
    <w:rsid w:val="001B2771"/>
    <w:pPr>
      <w:tabs>
        <w:tab w:val="left" w:pos="1021"/>
      </w:tabs>
      <w:spacing w:before="60" w:after="60"/>
      <w:ind w:left="1020" w:hanging="340"/>
    </w:pPr>
  </w:style>
  <w:style w:type="paragraph" w:styleId="List4">
    <w:name w:val="List 4"/>
    <w:basedOn w:val="BodyText"/>
    <w:rsid w:val="001B2771"/>
    <w:pPr>
      <w:tabs>
        <w:tab w:val="left" w:pos="1361"/>
      </w:tabs>
      <w:spacing w:before="60" w:after="60"/>
      <w:ind w:left="1361" w:hanging="340"/>
    </w:pPr>
  </w:style>
  <w:style w:type="paragraph" w:styleId="List5">
    <w:name w:val="List 5"/>
    <w:basedOn w:val="BodyText"/>
    <w:rsid w:val="001B2771"/>
    <w:pPr>
      <w:tabs>
        <w:tab w:val="left" w:pos="1701"/>
      </w:tabs>
      <w:spacing w:before="60" w:after="60"/>
      <w:ind w:left="1701" w:hanging="340"/>
    </w:pPr>
  </w:style>
  <w:style w:type="paragraph" w:styleId="ListBullet3">
    <w:name w:val="List Bullet 3"/>
    <w:basedOn w:val="List3"/>
    <w:rsid w:val="001B2771"/>
    <w:pPr>
      <w:numPr>
        <w:numId w:val="12"/>
      </w:numPr>
      <w:tabs>
        <w:tab w:val="clear" w:pos="1021"/>
      </w:tabs>
      <w:ind w:left="1037" w:hanging="357"/>
    </w:pPr>
  </w:style>
  <w:style w:type="paragraph" w:styleId="ListBullet4">
    <w:name w:val="List Bullet 4"/>
    <w:basedOn w:val="List4"/>
    <w:rsid w:val="001B2771"/>
    <w:pPr>
      <w:numPr>
        <w:numId w:val="1"/>
      </w:numPr>
      <w:tabs>
        <w:tab w:val="clear" w:pos="1361"/>
      </w:tabs>
    </w:pPr>
  </w:style>
  <w:style w:type="paragraph" w:styleId="ListBullet5">
    <w:name w:val="List Bullet 5"/>
    <w:basedOn w:val="List5"/>
    <w:rsid w:val="001B2771"/>
    <w:pPr>
      <w:numPr>
        <w:numId w:val="2"/>
      </w:numPr>
    </w:pPr>
  </w:style>
  <w:style w:type="paragraph" w:styleId="ListContinue2">
    <w:name w:val="List Continue 2"/>
    <w:basedOn w:val="List2"/>
    <w:rsid w:val="001B2771"/>
    <w:pPr>
      <w:ind w:firstLine="0"/>
    </w:pPr>
  </w:style>
  <w:style w:type="paragraph" w:styleId="ListContinue3">
    <w:name w:val="List Continue 3"/>
    <w:basedOn w:val="List3"/>
    <w:rsid w:val="001B2771"/>
    <w:pPr>
      <w:ind w:left="1021" w:firstLine="0"/>
    </w:pPr>
  </w:style>
  <w:style w:type="paragraph" w:styleId="ListContinue4">
    <w:name w:val="List Continue 4"/>
    <w:basedOn w:val="List4"/>
    <w:rsid w:val="001B2771"/>
    <w:pPr>
      <w:ind w:firstLine="0"/>
    </w:pPr>
  </w:style>
  <w:style w:type="paragraph" w:styleId="ListContinue5">
    <w:name w:val="List Continue 5"/>
    <w:basedOn w:val="List5"/>
    <w:rsid w:val="001B2771"/>
    <w:pPr>
      <w:ind w:firstLine="0"/>
    </w:pPr>
  </w:style>
  <w:style w:type="paragraph" w:styleId="ListNumber3">
    <w:name w:val="List Number 3"/>
    <w:basedOn w:val="List3"/>
    <w:rsid w:val="001B2771"/>
    <w:pPr>
      <w:numPr>
        <w:numId w:val="3"/>
      </w:numPr>
    </w:pPr>
  </w:style>
  <w:style w:type="paragraph" w:styleId="ListNumber4">
    <w:name w:val="List Number 4"/>
    <w:basedOn w:val="List4"/>
    <w:rsid w:val="001B2771"/>
    <w:pPr>
      <w:numPr>
        <w:numId w:val="4"/>
      </w:numPr>
    </w:pPr>
  </w:style>
  <w:style w:type="paragraph" w:styleId="ListNumber5">
    <w:name w:val="List Number 5"/>
    <w:basedOn w:val="List5"/>
    <w:rsid w:val="001B2771"/>
    <w:pPr>
      <w:numPr>
        <w:numId w:val="5"/>
      </w:numPr>
    </w:pPr>
  </w:style>
  <w:style w:type="paragraph" w:styleId="BlockText">
    <w:name w:val="Block Text"/>
    <w:basedOn w:val="Normal"/>
    <w:rsid w:val="001B2771"/>
    <w:pPr>
      <w:spacing w:after="120"/>
      <w:ind w:left="1440" w:right="1440"/>
    </w:pPr>
  </w:style>
  <w:style w:type="character" w:customStyle="1" w:styleId="Subscript">
    <w:name w:val="Subscript"/>
    <w:basedOn w:val="DefaultParagraphFont"/>
    <w:rsid w:val="001B2771"/>
    <w:rPr>
      <w:sz w:val="16"/>
      <w:vertAlign w:val="subscript"/>
    </w:rPr>
  </w:style>
  <w:style w:type="character" w:customStyle="1" w:styleId="Superscript">
    <w:name w:val="Superscript"/>
    <w:basedOn w:val="DefaultParagraphFont"/>
    <w:rsid w:val="001B2771"/>
    <w:rPr>
      <w:sz w:val="16"/>
      <w:vertAlign w:val="superscript"/>
    </w:rPr>
  </w:style>
  <w:style w:type="character" w:customStyle="1" w:styleId="Symbols">
    <w:name w:val="Symbols"/>
    <w:basedOn w:val="DefaultParagraphFont"/>
    <w:rsid w:val="001B2771"/>
    <w:rPr>
      <w:rFonts w:ascii="Symbol" w:hAnsi="Symbol"/>
    </w:rPr>
  </w:style>
  <w:style w:type="character" w:customStyle="1" w:styleId="MenuOptions">
    <w:name w:val="Menu Options"/>
    <w:basedOn w:val="DefaultParagraphFont"/>
    <w:rsid w:val="001B2771"/>
    <w:rPr>
      <w:rFonts w:ascii="Arial Narrow" w:hAnsi="Arial Narrow"/>
      <w:smallCaps/>
    </w:rPr>
  </w:style>
  <w:style w:type="character" w:customStyle="1" w:styleId="Buttons">
    <w:name w:val="Buttons"/>
    <w:basedOn w:val="DefaultParagraphFont"/>
    <w:rsid w:val="001B2771"/>
    <w:rPr>
      <w:b/>
    </w:rPr>
  </w:style>
  <w:style w:type="character" w:customStyle="1" w:styleId="Underlined">
    <w:name w:val="Underlined"/>
    <w:basedOn w:val="DefaultParagraphFont"/>
    <w:rsid w:val="001B2771"/>
    <w:rPr>
      <w:u w:val="single"/>
    </w:rPr>
  </w:style>
  <w:style w:type="paragraph" w:customStyle="1" w:styleId="TableBodyTextRight">
    <w:name w:val="Table Body Text Right"/>
    <w:basedOn w:val="TableBodyText"/>
    <w:rsid w:val="001B2771"/>
    <w:pPr>
      <w:widowControl w:val="0"/>
      <w:autoSpaceDE w:val="0"/>
      <w:autoSpaceDN w:val="0"/>
      <w:adjustRightInd w:val="0"/>
      <w:jc w:val="right"/>
    </w:pPr>
    <w:rPr>
      <w:rFonts w:cs="Arial"/>
      <w:szCs w:val="18"/>
    </w:rPr>
  </w:style>
  <w:style w:type="paragraph" w:customStyle="1" w:styleId="CopyrightText">
    <w:name w:val="Copyright Text"/>
    <w:basedOn w:val="BodyText"/>
    <w:rsid w:val="001B2771"/>
    <w:rPr>
      <w:sz w:val="18"/>
    </w:rPr>
  </w:style>
  <w:style w:type="paragraph" w:customStyle="1" w:styleId="BodySmallRight">
    <w:name w:val="Body Small Right"/>
    <w:basedOn w:val="BodyTextRight"/>
    <w:rsid w:val="001B2771"/>
    <w:rPr>
      <w:sz w:val="18"/>
      <w:szCs w:val="18"/>
    </w:rPr>
  </w:style>
  <w:style w:type="paragraph" w:customStyle="1" w:styleId="MarginEdition">
    <w:name w:val="Margin Edition"/>
    <w:basedOn w:val="MarginNote"/>
    <w:rsid w:val="001B2771"/>
    <w:pPr>
      <w:spacing w:before="0" w:after="0"/>
    </w:pPr>
    <w:rPr>
      <w:rFonts w:ascii="Times New Roman" w:hAnsi="Times New Roman"/>
      <w:color w:val="999999"/>
    </w:rPr>
  </w:style>
  <w:style w:type="paragraph" w:customStyle="1" w:styleId="Spacer">
    <w:name w:val="Spacer"/>
    <w:basedOn w:val="Normal"/>
    <w:rsid w:val="001B2771"/>
    <w:rPr>
      <w:sz w:val="2"/>
      <w:szCs w:val="2"/>
    </w:rPr>
  </w:style>
  <w:style w:type="character" w:customStyle="1" w:styleId="Small">
    <w:name w:val="Small"/>
    <w:basedOn w:val="DefaultParagraphFont"/>
    <w:rsid w:val="001B2771"/>
    <w:rPr>
      <w:sz w:val="16"/>
    </w:rPr>
  </w:style>
  <w:style w:type="paragraph" w:customStyle="1" w:styleId="WideTable">
    <w:name w:val="Wide Table"/>
    <w:basedOn w:val="Normal"/>
    <w:rsid w:val="001B2771"/>
    <w:pPr>
      <w:ind w:left="-1418"/>
    </w:pPr>
    <w:rPr>
      <w:sz w:val="2"/>
      <w:szCs w:val="2"/>
    </w:rPr>
  </w:style>
  <w:style w:type="character" w:styleId="PageNumber">
    <w:name w:val="page number"/>
    <w:basedOn w:val="DefaultParagraphFont"/>
    <w:rsid w:val="001B2771"/>
  </w:style>
  <w:style w:type="paragraph" w:styleId="Quote">
    <w:name w:val="Quote"/>
    <w:basedOn w:val="Heading1"/>
    <w:link w:val="QuoteChar"/>
    <w:qFormat/>
    <w:rsid w:val="001B2771"/>
    <w:rPr>
      <w:b w:val="0"/>
      <w:sz w:val="72"/>
      <w:szCs w:val="72"/>
      <w:lang w:val="en-NZ"/>
    </w:rPr>
  </w:style>
  <w:style w:type="character" w:customStyle="1" w:styleId="QuoteChar">
    <w:name w:val="Quote Char"/>
    <w:basedOn w:val="DefaultParagraphFont"/>
    <w:link w:val="Quote"/>
    <w:rsid w:val="001B27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771"/>
    <w:pPr>
      <w:pageBreakBefore/>
    </w:pPr>
  </w:style>
  <w:style w:type="paragraph" w:customStyle="1" w:styleId="Border">
    <w:name w:val="Border"/>
    <w:basedOn w:val="Normal"/>
    <w:qFormat/>
    <w:rsid w:val="001B27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771"/>
    <w:rPr>
      <w:b/>
      <w:bCs/>
      <w:i/>
      <w:iCs/>
      <w:color w:val="auto"/>
    </w:rPr>
  </w:style>
  <w:style w:type="paragraph" w:styleId="IntenseQuote">
    <w:name w:val="Intense Quote"/>
    <w:basedOn w:val="Normal"/>
    <w:next w:val="Normal"/>
    <w:link w:val="IntenseQuoteChar"/>
    <w:uiPriority w:val="30"/>
    <w:qFormat/>
    <w:rsid w:val="001B27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7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771"/>
    <w:rPr>
      <w:smallCaps/>
      <w:color w:val="auto"/>
      <w:u w:val="single"/>
    </w:rPr>
  </w:style>
  <w:style w:type="character" w:styleId="IntenseReference">
    <w:name w:val="Intense Reference"/>
    <w:basedOn w:val="DefaultParagraphFont"/>
    <w:uiPriority w:val="32"/>
    <w:qFormat/>
    <w:rsid w:val="001B2771"/>
    <w:rPr>
      <w:b/>
      <w:bCs/>
      <w:smallCaps/>
      <w:color w:val="auto"/>
      <w:spacing w:val="5"/>
      <w:u w:val="single"/>
    </w:rPr>
  </w:style>
  <w:style w:type="paragraph" w:customStyle="1" w:styleId="2ColumnHeading">
    <w:name w:val="2Column Heading"/>
    <w:basedOn w:val="BodyText"/>
    <w:qFormat/>
    <w:rsid w:val="001B2771"/>
    <w:pPr>
      <w:spacing w:after="60"/>
      <w:ind w:left="-2268"/>
    </w:pPr>
    <w:rPr>
      <w:b/>
    </w:rPr>
  </w:style>
  <w:style w:type="paragraph" w:customStyle="1" w:styleId="Heading1TOC">
    <w:name w:val="Heading1 TOC"/>
    <w:basedOn w:val="Normal"/>
    <w:qFormat/>
    <w:rsid w:val="001B2771"/>
    <w:pPr>
      <w:spacing w:before="240" w:after="120"/>
    </w:pPr>
    <w:rPr>
      <w:rFonts w:ascii="Times New Roman" w:hAnsi="Times New Roman"/>
      <w:b/>
      <w:sz w:val="32"/>
    </w:rPr>
  </w:style>
  <w:style w:type="paragraph" w:customStyle="1" w:styleId="Heading2TOC">
    <w:name w:val="Heading2 TOC"/>
    <w:basedOn w:val="Normal"/>
    <w:qFormat/>
    <w:rsid w:val="001B2771"/>
    <w:pPr>
      <w:spacing w:before="240" w:after="60"/>
    </w:pPr>
    <w:rPr>
      <w:rFonts w:ascii="Times New Roman" w:hAnsi="Times New Roman"/>
      <w:b/>
      <w:sz w:val="28"/>
    </w:rPr>
  </w:style>
  <w:style w:type="character" w:customStyle="1" w:styleId="Underline">
    <w:name w:val="Underline"/>
    <w:basedOn w:val="DefaultParagraphFont"/>
    <w:qFormat/>
    <w:rsid w:val="001B2771"/>
    <w:rPr>
      <w:u w:val="single"/>
    </w:rPr>
  </w:style>
  <w:style w:type="character" w:customStyle="1" w:styleId="BoldandItalics">
    <w:name w:val="Bold and Italics"/>
    <w:qFormat/>
    <w:rsid w:val="001B2771"/>
    <w:rPr>
      <w:b/>
      <w:i/>
      <w:u w:val="none"/>
    </w:rPr>
  </w:style>
  <w:style w:type="paragraph" w:styleId="BalloonText">
    <w:name w:val="Balloon Text"/>
    <w:basedOn w:val="Normal"/>
    <w:link w:val="BalloonTextChar"/>
    <w:rsid w:val="001B2771"/>
    <w:rPr>
      <w:rFonts w:ascii="Tahoma" w:hAnsi="Tahoma" w:cs="Tahoma"/>
      <w:sz w:val="16"/>
      <w:szCs w:val="16"/>
    </w:rPr>
  </w:style>
  <w:style w:type="character" w:customStyle="1" w:styleId="BalloonTextChar">
    <w:name w:val="Balloon Text Char"/>
    <w:basedOn w:val="DefaultParagraphFont"/>
    <w:link w:val="BalloonText"/>
    <w:rsid w:val="001B27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7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7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771"/>
    <w:rPr>
      <w:b/>
      <w:color w:val="660033"/>
      <w:spacing w:val="0"/>
    </w:rPr>
  </w:style>
  <w:style w:type="paragraph" w:customStyle="1" w:styleId="Nameditemlist">
    <w:name w:val="Named item list"/>
    <w:basedOn w:val="BodyText"/>
    <w:qFormat/>
    <w:rsid w:val="001B2771"/>
    <w:pPr>
      <w:tabs>
        <w:tab w:val="left" w:pos="2835"/>
      </w:tabs>
      <w:ind w:left="2835" w:hanging="2835"/>
    </w:pPr>
  </w:style>
  <w:style w:type="paragraph" w:customStyle="1" w:styleId="BodyTextnopadding">
    <w:name w:val="Body Text no padding"/>
    <w:basedOn w:val="BodyText"/>
    <w:qFormat/>
    <w:rsid w:val="001B2771"/>
    <w:pPr>
      <w:spacing w:before="0" w:after="0"/>
    </w:pPr>
  </w:style>
  <w:style w:type="paragraph" w:customStyle="1" w:styleId="BodyTextBold">
    <w:name w:val="Body Text Bold"/>
    <w:basedOn w:val="BodyText"/>
    <w:qFormat/>
    <w:rsid w:val="001B2771"/>
    <w:rPr>
      <w:b/>
    </w:rPr>
  </w:style>
  <w:style w:type="character" w:styleId="Hyperlink">
    <w:name w:val="Hyperlink"/>
    <w:basedOn w:val="DefaultParagraphFont"/>
    <w:uiPriority w:val="99"/>
    <w:unhideWhenUsed/>
    <w:rsid w:val="006563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2761</Characters>
  <Application>Microsoft Office Word</Application>
  <DocSecurity>0</DocSecurity>
  <Lines>92</Lines>
  <Paragraphs>64</Paragraphs>
  <ScaleCrop>false</ScaleCrop>
  <Company>Author-it Software Corporation Ltd.</Company>
  <LinksUpToDate>false</LinksUpToDate>
  <CharactersWithSpaces>3162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MSMPMC315 Cast moulded concrete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2020-09-04T07:47:00Z</dcterms:created>
  <dcterms:modified xsi:type="dcterms:W3CDTF">2020-09-04T07:47:00Z</dcterms:modified>
</cp:coreProperties>
</file>