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210" w:rsidP="00ED4210">
      <w:pPr>
        <w:pStyle w:val="Title"/>
      </w:pPr>
      <w:r>
        <w:fldChar w:fldCharType="begin"/>
      </w:r>
      <w:r>
        <w:instrText xml:space="preserve"> TITLE   \* MERGEFORMAT </w:instrText>
      </w:r>
      <w:r>
        <w:fldChar w:fldCharType="separate"/>
      </w:r>
      <w:r>
        <w:t>MSMPMC314 Finish green concrete products</w:t>
      </w:r>
      <w:r>
        <w:fldChar w:fldCharType="end"/>
      </w:r>
    </w:p>
    <w:p w:rsidR="00ED4210" w:rsidP="00ED4210">
      <w:pPr>
        <w:pStyle w:val="Version"/>
        <w:sectPr w:rsidSect="00F64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3E3" w:rsidP="00F643E3">
      <w:pPr>
        <w:pStyle w:val="SuperHeading"/>
      </w:pPr>
      <w:r w:rsidRPr="00F643E3">
        <w:t>MSMPMC314 Finish green concrete products</w:t>
      </w:r>
    </w:p>
    <w:p w:rsidR="00000000" w:rsidRPr="00F643E3" w:rsidP="00F643E3">
      <w:pPr>
        <w:pStyle w:val="Heading1"/>
      </w:pPr>
      <w:bookmarkStart w:id="1" w:name="O_1009858"/>
      <w:bookmarkEnd w:id="1"/>
      <w:r w:rsidRPr="00F643E3">
        <w:t>Modification History</w:t>
      </w:r>
    </w:p>
    <w:p w:rsidR="00ED4210" w:rsidP="00ED4210">
      <w:pPr>
        <w:pStyle w:val="BodyText"/>
      </w:pPr>
      <w:r w:rsidRPr="00F643E3">
        <w:t xml:space="preserve">Release 1. New unit. Supersedes and is equivalent to PMC552051 Finish green concrete products  </w:t>
      </w:r>
    </w:p>
    <w:p w:rsidR="00000000" w:rsidRPr="00F643E3" w:rsidP="00F643E3">
      <w:pPr>
        <w:pStyle w:val="Heading1"/>
      </w:pPr>
      <w:bookmarkStart w:id="2" w:name="O_1009866"/>
      <w:bookmarkEnd w:id="2"/>
      <w:r w:rsidRPr="00F643E3">
        <w:t>Application</w:t>
      </w:r>
    </w:p>
    <w:p w:rsidR="00000000" w:rsidRPr="00F643E3" w:rsidP="00ED4210">
      <w:pPr>
        <w:pStyle w:val="BodyText"/>
      </w:pPr>
      <w:r w:rsidRPr="00F643E3">
        <w:t xml:space="preserve">This unit describes the skills and knowledge required to finish green concrete products. It applies to all </w:t>
      </w:r>
      <w:r w:rsidRPr="00F643E3">
        <w:t>finishes applied to concrete before curing but after manufacturing operations up to final vibration and/or screeding the top surface flat.</w:t>
      </w:r>
    </w:p>
    <w:p w:rsidR="00000000" w:rsidRPr="00F643E3" w:rsidP="00ED4210">
      <w:pPr>
        <w:pStyle w:val="BodyText"/>
      </w:pPr>
      <w:r w:rsidRPr="00F643E3">
        <w:t>This unit applies to operators who are required to take responsibility for own outputs and follow established proced</w:t>
      </w:r>
      <w:r w:rsidRPr="00F643E3">
        <w:t>ures to prepare the equipment and materials, interpret formulae and mixing specifications and finish the surface. Operators are also required to work autonomously and apply their own judgement to interpret information; monitor processes; identify and addre</w:t>
      </w:r>
      <w:r w:rsidRPr="00F643E3">
        <w:t xml:space="preserve">ss routine and non-routine problems and control hazards.     </w:t>
      </w:r>
    </w:p>
    <w:p w:rsidR="00000000" w:rsidRPr="00F643E3" w:rsidP="00ED4210">
      <w:pPr>
        <w:pStyle w:val="BodyText"/>
      </w:pPr>
      <w:r w:rsidRPr="00F643E3">
        <w:t xml:space="preserve">This unit applies to an individual working alone or as part of a team or group and in liaison with other shift team members, team leader and supervisor. </w:t>
      </w:r>
    </w:p>
    <w:p w:rsidR="00000000" w:rsidRPr="00F643E3" w:rsidP="00ED4210">
      <w:pPr>
        <w:pStyle w:val="BodyText"/>
      </w:pPr>
      <w:r w:rsidRPr="00F643E3">
        <w:t>No licensing or certification requirem</w:t>
      </w:r>
      <w:r w:rsidRPr="00F643E3">
        <w:t>ents exist at the time of publication. Relevant legislation, industry standards and codes of practice within Australia must be applied.</w:t>
      </w:r>
    </w:p>
    <w:p w:rsidR="00000000" w:rsidRPr="00F643E3" w:rsidP="00F643E3">
      <w:pPr>
        <w:pStyle w:val="Heading1"/>
      </w:pPr>
      <w:bookmarkStart w:id="3" w:name="O_1009865"/>
      <w:bookmarkEnd w:id="3"/>
      <w:r w:rsidRPr="00F643E3">
        <w:t>Pre-requisite Unit</w:t>
      </w:r>
    </w:p>
    <w:p w:rsidR="00000000" w:rsidRPr="00F643E3" w:rsidP="00ED4210">
      <w:pPr>
        <w:pStyle w:val="BodyText"/>
      </w:pPr>
      <w:r w:rsidRPr="00F643E3">
        <w:t>Nil</w:t>
      </w:r>
    </w:p>
    <w:p w:rsidR="00000000" w:rsidRPr="00F643E3" w:rsidP="00F643E3">
      <w:pPr>
        <w:pStyle w:val="Heading1"/>
      </w:pPr>
      <w:bookmarkStart w:id="4" w:name="O_1009864"/>
      <w:bookmarkEnd w:id="4"/>
      <w:r w:rsidRPr="00F643E3">
        <w:t>Competency Field</w:t>
      </w:r>
    </w:p>
    <w:p w:rsidR="00000000" w:rsidRPr="00F643E3" w:rsidP="00ED4210">
      <w:pPr>
        <w:pStyle w:val="BodyText"/>
      </w:pPr>
      <w:r w:rsidRPr="00F643E3">
        <w:t>Operations</w:t>
      </w:r>
    </w:p>
    <w:p w:rsidR="00000000" w:rsidRPr="00F643E3" w:rsidP="00F643E3">
      <w:pPr>
        <w:pStyle w:val="Heading1"/>
      </w:pPr>
      <w:bookmarkStart w:id="5" w:name="O_1009862"/>
      <w:bookmarkEnd w:id="5"/>
      <w:r w:rsidRPr="00F643E3">
        <w:t>Elements and</w:t>
      </w:r>
      <w:r w:rsidRPr="00F643E3">
        <w:t xml:space="preserve"> Performance Criteria</w:t>
      </w:r>
    </w:p>
    <w:tbl>
      <w:tblPr>
        <w:tblW w:w="9515" w:type="dxa"/>
        <w:tblLayout w:type="fixed"/>
        <w:tblCellMar>
          <w:left w:w="62" w:type="dxa"/>
          <w:right w:w="62" w:type="dxa"/>
        </w:tblCellMar>
        <w:tblLook w:val="0000"/>
      </w:tblPr>
      <w:tblGrid>
        <w:gridCol w:w="2575"/>
        <w:gridCol w:w="6940"/>
      </w:tblGrid>
      <w:tr w:rsidTr="00ED4210">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43E3" w:rsidP="00F643E3">
            <w:pPr>
              <w:pStyle w:val="BodyText"/>
            </w:pPr>
            <w:r w:rsidRPr="00F643E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43E3">
            <w:pPr>
              <w:pStyle w:val="BodyText"/>
              <w:rPr>
                <w:lang w:val="en-NZ"/>
              </w:rPr>
            </w:pPr>
            <w:r w:rsidRPr="00F643E3">
              <w:rPr>
                <w:rStyle w:val="SpecialBold"/>
              </w:rPr>
              <w:t>Performance Criteria</w:t>
            </w:r>
          </w:p>
        </w:tc>
      </w:tr>
      <w:tr w:rsidTr="00ED4210">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43E3" w:rsidP="00F643E3">
            <w:pPr>
              <w:pStyle w:val="BodyText"/>
            </w:pPr>
            <w:r w:rsidRPr="00F643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43E3">
            <w:pPr>
              <w:pStyle w:val="BodyText"/>
              <w:rPr>
                <w:lang w:val="en-NZ"/>
              </w:rPr>
            </w:pPr>
            <w:r w:rsidRPr="00F643E3">
              <w:rPr>
                <w:rStyle w:val="Emphasis"/>
              </w:rPr>
              <w:t>Performance criteria describe the performance needed to demonstrate achievement of the element.</w:t>
            </w:r>
          </w:p>
        </w:tc>
      </w:tr>
      <w:tr w:rsidTr="00ED421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3E3">
            <w:pPr>
              <w:pStyle w:val="BodyText"/>
              <w:rPr>
                <w:lang w:val="en-NZ"/>
              </w:rPr>
            </w:pPr>
            <w:r w:rsidRPr="00F643E3">
              <w:t>1. Prepare to surface finish green concrete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3E3" w:rsidP="00F643E3">
            <w:pPr>
              <w:pStyle w:val="BodyText"/>
            </w:pPr>
            <w:r w:rsidRPr="00F643E3">
              <w:t xml:space="preserve">1.1 Check drawings and work orders for finish requirements </w:t>
            </w:r>
          </w:p>
          <w:p w:rsidR="00000000" w:rsidRPr="00F643E3" w:rsidP="00F643E3">
            <w:pPr>
              <w:pStyle w:val="BodyText"/>
            </w:pPr>
            <w:r w:rsidRPr="00F643E3">
              <w:t>1.2 Check product against relevant standards and specification</w:t>
            </w:r>
          </w:p>
          <w:p w:rsidR="00000000" w:rsidRPr="00F643E3" w:rsidP="00F643E3">
            <w:pPr>
              <w:pStyle w:val="BodyText"/>
            </w:pPr>
            <w:r w:rsidRPr="00F643E3">
              <w:t>1.3 Check required condition and set state of concrete</w:t>
            </w:r>
          </w:p>
          <w:p w:rsidR="00000000" w:rsidRPr="00F643E3" w:rsidP="00F643E3">
            <w:pPr>
              <w:pStyle w:val="BodyText"/>
            </w:pPr>
            <w:r w:rsidRPr="00F643E3">
              <w:t xml:space="preserve">1.4 Prepare and mix surface finish </w:t>
            </w:r>
          </w:p>
          <w:p w:rsidR="00000000" w:rsidP="00F643E3">
            <w:pPr>
              <w:pStyle w:val="BodyText"/>
              <w:rPr>
                <w:lang w:val="en-NZ"/>
              </w:rPr>
            </w:pPr>
            <w:r w:rsidRPr="00F643E3">
              <w:t>1.5 Prepare finish equipment</w:t>
            </w:r>
          </w:p>
        </w:tc>
      </w:tr>
      <w:tr w:rsidTr="00ED421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3E3">
            <w:pPr>
              <w:pStyle w:val="BodyText"/>
              <w:rPr>
                <w:lang w:val="en-NZ"/>
              </w:rPr>
            </w:pPr>
            <w:r w:rsidRPr="00F643E3">
              <w:t>2. Finish surface green concrete as required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3E3" w:rsidP="00F643E3">
            <w:pPr>
              <w:pStyle w:val="BodyText"/>
            </w:pPr>
            <w:r w:rsidRPr="00F643E3">
              <w:t xml:space="preserve">2.1 Apply finish or spray surface </w:t>
            </w:r>
          </w:p>
          <w:p w:rsidR="00000000" w:rsidRPr="00F643E3" w:rsidP="00F643E3">
            <w:pPr>
              <w:pStyle w:val="BodyText"/>
            </w:pPr>
            <w:r w:rsidRPr="00F643E3">
              <w:t xml:space="preserve">2.2 Inspect surface after initial finishing and patch or rework </w:t>
            </w:r>
          </w:p>
          <w:p w:rsidR="00000000" w:rsidRPr="00F643E3" w:rsidP="00F643E3">
            <w:pPr>
              <w:pStyle w:val="BodyText"/>
            </w:pPr>
            <w:r w:rsidRPr="00F643E3">
              <w:t xml:space="preserve">2.3 Continue finishing and monitor finish </w:t>
            </w:r>
          </w:p>
          <w:p w:rsidR="00000000" w:rsidRPr="00F643E3" w:rsidP="00F643E3">
            <w:pPr>
              <w:pStyle w:val="BodyText"/>
            </w:pPr>
            <w:r w:rsidRPr="00F643E3">
              <w:t>2.4 Inspect final finish after appropriate time and make any changes</w:t>
            </w:r>
            <w:r w:rsidRPr="00F643E3">
              <w:t xml:space="preserve"> required to meet specification</w:t>
            </w:r>
          </w:p>
          <w:p w:rsidR="00000000" w:rsidP="00F643E3">
            <w:pPr>
              <w:pStyle w:val="BodyText"/>
              <w:rPr>
                <w:lang w:val="en-NZ"/>
              </w:rPr>
            </w:pPr>
            <w:r w:rsidRPr="00F643E3">
              <w:t>2.5 Dispose of waste to requirements</w:t>
            </w:r>
          </w:p>
        </w:tc>
      </w:tr>
      <w:tr w:rsidTr="00ED421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3E3">
            <w:pPr>
              <w:pStyle w:val="BodyText"/>
              <w:rPr>
                <w:lang w:val="en-NZ"/>
              </w:rPr>
            </w:pPr>
            <w:r w:rsidRPr="00F643E3">
              <w:t>3.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3E3" w:rsidP="00F643E3">
            <w:pPr>
              <w:pStyle w:val="BodyText"/>
            </w:pPr>
            <w:r w:rsidRPr="00F643E3">
              <w:t xml:space="preserve">3.1 Identify and rectify faults and equipment failure </w:t>
            </w:r>
          </w:p>
          <w:p w:rsidR="00000000" w:rsidRPr="00F643E3" w:rsidP="00F643E3">
            <w:pPr>
              <w:pStyle w:val="BodyText"/>
            </w:pPr>
            <w:r w:rsidRPr="00F643E3">
              <w:t xml:space="preserve">3.2 Maintain records and log books of equipment operations </w:t>
            </w:r>
          </w:p>
          <w:p w:rsidR="00000000" w:rsidP="00F643E3">
            <w:pPr>
              <w:pStyle w:val="BodyText"/>
              <w:rPr>
                <w:lang w:val="en-NZ"/>
              </w:rPr>
            </w:pPr>
            <w:r w:rsidRPr="00F643E3">
              <w:t>3.3 Identify non-routine problems and repor</w:t>
            </w:r>
            <w:r w:rsidRPr="00F643E3">
              <w:t>t to designated person</w:t>
            </w:r>
          </w:p>
        </w:tc>
      </w:tr>
      <w:tr w:rsidTr="00ED4210">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43E3">
            <w:pPr>
              <w:pStyle w:val="BodyText"/>
              <w:rPr>
                <w:lang w:val="en-NZ"/>
              </w:rPr>
            </w:pPr>
            <w:r w:rsidRPr="00F643E3">
              <w:t>4.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43E3" w:rsidP="00F643E3">
            <w:pPr>
              <w:pStyle w:val="BodyText"/>
            </w:pPr>
            <w:r w:rsidRPr="00F643E3">
              <w:t>4.1 Identify finishing hazards for green concrete products</w:t>
            </w:r>
          </w:p>
          <w:p w:rsidR="00000000" w:rsidRPr="00F643E3" w:rsidP="00F643E3">
            <w:pPr>
              <w:pStyle w:val="BodyText"/>
            </w:pPr>
            <w:r w:rsidRPr="00F643E3">
              <w:t>4.2 Assess the risks arising from those hazards</w:t>
            </w:r>
          </w:p>
          <w:p w:rsidR="00000000" w:rsidRPr="00F643E3" w:rsidP="00F643E3">
            <w:pPr>
              <w:pStyle w:val="BodyText"/>
            </w:pPr>
            <w:r w:rsidRPr="00F643E3">
              <w:t xml:space="preserve">4.3 Implement measures to control those risks </w:t>
            </w:r>
          </w:p>
        </w:tc>
      </w:tr>
    </w:tbl>
    <w:p w:rsidR="00000000" w:rsidRPr="00F643E3" w:rsidP="00F643E3">
      <w:pPr>
        <w:pStyle w:val="BodyText"/>
      </w:pPr>
    </w:p>
    <w:p w:rsidR="00000000" w:rsidRPr="00F643E3" w:rsidP="00F643E3">
      <w:pPr>
        <w:pStyle w:val="AllowPageBreak"/>
      </w:pPr>
    </w:p>
    <w:p w:rsidR="00000000" w:rsidRPr="00F643E3" w:rsidP="00F643E3">
      <w:pPr>
        <w:pStyle w:val="Heading1"/>
      </w:pPr>
      <w:bookmarkStart w:id="6" w:name="O_1009861"/>
      <w:bookmarkEnd w:id="6"/>
      <w:r w:rsidRPr="00F643E3">
        <w:t>Foundation Skills</w:t>
      </w:r>
    </w:p>
    <w:p w:rsidR="00000000" w:rsidRPr="00F643E3" w:rsidP="00ED4210">
      <w:pPr>
        <w:pStyle w:val="BodyText"/>
      </w:pPr>
      <w:r w:rsidRPr="00F643E3">
        <w:t>This section describes those language, literacy, numeracy and employment skills that are essential to performance.</w:t>
      </w:r>
    </w:p>
    <w:p w:rsidR="00ED4210" w:rsidP="00ED4210">
      <w:pPr>
        <w:pStyle w:val="BodyText"/>
      </w:pPr>
      <w:r w:rsidRPr="00F643E3">
        <w:t>Foundation skills essential to performance are explicit in the performance criteria of this unit of competency.</w:t>
      </w:r>
    </w:p>
    <w:p w:rsidR="00000000" w:rsidRPr="00F643E3" w:rsidP="00F643E3">
      <w:pPr>
        <w:pStyle w:val="Heading1"/>
      </w:pPr>
      <w:bookmarkStart w:id="7" w:name="O_1009859"/>
      <w:bookmarkEnd w:id="7"/>
      <w:r w:rsidRPr="00F643E3">
        <w:t>Unit Map</w:t>
      </w:r>
      <w:r w:rsidRPr="00F643E3">
        <w:t>ping Information</w:t>
      </w:r>
    </w:p>
    <w:p w:rsidR="00ED4210" w:rsidP="00ED4210">
      <w:pPr>
        <w:pStyle w:val="BodyText"/>
      </w:pPr>
      <w:r w:rsidRPr="00F643E3">
        <w:t xml:space="preserve">Release 1. New unit. Supersedes and is equivalent to PMC552051 Finish green concrete products  </w:t>
      </w:r>
    </w:p>
    <w:p w:rsidR="00000000" w:rsidRPr="00F643E3" w:rsidP="00F643E3">
      <w:pPr>
        <w:pStyle w:val="Heading1"/>
      </w:pPr>
      <w:bookmarkStart w:id="8" w:name="O_1009852"/>
      <w:bookmarkEnd w:id="8"/>
      <w:r w:rsidRPr="00F643E3">
        <w:t>Links</w:t>
      </w:r>
    </w:p>
    <w:p w:rsidR="00000000" w:rsidRPr="00F643E3" w:rsidP="00ED4210">
      <w:pPr>
        <w:pStyle w:val="BodyText"/>
      </w:pPr>
      <w:r w:rsidRPr="00F643E3">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CF1CFC">
        <w:rPr>
          <w:rStyle w:val="Hyperlink"/>
        </w:rPr>
        <w:t>https://vetnet.gov.au/Pages/TrainingDocs.aspx?q=d1287d36-dff4-4e9f-ad2c-9d6270054027</w:t>
      </w:r>
      <w:r>
        <w:fldChar w:fldCharType="end"/>
      </w:r>
    </w:p>
    <w:p w:rsidR="00000000" w:rsidRPr="00F643E3" w:rsidP="00F643E3"/>
    <w:sectPr w:rsidSect="00F64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E3" w:rsidRPr="00ED4210" w:rsidP="00ED4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10" w:rsidP="00F64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4210" w:rsidP="00F643E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4210" w:rsidP="00F64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3E3" w:rsidRPr="00ED4210" w:rsidP="00ED4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210" w:rsidRPr="002D2AF8" w:rsidP="00F643E3">
    <w:pPr>
      <w:pStyle w:val="Header"/>
      <w:framePr w:wrap="around"/>
    </w:pPr>
    <w:r>
      <w:fldChar w:fldCharType="begin"/>
    </w:r>
    <w:r>
      <w:instrText xml:space="preserve"> TITLE   \* MERGEFORMAT </w:instrText>
    </w:r>
    <w:r>
      <w:fldChar w:fldCharType="separate"/>
    </w:r>
    <w:r>
      <w:t>MSMPMC314 Finish green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ED4210" w:rsidP="00F64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3E3"/>
    <w:pPr>
      <w:spacing w:before="360" w:after="60"/>
      <w:outlineLvl w:val="0"/>
    </w:pPr>
    <w:rPr>
      <w:sz w:val="32"/>
    </w:rPr>
  </w:style>
  <w:style w:type="paragraph" w:styleId="Heading2">
    <w:name w:val="heading 2"/>
    <w:basedOn w:val="HeadingBase"/>
    <w:next w:val="BodyText"/>
    <w:link w:val="Heading2Char"/>
    <w:qFormat/>
    <w:rsid w:val="00F643E3"/>
    <w:pPr>
      <w:keepLines/>
      <w:spacing w:before="240" w:after="120"/>
      <w:outlineLvl w:val="1"/>
    </w:pPr>
    <w:rPr>
      <w:sz w:val="28"/>
      <w:szCs w:val="40"/>
    </w:rPr>
  </w:style>
  <w:style w:type="paragraph" w:styleId="Heading3">
    <w:name w:val="heading 3"/>
    <w:basedOn w:val="HeadingBase"/>
    <w:next w:val="BodyText"/>
    <w:link w:val="Heading3Char"/>
    <w:qFormat/>
    <w:rsid w:val="00F643E3"/>
    <w:pPr>
      <w:spacing w:before="180" w:after="120"/>
      <w:outlineLvl w:val="2"/>
    </w:pPr>
    <w:rPr>
      <w:spacing w:val="-10"/>
      <w:kern w:val="32"/>
    </w:rPr>
  </w:style>
  <w:style w:type="paragraph" w:styleId="Heading4">
    <w:name w:val="heading 4"/>
    <w:basedOn w:val="HeadingBase"/>
    <w:next w:val="BodyText"/>
    <w:link w:val="Heading4Char"/>
    <w:qFormat/>
    <w:rsid w:val="00F643E3"/>
    <w:pPr>
      <w:spacing w:before="160" w:after="120"/>
      <w:outlineLvl w:val="3"/>
    </w:pPr>
    <w:rPr>
      <w:sz w:val="22"/>
    </w:rPr>
  </w:style>
  <w:style w:type="paragraph" w:styleId="Heading5">
    <w:name w:val="heading 5"/>
    <w:basedOn w:val="HeadingBase"/>
    <w:next w:val="Normal"/>
    <w:link w:val="Heading5Char"/>
    <w:qFormat/>
    <w:rsid w:val="00F643E3"/>
    <w:pPr>
      <w:spacing w:before="80"/>
      <w:outlineLvl w:val="4"/>
    </w:pPr>
    <w:rPr>
      <w:color w:val="918585"/>
      <w:sz w:val="20"/>
    </w:rPr>
  </w:style>
  <w:style w:type="paragraph" w:styleId="Heading6">
    <w:name w:val="heading 6"/>
    <w:basedOn w:val="HeadingBase"/>
    <w:next w:val="Normal"/>
    <w:link w:val="Heading6Char"/>
    <w:qFormat/>
    <w:rsid w:val="00F643E3"/>
    <w:pPr>
      <w:spacing w:before="60"/>
      <w:outlineLvl w:val="5"/>
    </w:pPr>
    <w:rPr>
      <w:color w:val="918585"/>
      <w:sz w:val="20"/>
    </w:rPr>
  </w:style>
  <w:style w:type="paragraph" w:styleId="Heading7">
    <w:name w:val="heading 7"/>
    <w:basedOn w:val="Normal"/>
    <w:next w:val="Normal"/>
    <w:link w:val="Heading7Char"/>
    <w:qFormat/>
    <w:rsid w:val="00F643E3"/>
    <w:pPr>
      <w:ind w:left="720"/>
      <w:outlineLvl w:val="6"/>
    </w:pPr>
    <w:rPr>
      <w:i/>
    </w:rPr>
  </w:style>
  <w:style w:type="paragraph" w:styleId="Heading8">
    <w:name w:val="heading 8"/>
    <w:basedOn w:val="Normal"/>
    <w:next w:val="Normal"/>
    <w:link w:val="Heading8Char"/>
    <w:qFormat/>
    <w:rsid w:val="00F643E3"/>
    <w:pPr>
      <w:ind w:left="720"/>
      <w:outlineLvl w:val="7"/>
    </w:pPr>
    <w:rPr>
      <w:i/>
    </w:rPr>
  </w:style>
  <w:style w:type="paragraph" w:styleId="Heading9">
    <w:name w:val="heading 9"/>
    <w:basedOn w:val="Normal"/>
    <w:next w:val="Normal"/>
    <w:link w:val="Heading9Char"/>
    <w:qFormat/>
    <w:rsid w:val="00F643E3"/>
    <w:pPr>
      <w:ind w:left="720"/>
      <w:outlineLvl w:val="8"/>
    </w:pPr>
    <w:rPr>
      <w:i/>
    </w:rPr>
  </w:style>
  <w:style w:type="character" w:default="1" w:styleId="DefaultParagraphFont">
    <w:name w:val="Default Paragraph Font"/>
    <w:uiPriority w:val="1"/>
    <w:unhideWhenUsed/>
    <w:rsid w:val="00F64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3E3"/>
  </w:style>
  <w:style w:type="character" w:customStyle="1" w:styleId="Heading1Char">
    <w:name w:val="Heading 1 Char"/>
    <w:basedOn w:val="DefaultParagraphFont"/>
    <w:link w:val="Heading1"/>
    <w:rsid w:val="00F643E3"/>
    <w:rPr>
      <w:rFonts w:ascii="Times New Roman" w:eastAsia="Times New Roman" w:hAnsi="Times New Roman" w:cs="Times New Roman"/>
      <w:b/>
      <w:sz w:val="32"/>
      <w:szCs w:val="20"/>
      <w:lang w:eastAsia="en-US"/>
    </w:rPr>
  </w:style>
  <w:style w:type="paragraph" w:styleId="BodyText">
    <w:name w:val="Body Text"/>
    <w:basedOn w:val="Normal"/>
    <w:link w:val="BodyTextChar"/>
    <w:rsid w:val="00F643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3E3"/>
    <w:rPr>
      <w:rFonts w:ascii="Times New Roman" w:eastAsia="Times New Roman" w:hAnsi="Times New Roman" w:cs="Times New Roman"/>
      <w:sz w:val="24"/>
      <w:lang w:eastAsia="en-US"/>
    </w:rPr>
  </w:style>
  <w:style w:type="character" w:customStyle="1" w:styleId="SpecialBold">
    <w:name w:val="Special Bold"/>
    <w:basedOn w:val="DefaultParagraphFont"/>
    <w:rsid w:val="00F643E3"/>
    <w:rPr>
      <w:b/>
      <w:spacing w:val="0"/>
    </w:rPr>
  </w:style>
  <w:style w:type="character" w:styleId="Emphasis">
    <w:name w:val="Emphasis"/>
    <w:basedOn w:val="DefaultParagraphFont"/>
    <w:qFormat/>
    <w:rsid w:val="00F643E3"/>
    <w:rPr>
      <w:i/>
    </w:rPr>
  </w:style>
  <w:style w:type="paragraph" w:customStyle="1" w:styleId="SuperHeading">
    <w:name w:val="SuperHeading"/>
    <w:basedOn w:val="Normal"/>
    <w:rsid w:val="00F643E3"/>
    <w:pPr>
      <w:spacing w:before="240" w:after="120"/>
      <w:outlineLvl w:val="0"/>
    </w:pPr>
    <w:rPr>
      <w:rFonts w:ascii="Times New Roman" w:hAnsi="Times New Roman"/>
      <w:b/>
      <w:sz w:val="32"/>
    </w:rPr>
  </w:style>
  <w:style w:type="paragraph" w:customStyle="1" w:styleId="AllowPageBreak">
    <w:name w:val="AllowPageBreak"/>
    <w:rsid w:val="00F64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3E3"/>
    <w:rPr>
      <w:rFonts w:ascii="Courier New" w:eastAsia="Times New Roman" w:hAnsi="Courier New" w:cs="Times New Roman"/>
      <w:i/>
      <w:szCs w:val="20"/>
      <w:lang w:eastAsia="en-US"/>
    </w:rPr>
  </w:style>
  <w:style w:type="paragraph" w:customStyle="1" w:styleId="HeadingBase">
    <w:name w:val="Heading Base"/>
    <w:rsid w:val="00F64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3E3"/>
    <w:pPr>
      <w:tabs>
        <w:tab w:val="right" w:leader="dot" w:pos="9072"/>
      </w:tabs>
      <w:ind w:left="567"/>
    </w:pPr>
    <w:rPr>
      <w:szCs w:val="22"/>
    </w:rPr>
  </w:style>
  <w:style w:type="paragraph" w:customStyle="1" w:styleId="TOCBase">
    <w:name w:val="TOC Base"/>
    <w:rsid w:val="00F64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3E3"/>
    <w:pPr>
      <w:tabs>
        <w:tab w:val="right" w:leader="dot" w:pos="9072"/>
      </w:tabs>
      <w:spacing w:before="40" w:after="40"/>
      <w:ind w:left="284"/>
    </w:pPr>
    <w:rPr>
      <w:rFonts w:ascii="Times New Roman" w:hAnsi="Times New Roman"/>
    </w:rPr>
  </w:style>
  <w:style w:type="paragraph" w:styleId="TOC1">
    <w:name w:val="toc 1"/>
    <w:basedOn w:val="TOCBase"/>
    <w:next w:val="Normal"/>
    <w:rsid w:val="00F64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3E3"/>
    <w:rPr>
      <w:rFonts w:ascii="Times New Roman" w:eastAsia="Times New Roman" w:hAnsi="Times New Roman" w:cs="Times New Roman"/>
      <w:sz w:val="16"/>
      <w:lang w:eastAsia="en-US"/>
    </w:rPr>
  </w:style>
  <w:style w:type="paragraph" w:styleId="Title">
    <w:name w:val="Title"/>
    <w:basedOn w:val="HeadingBase"/>
    <w:link w:val="TitleChar"/>
    <w:qFormat/>
    <w:rsid w:val="00F643E3"/>
    <w:pPr>
      <w:spacing w:before="5040"/>
      <w:jc w:val="center"/>
    </w:pPr>
    <w:rPr>
      <w:sz w:val="48"/>
      <w:szCs w:val="72"/>
      <w:lang w:val="en-US"/>
    </w:rPr>
  </w:style>
  <w:style w:type="character" w:customStyle="1" w:styleId="TitleChar">
    <w:name w:val="Title Char"/>
    <w:basedOn w:val="DefaultParagraphFont"/>
    <w:link w:val="Title"/>
    <w:rsid w:val="00F64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3E3"/>
    <w:pPr>
      <w:tabs>
        <w:tab w:val="left" w:pos="3600"/>
        <w:tab w:val="left" w:pos="3958"/>
      </w:tabs>
    </w:pPr>
  </w:style>
  <w:style w:type="paragraph" w:styleId="List">
    <w:name w:val="List"/>
    <w:basedOn w:val="BodyText"/>
    <w:next w:val="BodyText"/>
    <w:rsid w:val="00F643E3"/>
    <w:pPr>
      <w:tabs>
        <w:tab w:val="left" w:pos="340"/>
      </w:tabs>
      <w:spacing w:before="60" w:after="60"/>
      <w:ind w:left="340" w:hanging="340"/>
    </w:pPr>
  </w:style>
  <w:style w:type="paragraph" w:styleId="ListBullet">
    <w:name w:val="List Bullet"/>
    <w:basedOn w:val="List"/>
    <w:rsid w:val="00F643E3"/>
    <w:pPr>
      <w:numPr>
        <w:numId w:val="10"/>
      </w:numPr>
      <w:tabs>
        <w:tab w:val="clear" w:pos="340"/>
      </w:tabs>
      <w:spacing w:before="40" w:after="40"/>
    </w:pPr>
  </w:style>
  <w:style w:type="paragraph" w:customStyle="1" w:styleId="Note">
    <w:name w:val="Note"/>
    <w:basedOn w:val="BodyText"/>
    <w:rsid w:val="00F64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3E3"/>
    <w:pPr>
      <w:framePr w:wrap="auto" w:hAnchor="text" w:y="6049"/>
    </w:pPr>
    <w:rPr>
      <w:color w:val="000000"/>
      <w:sz w:val="40"/>
    </w:rPr>
  </w:style>
  <w:style w:type="paragraph" w:customStyle="1" w:styleId="TOCTitle">
    <w:name w:val="TOCTitle"/>
    <w:basedOn w:val="Heading1"/>
    <w:rsid w:val="00F643E3"/>
    <w:pPr>
      <w:spacing w:after="240"/>
      <w:jc w:val="center"/>
      <w:outlineLvl w:val="9"/>
    </w:pPr>
    <w:rPr>
      <w:caps/>
    </w:rPr>
  </w:style>
  <w:style w:type="paragraph" w:customStyle="1" w:styleId="Version">
    <w:name w:val="Version"/>
    <w:rsid w:val="00F643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3E3"/>
    <w:pPr>
      <w:numPr>
        <w:numId w:val="11"/>
      </w:numPr>
      <w:tabs>
        <w:tab w:val="clear" w:pos="680"/>
      </w:tabs>
    </w:pPr>
  </w:style>
  <w:style w:type="paragraph" w:styleId="Index1">
    <w:name w:val="index 1"/>
    <w:basedOn w:val="Normal"/>
    <w:next w:val="Normal"/>
    <w:semiHidden/>
    <w:rsid w:val="00F643E3"/>
    <w:pPr>
      <w:keepNext w:val="0"/>
      <w:tabs>
        <w:tab w:val="right" w:pos="4176"/>
      </w:tabs>
      <w:ind w:left="198" w:hanging="198"/>
    </w:pPr>
    <w:rPr>
      <w:rFonts w:ascii="Garamond" w:hAnsi="Garamond"/>
    </w:rPr>
  </w:style>
  <w:style w:type="paragraph" w:styleId="IndexHeading">
    <w:name w:val="index heading"/>
    <w:basedOn w:val="Normal"/>
    <w:next w:val="Index1"/>
    <w:semiHidden/>
    <w:rsid w:val="00F643E3"/>
    <w:pPr>
      <w:spacing w:before="120" w:after="120"/>
    </w:pPr>
    <w:rPr>
      <w:rFonts w:ascii="Arial" w:hAnsi="Arial"/>
      <w:b/>
      <w:color w:val="918585"/>
      <w:sz w:val="24"/>
    </w:rPr>
  </w:style>
  <w:style w:type="paragraph" w:styleId="Header">
    <w:name w:val="header"/>
    <w:basedOn w:val="Normal"/>
    <w:link w:val="HeaderChar"/>
    <w:rsid w:val="00F64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3E3"/>
    <w:rPr>
      <w:rFonts w:ascii="Times New Roman" w:eastAsia="Times New Roman" w:hAnsi="Times New Roman" w:cs="Times New Roman"/>
      <w:sz w:val="16"/>
      <w:szCs w:val="20"/>
      <w:lang w:val="en-GB" w:eastAsia="en-US"/>
    </w:rPr>
  </w:style>
  <w:style w:type="paragraph" w:customStyle="1" w:styleId="Chapter">
    <w:name w:val="Chapter"/>
    <w:basedOn w:val="Normal"/>
    <w:rsid w:val="00F643E3"/>
    <w:pPr>
      <w:spacing w:before="240"/>
    </w:pPr>
    <w:rPr>
      <w:rFonts w:ascii="Times New Roman" w:hAnsi="Times New Roman"/>
      <w:smallCaps/>
      <w:spacing w:val="80"/>
      <w:sz w:val="28"/>
    </w:rPr>
  </w:style>
  <w:style w:type="paragraph" w:customStyle="1" w:styleId="InChapter">
    <w:name w:val="InChapter"/>
    <w:basedOn w:val="Heading3"/>
    <w:rsid w:val="00F643E3"/>
    <w:pPr>
      <w:spacing w:after="240"/>
      <w:outlineLvl w:val="9"/>
    </w:pPr>
    <w:rPr>
      <w:noProof/>
    </w:rPr>
  </w:style>
  <w:style w:type="paragraph" w:styleId="Index2">
    <w:name w:val="index 2"/>
    <w:basedOn w:val="Normal"/>
    <w:next w:val="Normal"/>
    <w:semiHidden/>
    <w:rsid w:val="00F643E3"/>
    <w:pPr>
      <w:tabs>
        <w:tab w:val="right" w:pos="4176"/>
      </w:tabs>
      <w:ind w:left="568" w:hanging="284"/>
    </w:pPr>
    <w:rPr>
      <w:rFonts w:ascii="Garamond" w:hAnsi="Garamond"/>
    </w:rPr>
  </w:style>
  <w:style w:type="paragraph" w:customStyle="1" w:styleId="Byline">
    <w:name w:val="Byline"/>
    <w:rsid w:val="00F64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3E3"/>
    <w:pPr>
      <w:tabs>
        <w:tab w:val="clear" w:pos="3600"/>
        <w:tab w:val="clear" w:pos="3958"/>
      </w:tabs>
      <w:jc w:val="right"/>
    </w:pPr>
  </w:style>
  <w:style w:type="paragraph" w:styleId="Caption">
    <w:name w:val="caption"/>
    <w:basedOn w:val="BodyText"/>
    <w:next w:val="Normal"/>
    <w:qFormat/>
    <w:rsid w:val="00F643E3"/>
    <w:pPr>
      <w:framePr w:w="2268" w:hSpace="181" w:vSpace="181" w:wrap="around" w:vAnchor="text" w:hAnchor="page" w:x="1135" w:y="285" w:anchorLock="1"/>
    </w:pPr>
    <w:rPr>
      <w:i/>
    </w:rPr>
  </w:style>
  <w:style w:type="paragraph" w:customStyle="1" w:styleId="MiniTOCTitle">
    <w:name w:val="MiniTOCTitle"/>
    <w:basedOn w:val="Heading4"/>
    <w:rsid w:val="00F643E3"/>
    <w:pPr>
      <w:spacing w:before="240"/>
      <w:outlineLvl w:val="9"/>
    </w:pPr>
    <w:rPr>
      <w:noProof/>
      <w:sz w:val="24"/>
    </w:rPr>
  </w:style>
  <w:style w:type="paragraph" w:customStyle="1" w:styleId="MiniTOCItem">
    <w:name w:val="MiniTOCItem"/>
    <w:basedOn w:val="ListBullet"/>
    <w:rsid w:val="00F643E3"/>
    <w:pPr>
      <w:numPr>
        <w:numId w:val="0"/>
      </w:numPr>
      <w:tabs>
        <w:tab w:val="right" w:leader="dot" w:pos="6521"/>
      </w:tabs>
      <w:spacing w:before="0" w:after="0"/>
    </w:pPr>
  </w:style>
  <w:style w:type="paragraph" w:customStyle="1" w:styleId="TOFTitle">
    <w:name w:val="TOFTitle"/>
    <w:basedOn w:val="TOCTitle"/>
    <w:rsid w:val="00F643E3"/>
  </w:style>
  <w:style w:type="paragraph" w:styleId="TableofFigures">
    <w:name w:val="table of figures"/>
    <w:basedOn w:val="Normal"/>
    <w:next w:val="Normal"/>
    <w:semiHidden/>
    <w:rsid w:val="00F643E3"/>
    <w:pPr>
      <w:tabs>
        <w:tab w:val="right" w:leader="dot" w:pos="9072"/>
      </w:tabs>
      <w:ind w:left="970" w:hanging="403"/>
    </w:pPr>
    <w:rPr>
      <w:rFonts w:ascii="Times New Roman" w:hAnsi="Times New Roman"/>
      <w:b/>
    </w:rPr>
  </w:style>
  <w:style w:type="paragraph" w:styleId="ListNumber">
    <w:name w:val="List Number"/>
    <w:basedOn w:val="List"/>
    <w:rsid w:val="00F643E3"/>
    <w:pPr>
      <w:numPr>
        <w:numId w:val="13"/>
      </w:numPr>
      <w:tabs>
        <w:tab w:val="clear" w:pos="340"/>
      </w:tabs>
    </w:pPr>
  </w:style>
  <w:style w:type="character" w:customStyle="1" w:styleId="WingdingSymbols">
    <w:name w:val="Wingding Symbols"/>
    <w:rsid w:val="00F643E3"/>
    <w:rPr>
      <w:rFonts w:ascii="Wingdings" w:hAnsi="Wingdings"/>
    </w:rPr>
  </w:style>
  <w:style w:type="paragraph" w:customStyle="1" w:styleId="TableHeading">
    <w:name w:val="Table Heading"/>
    <w:basedOn w:val="HeadingBase"/>
    <w:rsid w:val="00F643E3"/>
    <w:pPr>
      <w:keepLines/>
      <w:pBdr>
        <w:bottom w:val="single" w:sz="6" w:space="1" w:color="918585"/>
      </w:pBdr>
      <w:spacing w:before="240"/>
    </w:pPr>
  </w:style>
  <w:style w:type="character" w:customStyle="1" w:styleId="HotSpot">
    <w:name w:val="HotSpot"/>
    <w:rsid w:val="00F643E3"/>
    <w:rPr>
      <w:color w:val="0033CC"/>
      <w:u w:val="none"/>
    </w:rPr>
  </w:style>
  <w:style w:type="paragraph" w:customStyle="1" w:styleId="BodyTextRight">
    <w:name w:val="Body Text Right"/>
    <w:basedOn w:val="BodyText"/>
    <w:rsid w:val="00F643E3"/>
    <w:pPr>
      <w:spacing w:before="0" w:after="0"/>
      <w:jc w:val="right"/>
    </w:pPr>
  </w:style>
  <w:style w:type="paragraph" w:styleId="Index3">
    <w:name w:val="index 3"/>
    <w:basedOn w:val="ListNumber2"/>
    <w:next w:val="Normal"/>
    <w:semiHidden/>
    <w:rsid w:val="00F643E3"/>
    <w:pPr>
      <w:numPr>
        <w:numId w:val="0"/>
      </w:numPr>
      <w:tabs>
        <w:tab w:val="right" w:leader="dot" w:pos="4176"/>
      </w:tabs>
    </w:pPr>
  </w:style>
  <w:style w:type="paragraph" w:styleId="ListNumber2">
    <w:name w:val="List Number 2"/>
    <w:basedOn w:val="List2"/>
    <w:rsid w:val="00F643E3"/>
    <w:pPr>
      <w:numPr>
        <w:numId w:val="8"/>
      </w:numPr>
      <w:tabs>
        <w:tab w:val="clear" w:pos="1060"/>
      </w:tabs>
    </w:pPr>
  </w:style>
  <w:style w:type="paragraph" w:customStyle="1" w:styleId="MarginNote">
    <w:name w:val="Margin Note"/>
    <w:basedOn w:val="BodyText"/>
    <w:rsid w:val="00F64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3E3"/>
    <w:rPr>
      <w:sz w:val="32"/>
    </w:rPr>
  </w:style>
  <w:style w:type="paragraph" w:customStyle="1" w:styleId="HeadingProcedure">
    <w:name w:val="Heading Procedure"/>
    <w:basedOn w:val="HeadingBase"/>
    <w:next w:val="Normal"/>
    <w:rsid w:val="00F643E3"/>
    <w:pPr>
      <w:tabs>
        <w:tab w:val="left" w:pos="0"/>
      </w:tabs>
      <w:spacing w:before="120" w:after="60"/>
    </w:pPr>
    <w:rPr>
      <w:i/>
      <w:color w:val="918585"/>
      <w:sz w:val="22"/>
    </w:rPr>
  </w:style>
  <w:style w:type="paragraph" w:customStyle="1" w:styleId="TableBodyText">
    <w:name w:val="Table Body Text"/>
    <w:basedOn w:val="BodyText"/>
    <w:rsid w:val="00F643E3"/>
    <w:pPr>
      <w:spacing w:before="60" w:after="60"/>
    </w:pPr>
  </w:style>
  <w:style w:type="paragraph" w:styleId="ListContinue">
    <w:name w:val="List Continue"/>
    <w:basedOn w:val="List"/>
    <w:rsid w:val="00F643E3"/>
    <w:pPr>
      <w:ind w:firstLine="0"/>
    </w:pPr>
  </w:style>
  <w:style w:type="paragraph" w:customStyle="1" w:styleId="ListNote">
    <w:name w:val="List Note"/>
    <w:basedOn w:val="List"/>
    <w:rsid w:val="00F643E3"/>
    <w:pPr>
      <w:pBdr>
        <w:top w:val="single" w:sz="6" w:space="2" w:color="918585"/>
        <w:bottom w:val="single" w:sz="6" w:space="2" w:color="918585"/>
      </w:pBdr>
      <w:tabs>
        <w:tab w:val="left" w:pos="1021"/>
      </w:tabs>
      <w:ind w:firstLine="0"/>
    </w:pPr>
  </w:style>
  <w:style w:type="paragraph" w:customStyle="1" w:styleId="Warning">
    <w:name w:val="Warning"/>
    <w:basedOn w:val="BodyText"/>
    <w:rsid w:val="00F643E3"/>
    <w:pPr>
      <w:shd w:val="clear" w:color="auto" w:fill="D9D9D9"/>
      <w:tabs>
        <w:tab w:val="left" w:pos="992"/>
      </w:tabs>
      <w:ind w:left="119" w:right="119"/>
    </w:pPr>
    <w:rPr>
      <w:sz w:val="20"/>
    </w:rPr>
  </w:style>
  <w:style w:type="paragraph" w:customStyle="1" w:styleId="MarginIcons">
    <w:name w:val="Margin Icons"/>
    <w:basedOn w:val="BodyText"/>
    <w:rsid w:val="00F64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3E3"/>
    <w:rPr>
      <w:rFonts w:ascii="Courier New" w:hAnsi="Courier New"/>
    </w:rPr>
  </w:style>
  <w:style w:type="paragraph" w:customStyle="1" w:styleId="NoteBullet">
    <w:name w:val="Note Bullet"/>
    <w:basedOn w:val="Note"/>
    <w:rsid w:val="00F643E3"/>
    <w:pPr>
      <w:tabs>
        <w:tab w:val="clear" w:pos="680"/>
      </w:tabs>
      <w:spacing w:before="60" w:after="60"/>
    </w:pPr>
  </w:style>
  <w:style w:type="paragraph" w:customStyle="1" w:styleId="SubHeading2">
    <w:name w:val="SubHeading2"/>
    <w:basedOn w:val="HeadingBase"/>
    <w:rsid w:val="00F643E3"/>
    <w:pPr>
      <w:spacing w:before="240" w:after="60"/>
    </w:pPr>
    <w:rPr>
      <w:sz w:val="20"/>
    </w:rPr>
  </w:style>
  <w:style w:type="paragraph" w:customStyle="1" w:styleId="SubHeading1">
    <w:name w:val="SubHeading1"/>
    <w:basedOn w:val="HeadingBase"/>
    <w:rsid w:val="00F643E3"/>
    <w:pPr>
      <w:spacing w:before="240" w:after="60"/>
    </w:pPr>
    <w:rPr>
      <w:color w:val="918585"/>
      <w:sz w:val="22"/>
    </w:rPr>
  </w:style>
  <w:style w:type="paragraph" w:customStyle="1" w:styleId="SideHeading">
    <w:name w:val="Side Heading"/>
    <w:basedOn w:val="HeadingBase"/>
    <w:rsid w:val="00F64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3E3"/>
    <w:pPr>
      <w:numPr>
        <w:numId w:val="9"/>
      </w:numPr>
    </w:pPr>
  </w:style>
  <w:style w:type="paragraph" w:styleId="PlainText">
    <w:name w:val="Plain Text"/>
    <w:basedOn w:val="Normal"/>
    <w:link w:val="PlainTextChar"/>
    <w:rsid w:val="00F643E3"/>
    <w:rPr>
      <w:sz w:val="20"/>
    </w:rPr>
  </w:style>
  <w:style w:type="character" w:customStyle="1" w:styleId="PlainTextChar">
    <w:name w:val="Plain Text Char"/>
    <w:basedOn w:val="DefaultParagraphFont"/>
    <w:link w:val="PlainText"/>
    <w:rsid w:val="00F643E3"/>
    <w:rPr>
      <w:rFonts w:ascii="Courier New" w:eastAsia="Times New Roman" w:hAnsi="Courier New" w:cs="Times New Roman"/>
      <w:sz w:val="20"/>
      <w:szCs w:val="20"/>
      <w:lang w:eastAsia="en-US"/>
    </w:rPr>
  </w:style>
  <w:style w:type="character" w:customStyle="1" w:styleId="MenuOption">
    <w:name w:val="Menu Option"/>
    <w:basedOn w:val="DefaultParagraphFont"/>
    <w:rsid w:val="00F643E3"/>
    <w:rPr>
      <w:b/>
      <w:smallCaps/>
    </w:rPr>
  </w:style>
  <w:style w:type="paragraph" w:customStyle="1" w:styleId="TableListNumber">
    <w:name w:val="Table List Number"/>
    <w:basedOn w:val="ListNumber"/>
    <w:rsid w:val="00F643E3"/>
    <w:pPr>
      <w:numPr>
        <w:numId w:val="0"/>
      </w:numPr>
    </w:pPr>
  </w:style>
  <w:style w:type="paragraph" w:styleId="TOC4">
    <w:name w:val="toc 4"/>
    <w:basedOn w:val="TOCBase"/>
    <w:next w:val="Normal"/>
    <w:semiHidden/>
    <w:rsid w:val="00F643E3"/>
    <w:pPr>
      <w:tabs>
        <w:tab w:val="right" w:leader="dot" w:pos="9071"/>
      </w:tabs>
      <w:ind w:left="1701"/>
    </w:pPr>
  </w:style>
  <w:style w:type="paragraph" w:customStyle="1" w:styleId="ListAlpha">
    <w:name w:val="List Alpha"/>
    <w:basedOn w:val="List"/>
    <w:rsid w:val="00F643E3"/>
    <w:pPr>
      <w:numPr>
        <w:numId w:val="7"/>
      </w:numPr>
    </w:pPr>
  </w:style>
  <w:style w:type="paragraph" w:customStyle="1" w:styleId="ListAlpha2">
    <w:name w:val="List Alpha 2"/>
    <w:basedOn w:val="List2"/>
    <w:rsid w:val="00F643E3"/>
    <w:pPr>
      <w:numPr>
        <w:numId w:val="6"/>
      </w:numPr>
    </w:pPr>
  </w:style>
  <w:style w:type="paragraph" w:styleId="List2">
    <w:name w:val="List 2"/>
    <w:basedOn w:val="BodyText"/>
    <w:rsid w:val="00F643E3"/>
    <w:pPr>
      <w:tabs>
        <w:tab w:val="left" w:pos="680"/>
      </w:tabs>
      <w:spacing w:before="60" w:after="60"/>
      <w:ind w:left="680" w:hanging="340"/>
    </w:pPr>
  </w:style>
  <w:style w:type="paragraph" w:styleId="List3">
    <w:name w:val="List 3"/>
    <w:basedOn w:val="BodyText"/>
    <w:rsid w:val="00F643E3"/>
    <w:pPr>
      <w:tabs>
        <w:tab w:val="left" w:pos="1021"/>
      </w:tabs>
      <w:spacing w:before="60" w:after="60"/>
      <w:ind w:left="1020" w:hanging="340"/>
    </w:pPr>
  </w:style>
  <w:style w:type="paragraph" w:styleId="List4">
    <w:name w:val="List 4"/>
    <w:basedOn w:val="BodyText"/>
    <w:rsid w:val="00F643E3"/>
    <w:pPr>
      <w:tabs>
        <w:tab w:val="left" w:pos="1361"/>
      </w:tabs>
      <w:spacing w:before="60" w:after="60"/>
      <w:ind w:left="1361" w:hanging="340"/>
    </w:pPr>
  </w:style>
  <w:style w:type="paragraph" w:styleId="List5">
    <w:name w:val="List 5"/>
    <w:basedOn w:val="BodyText"/>
    <w:rsid w:val="00F643E3"/>
    <w:pPr>
      <w:tabs>
        <w:tab w:val="left" w:pos="1701"/>
      </w:tabs>
      <w:spacing w:before="60" w:after="60"/>
      <w:ind w:left="1701" w:hanging="340"/>
    </w:pPr>
  </w:style>
  <w:style w:type="paragraph" w:styleId="ListBullet3">
    <w:name w:val="List Bullet 3"/>
    <w:basedOn w:val="List3"/>
    <w:rsid w:val="00F643E3"/>
    <w:pPr>
      <w:numPr>
        <w:numId w:val="12"/>
      </w:numPr>
      <w:tabs>
        <w:tab w:val="clear" w:pos="1021"/>
      </w:tabs>
      <w:ind w:left="1037" w:hanging="357"/>
    </w:pPr>
  </w:style>
  <w:style w:type="paragraph" w:styleId="ListBullet4">
    <w:name w:val="List Bullet 4"/>
    <w:basedOn w:val="List4"/>
    <w:rsid w:val="00F643E3"/>
    <w:pPr>
      <w:numPr>
        <w:numId w:val="1"/>
      </w:numPr>
      <w:tabs>
        <w:tab w:val="clear" w:pos="1361"/>
      </w:tabs>
    </w:pPr>
  </w:style>
  <w:style w:type="paragraph" w:styleId="ListBullet5">
    <w:name w:val="List Bullet 5"/>
    <w:basedOn w:val="List5"/>
    <w:rsid w:val="00F643E3"/>
    <w:pPr>
      <w:numPr>
        <w:numId w:val="2"/>
      </w:numPr>
    </w:pPr>
  </w:style>
  <w:style w:type="paragraph" w:styleId="ListContinue2">
    <w:name w:val="List Continue 2"/>
    <w:basedOn w:val="List2"/>
    <w:rsid w:val="00F643E3"/>
    <w:pPr>
      <w:ind w:firstLine="0"/>
    </w:pPr>
  </w:style>
  <w:style w:type="paragraph" w:styleId="ListContinue3">
    <w:name w:val="List Continue 3"/>
    <w:basedOn w:val="List3"/>
    <w:rsid w:val="00F643E3"/>
    <w:pPr>
      <w:ind w:left="1021" w:firstLine="0"/>
    </w:pPr>
  </w:style>
  <w:style w:type="paragraph" w:styleId="ListContinue4">
    <w:name w:val="List Continue 4"/>
    <w:basedOn w:val="List4"/>
    <w:rsid w:val="00F643E3"/>
    <w:pPr>
      <w:ind w:firstLine="0"/>
    </w:pPr>
  </w:style>
  <w:style w:type="paragraph" w:styleId="ListContinue5">
    <w:name w:val="List Continue 5"/>
    <w:basedOn w:val="List5"/>
    <w:rsid w:val="00F643E3"/>
    <w:pPr>
      <w:ind w:firstLine="0"/>
    </w:pPr>
  </w:style>
  <w:style w:type="paragraph" w:styleId="ListNumber3">
    <w:name w:val="List Number 3"/>
    <w:basedOn w:val="List3"/>
    <w:rsid w:val="00F643E3"/>
    <w:pPr>
      <w:numPr>
        <w:numId w:val="3"/>
      </w:numPr>
    </w:pPr>
  </w:style>
  <w:style w:type="paragraph" w:styleId="ListNumber4">
    <w:name w:val="List Number 4"/>
    <w:basedOn w:val="List4"/>
    <w:rsid w:val="00F643E3"/>
    <w:pPr>
      <w:numPr>
        <w:numId w:val="4"/>
      </w:numPr>
    </w:pPr>
  </w:style>
  <w:style w:type="paragraph" w:styleId="ListNumber5">
    <w:name w:val="List Number 5"/>
    <w:basedOn w:val="List5"/>
    <w:rsid w:val="00F643E3"/>
    <w:pPr>
      <w:numPr>
        <w:numId w:val="5"/>
      </w:numPr>
    </w:pPr>
  </w:style>
  <w:style w:type="paragraph" w:styleId="BlockText">
    <w:name w:val="Block Text"/>
    <w:basedOn w:val="Normal"/>
    <w:rsid w:val="00F643E3"/>
    <w:pPr>
      <w:spacing w:after="120"/>
      <w:ind w:left="1440" w:right="1440"/>
    </w:pPr>
  </w:style>
  <w:style w:type="character" w:customStyle="1" w:styleId="Subscript">
    <w:name w:val="Subscript"/>
    <w:basedOn w:val="DefaultParagraphFont"/>
    <w:rsid w:val="00F643E3"/>
    <w:rPr>
      <w:sz w:val="16"/>
      <w:vertAlign w:val="subscript"/>
    </w:rPr>
  </w:style>
  <w:style w:type="character" w:customStyle="1" w:styleId="Superscript">
    <w:name w:val="Superscript"/>
    <w:basedOn w:val="DefaultParagraphFont"/>
    <w:rsid w:val="00F643E3"/>
    <w:rPr>
      <w:sz w:val="16"/>
      <w:vertAlign w:val="superscript"/>
    </w:rPr>
  </w:style>
  <w:style w:type="character" w:customStyle="1" w:styleId="Symbols">
    <w:name w:val="Symbols"/>
    <w:basedOn w:val="DefaultParagraphFont"/>
    <w:rsid w:val="00F643E3"/>
    <w:rPr>
      <w:rFonts w:ascii="Symbol" w:hAnsi="Symbol"/>
    </w:rPr>
  </w:style>
  <w:style w:type="character" w:customStyle="1" w:styleId="MenuOptions">
    <w:name w:val="Menu Options"/>
    <w:basedOn w:val="DefaultParagraphFont"/>
    <w:rsid w:val="00F643E3"/>
    <w:rPr>
      <w:rFonts w:ascii="Arial Narrow" w:hAnsi="Arial Narrow"/>
      <w:smallCaps/>
    </w:rPr>
  </w:style>
  <w:style w:type="character" w:customStyle="1" w:styleId="Buttons">
    <w:name w:val="Buttons"/>
    <w:basedOn w:val="DefaultParagraphFont"/>
    <w:rsid w:val="00F643E3"/>
    <w:rPr>
      <w:b/>
    </w:rPr>
  </w:style>
  <w:style w:type="character" w:customStyle="1" w:styleId="Underlined">
    <w:name w:val="Underlined"/>
    <w:basedOn w:val="DefaultParagraphFont"/>
    <w:rsid w:val="00F643E3"/>
    <w:rPr>
      <w:u w:val="single"/>
    </w:rPr>
  </w:style>
  <w:style w:type="paragraph" w:customStyle="1" w:styleId="TableBodyTextRight">
    <w:name w:val="Table Body Text Right"/>
    <w:basedOn w:val="TableBodyText"/>
    <w:rsid w:val="00F643E3"/>
    <w:pPr>
      <w:widowControl w:val="0"/>
      <w:autoSpaceDE w:val="0"/>
      <w:autoSpaceDN w:val="0"/>
      <w:adjustRightInd w:val="0"/>
      <w:jc w:val="right"/>
    </w:pPr>
    <w:rPr>
      <w:rFonts w:cs="Arial"/>
      <w:szCs w:val="18"/>
    </w:rPr>
  </w:style>
  <w:style w:type="paragraph" w:customStyle="1" w:styleId="CopyrightText">
    <w:name w:val="Copyright Text"/>
    <w:basedOn w:val="BodyText"/>
    <w:rsid w:val="00F643E3"/>
    <w:rPr>
      <w:sz w:val="18"/>
    </w:rPr>
  </w:style>
  <w:style w:type="paragraph" w:customStyle="1" w:styleId="BodySmallRight">
    <w:name w:val="Body Small Right"/>
    <w:basedOn w:val="BodyTextRight"/>
    <w:rsid w:val="00F643E3"/>
    <w:rPr>
      <w:sz w:val="18"/>
      <w:szCs w:val="18"/>
    </w:rPr>
  </w:style>
  <w:style w:type="paragraph" w:customStyle="1" w:styleId="MarginEdition">
    <w:name w:val="Margin Edition"/>
    <w:basedOn w:val="MarginNote"/>
    <w:rsid w:val="00F643E3"/>
    <w:pPr>
      <w:spacing w:before="0" w:after="0"/>
    </w:pPr>
    <w:rPr>
      <w:rFonts w:ascii="Times New Roman" w:hAnsi="Times New Roman"/>
      <w:color w:val="999999"/>
    </w:rPr>
  </w:style>
  <w:style w:type="paragraph" w:customStyle="1" w:styleId="Spacer">
    <w:name w:val="Spacer"/>
    <w:basedOn w:val="Normal"/>
    <w:rsid w:val="00F643E3"/>
    <w:rPr>
      <w:sz w:val="2"/>
      <w:szCs w:val="2"/>
    </w:rPr>
  </w:style>
  <w:style w:type="character" w:customStyle="1" w:styleId="Small">
    <w:name w:val="Small"/>
    <w:basedOn w:val="DefaultParagraphFont"/>
    <w:rsid w:val="00F643E3"/>
    <w:rPr>
      <w:sz w:val="16"/>
    </w:rPr>
  </w:style>
  <w:style w:type="paragraph" w:customStyle="1" w:styleId="WideTable">
    <w:name w:val="Wide Table"/>
    <w:basedOn w:val="Normal"/>
    <w:rsid w:val="00F643E3"/>
    <w:pPr>
      <w:ind w:left="-1418"/>
    </w:pPr>
    <w:rPr>
      <w:sz w:val="2"/>
      <w:szCs w:val="2"/>
    </w:rPr>
  </w:style>
  <w:style w:type="character" w:styleId="PageNumber">
    <w:name w:val="page number"/>
    <w:basedOn w:val="DefaultParagraphFont"/>
    <w:rsid w:val="00F643E3"/>
  </w:style>
  <w:style w:type="paragraph" w:styleId="Quote">
    <w:name w:val="Quote"/>
    <w:basedOn w:val="Heading1"/>
    <w:link w:val="QuoteChar"/>
    <w:qFormat/>
    <w:rsid w:val="00F643E3"/>
    <w:rPr>
      <w:b w:val="0"/>
      <w:sz w:val="72"/>
      <w:szCs w:val="72"/>
      <w:lang w:val="en-NZ"/>
    </w:rPr>
  </w:style>
  <w:style w:type="character" w:customStyle="1" w:styleId="QuoteChar">
    <w:name w:val="Quote Char"/>
    <w:basedOn w:val="DefaultParagraphFont"/>
    <w:link w:val="Quote"/>
    <w:rsid w:val="00F64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3E3"/>
    <w:pPr>
      <w:pageBreakBefore/>
    </w:pPr>
  </w:style>
  <w:style w:type="paragraph" w:customStyle="1" w:styleId="Border">
    <w:name w:val="Border"/>
    <w:basedOn w:val="Normal"/>
    <w:qFormat/>
    <w:rsid w:val="00F64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3E3"/>
    <w:rPr>
      <w:b/>
      <w:bCs/>
      <w:i/>
      <w:iCs/>
      <w:color w:val="auto"/>
    </w:rPr>
  </w:style>
  <w:style w:type="paragraph" w:styleId="IntenseQuote">
    <w:name w:val="Intense Quote"/>
    <w:basedOn w:val="Normal"/>
    <w:next w:val="Normal"/>
    <w:link w:val="IntenseQuoteChar"/>
    <w:uiPriority w:val="30"/>
    <w:qFormat/>
    <w:rsid w:val="00F64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3E3"/>
    <w:rPr>
      <w:smallCaps/>
      <w:color w:val="auto"/>
      <w:u w:val="single"/>
    </w:rPr>
  </w:style>
  <w:style w:type="character" w:styleId="IntenseReference">
    <w:name w:val="Intense Reference"/>
    <w:basedOn w:val="DefaultParagraphFont"/>
    <w:uiPriority w:val="32"/>
    <w:qFormat/>
    <w:rsid w:val="00F643E3"/>
    <w:rPr>
      <w:b/>
      <w:bCs/>
      <w:smallCaps/>
      <w:color w:val="auto"/>
      <w:spacing w:val="5"/>
      <w:u w:val="single"/>
    </w:rPr>
  </w:style>
  <w:style w:type="paragraph" w:customStyle="1" w:styleId="2ColumnHeading">
    <w:name w:val="2Column Heading"/>
    <w:basedOn w:val="BodyText"/>
    <w:qFormat/>
    <w:rsid w:val="00F643E3"/>
    <w:pPr>
      <w:spacing w:after="60"/>
      <w:ind w:left="-2268"/>
    </w:pPr>
    <w:rPr>
      <w:b/>
    </w:rPr>
  </w:style>
  <w:style w:type="paragraph" w:customStyle="1" w:styleId="Heading1TOC">
    <w:name w:val="Heading1 TOC"/>
    <w:basedOn w:val="Normal"/>
    <w:qFormat/>
    <w:rsid w:val="00F643E3"/>
    <w:pPr>
      <w:spacing w:before="240" w:after="120"/>
    </w:pPr>
    <w:rPr>
      <w:rFonts w:ascii="Times New Roman" w:hAnsi="Times New Roman"/>
      <w:b/>
      <w:sz w:val="32"/>
    </w:rPr>
  </w:style>
  <w:style w:type="paragraph" w:customStyle="1" w:styleId="Heading2TOC">
    <w:name w:val="Heading2 TOC"/>
    <w:basedOn w:val="Normal"/>
    <w:qFormat/>
    <w:rsid w:val="00F643E3"/>
    <w:pPr>
      <w:spacing w:before="240" w:after="60"/>
    </w:pPr>
    <w:rPr>
      <w:rFonts w:ascii="Times New Roman" w:hAnsi="Times New Roman"/>
      <w:b/>
      <w:sz w:val="28"/>
    </w:rPr>
  </w:style>
  <w:style w:type="character" w:customStyle="1" w:styleId="Underline">
    <w:name w:val="Underline"/>
    <w:basedOn w:val="DefaultParagraphFont"/>
    <w:qFormat/>
    <w:rsid w:val="00F643E3"/>
    <w:rPr>
      <w:u w:val="single"/>
    </w:rPr>
  </w:style>
  <w:style w:type="character" w:customStyle="1" w:styleId="BoldandItalics">
    <w:name w:val="Bold and Italics"/>
    <w:qFormat/>
    <w:rsid w:val="00F643E3"/>
    <w:rPr>
      <w:b/>
      <w:i/>
      <w:u w:val="none"/>
    </w:rPr>
  </w:style>
  <w:style w:type="paragraph" w:styleId="BalloonText">
    <w:name w:val="Balloon Text"/>
    <w:basedOn w:val="Normal"/>
    <w:link w:val="BalloonTextChar"/>
    <w:rsid w:val="00F643E3"/>
    <w:rPr>
      <w:rFonts w:ascii="Tahoma" w:hAnsi="Tahoma" w:cs="Tahoma"/>
      <w:sz w:val="16"/>
      <w:szCs w:val="16"/>
    </w:rPr>
  </w:style>
  <w:style w:type="character" w:customStyle="1" w:styleId="BalloonTextChar">
    <w:name w:val="Balloon Text Char"/>
    <w:basedOn w:val="DefaultParagraphFont"/>
    <w:link w:val="BalloonText"/>
    <w:rsid w:val="00F64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3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3E3"/>
    <w:rPr>
      <w:b/>
      <w:color w:val="660033"/>
      <w:spacing w:val="0"/>
    </w:rPr>
  </w:style>
  <w:style w:type="paragraph" w:customStyle="1" w:styleId="Nameditemlist">
    <w:name w:val="Named item list"/>
    <w:basedOn w:val="BodyText"/>
    <w:qFormat/>
    <w:rsid w:val="00F643E3"/>
    <w:pPr>
      <w:tabs>
        <w:tab w:val="left" w:pos="2835"/>
      </w:tabs>
      <w:ind w:left="2835" w:hanging="2835"/>
    </w:pPr>
  </w:style>
  <w:style w:type="paragraph" w:customStyle="1" w:styleId="BodyTextnopadding">
    <w:name w:val="Body Text no padding"/>
    <w:basedOn w:val="BodyText"/>
    <w:qFormat/>
    <w:rsid w:val="00F643E3"/>
    <w:pPr>
      <w:spacing w:before="0" w:after="0"/>
    </w:pPr>
  </w:style>
  <w:style w:type="paragraph" w:customStyle="1" w:styleId="BodyTextBold">
    <w:name w:val="Body Text Bold"/>
    <w:basedOn w:val="BodyText"/>
    <w:qFormat/>
    <w:rsid w:val="00F643E3"/>
    <w:rPr>
      <w:b/>
    </w:rPr>
  </w:style>
  <w:style w:type="character" w:styleId="Hyperlink">
    <w:name w:val="Hyperlink"/>
    <w:basedOn w:val="DefaultParagraphFont"/>
    <w:uiPriority w:val="99"/>
    <w:unhideWhenUsed/>
    <w:rsid w:val="00ED4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2733</Characters>
  <Application>Microsoft Office Word</Application>
  <DocSecurity>0</DocSecurity>
  <Lines>85</Lines>
  <Paragraphs>56</Paragraphs>
  <ScaleCrop>false</ScaleCrop>
  <Company>Author-it Software Corporation Ltd.</Company>
  <LinksUpToDate>false</LinksUpToDate>
  <CharactersWithSpaces>3122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MSMPMC314 Finish green concrete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2020-09-04T07:49:00Z</dcterms:created>
  <dcterms:modified xsi:type="dcterms:W3CDTF">2020-09-04T07:49:00Z</dcterms:modified>
</cp:coreProperties>
</file>