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AA7" w:rsidP="00637AA7">
      <w:pPr>
        <w:pStyle w:val="Title"/>
      </w:pPr>
      <w:r>
        <w:fldChar w:fldCharType="begin"/>
      </w:r>
      <w:r>
        <w:instrText xml:space="preserve"> TITLE   \* MERGEFORMAT </w:instrText>
      </w:r>
      <w:r>
        <w:fldChar w:fldCharType="separate"/>
      </w:r>
      <w:r>
        <w:t>MSMPMC313 Schedule, cut and bend reinforcement</w:t>
      </w:r>
      <w:r>
        <w:fldChar w:fldCharType="end"/>
      </w:r>
    </w:p>
    <w:p w:rsidR="00637AA7" w:rsidP="00637AA7">
      <w:pPr>
        <w:pStyle w:val="Version"/>
        <w:sectPr w:rsidSect="00437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599" w:rsidP="00437599">
      <w:pPr>
        <w:pStyle w:val="SuperHeading"/>
      </w:pPr>
      <w:r w:rsidRPr="00437599">
        <w:t>MSMPMC313 Schedule, cut and bend reinforcement</w:t>
      </w:r>
    </w:p>
    <w:p w:rsidR="00000000" w:rsidRPr="00437599" w:rsidP="00437599">
      <w:pPr>
        <w:pStyle w:val="Heading1"/>
      </w:pPr>
      <w:bookmarkStart w:id="1" w:name="O_1009839"/>
      <w:bookmarkEnd w:id="1"/>
      <w:r w:rsidRPr="00437599">
        <w:t>Modification History</w:t>
      </w:r>
    </w:p>
    <w:p w:rsidR="00637AA7" w:rsidP="00637AA7">
      <w:pPr>
        <w:pStyle w:val="BodyText"/>
      </w:pPr>
      <w:r w:rsidRPr="00437599">
        <w:t>Release 1. New unit. Supersedes and is equivalent to PMC552050 Schedule, cut and bend reinforcement</w:t>
      </w:r>
    </w:p>
    <w:p w:rsidR="00000000" w:rsidRPr="00437599" w:rsidP="00437599">
      <w:pPr>
        <w:pStyle w:val="Heading1"/>
      </w:pPr>
      <w:bookmarkStart w:id="2" w:name="O_1009847"/>
      <w:bookmarkEnd w:id="2"/>
      <w:r w:rsidRPr="00437599">
        <w:t>Application</w:t>
      </w:r>
    </w:p>
    <w:p w:rsidR="00000000" w:rsidRPr="00437599" w:rsidP="00637AA7">
      <w:pPr>
        <w:pStyle w:val="BodyText"/>
      </w:pPr>
      <w:r w:rsidRPr="00437599">
        <w:t>This unit describes the skills and knowledge required to schedule, cut and bend reinforcement.</w:t>
      </w:r>
      <w:r w:rsidRPr="00437599">
        <w:t xml:space="preserve"> </w:t>
      </w:r>
    </w:p>
    <w:p w:rsidR="00000000" w:rsidRPr="00437599" w:rsidP="00637AA7">
      <w:pPr>
        <w:pStyle w:val="BodyText"/>
      </w:pPr>
      <w:r w:rsidRPr="00437599">
        <w:t>This unit applies to operators who are required to take responsibility for own outputs and follow established procedures to interpret plans, prepare the reinforcement and organise quality testing. Operators are also required to work autonomously and app</w:t>
      </w:r>
      <w:r w:rsidRPr="00437599">
        <w:t xml:space="preserve">ly their own judgement to interpret information; monitor processes; identify and address routine and non-routine problems and control hazards.    </w:t>
      </w:r>
    </w:p>
    <w:p w:rsidR="00000000" w:rsidRPr="00437599" w:rsidP="00637AA7">
      <w:pPr>
        <w:pStyle w:val="BodyText"/>
      </w:pPr>
      <w:r w:rsidRPr="00437599">
        <w:t>This unit applies to an individual working alone or as part of a team or group and in liaison with other shi</w:t>
      </w:r>
      <w:r w:rsidRPr="00437599">
        <w:t xml:space="preserve">ft team members, team leader and supervisor. </w:t>
      </w:r>
    </w:p>
    <w:p w:rsidR="00637AA7" w:rsidP="00637AA7">
      <w:pPr>
        <w:pStyle w:val="BodyText"/>
      </w:pPr>
      <w:r w:rsidRPr="00437599">
        <w:t>No licensing or certification requirements exist at the time of publication. Relevant legislation, industry standards and codes of practice within Australia must be applied.</w:t>
      </w:r>
    </w:p>
    <w:p w:rsidR="00000000" w:rsidRPr="00437599" w:rsidP="00437599">
      <w:pPr>
        <w:pStyle w:val="Heading1"/>
      </w:pPr>
      <w:bookmarkStart w:id="3" w:name="O_1009846"/>
      <w:bookmarkEnd w:id="3"/>
      <w:r w:rsidRPr="00437599">
        <w:t>Pre-requisite U</w:t>
      </w:r>
      <w:r w:rsidRPr="00437599">
        <w:t>nit</w:t>
      </w:r>
    </w:p>
    <w:p w:rsidR="00000000" w:rsidRPr="00437599" w:rsidP="00637AA7">
      <w:pPr>
        <w:pStyle w:val="BodyText"/>
      </w:pPr>
      <w:r w:rsidRPr="00437599">
        <w:t>Nil</w:t>
      </w:r>
    </w:p>
    <w:p w:rsidR="00000000" w:rsidRPr="00437599" w:rsidP="00437599">
      <w:pPr>
        <w:pStyle w:val="Heading1"/>
      </w:pPr>
      <w:bookmarkStart w:id="4" w:name="O_1009845"/>
      <w:bookmarkEnd w:id="4"/>
      <w:r w:rsidRPr="00437599">
        <w:t>Competency Field</w:t>
      </w:r>
    </w:p>
    <w:p w:rsidR="00000000" w:rsidRPr="00437599" w:rsidP="00637AA7">
      <w:pPr>
        <w:pStyle w:val="BodyText"/>
      </w:pPr>
      <w:r w:rsidRPr="00437599">
        <w:t>Operations</w:t>
      </w:r>
    </w:p>
    <w:p w:rsidR="00000000" w:rsidRPr="00437599" w:rsidP="00437599">
      <w:pPr>
        <w:pStyle w:val="Heading1"/>
      </w:pPr>
      <w:bookmarkStart w:id="5" w:name="O_1009843"/>
      <w:bookmarkEnd w:id="5"/>
      <w:r w:rsidRPr="00437599">
        <w:t>Elements and Performance Criteria</w:t>
      </w:r>
    </w:p>
    <w:tbl>
      <w:tblPr>
        <w:tblW w:w="9515" w:type="dxa"/>
        <w:tblLayout w:type="fixed"/>
        <w:tblCellMar>
          <w:left w:w="62" w:type="dxa"/>
          <w:right w:w="62" w:type="dxa"/>
        </w:tblCellMar>
        <w:tblLook w:val="0000"/>
      </w:tblPr>
      <w:tblGrid>
        <w:gridCol w:w="2575"/>
        <w:gridCol w:w="6940"/>
      </w:tblGrid>
      <w:tr w:rsidTr="00637AA7">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7599" w:rsidP="00437599">
            <w:pPr>
              <w:pStyle w:val="BodyText"/>
            </w:pPr>
            <w:r w:rsidRPr="0043759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7599">
            <w:pPr>
              <w:pStyle w:val="BodyText"/>
              <w:rPr>
                <w:lang w:val="en-NZ"/>
              </w:rPr>
            </w:pPr>
            <w:r w:rsidRPr="00437599">
              <w:rPr>
                <w:rStyle w:val="SpecialBold"/>
              </w:rPr>
              <w:t>Performance Criteria</w:t>
            </w:r>
          </w:p>
        </w:tc>
      </w:tr>
      <w:tr w:rsidTr="00637AA7">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rPr>
                <w:rStyle w:val="Emphasis"/>
              </w:rPr>
              <w:t>Performance criteria describe the performance needed to demonstrate achievement of the element.</w:t>
            </w:r>
          </w:p>
        </w:tc>
      </w:tr>
      <w:tr w:rsidTr="00637AA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t xml:space="preserve">1. Interpret plan, steel drawing and </w:t>
            </w:r>
            <w:r w:rsidRPr="00437599">
              <w:t>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t>1.1 Identify steel sizes and types required according to plan and specifications</w:t>
            </w:r>
          </w:p>
          <w:p w:rsidR="00000000" w:rsidRPr="00437599" w:rsidP="00437599">
            <w:pPr>
              <w:pStyle w:val="BodyText"/>
            </w:pPr>
            <w:r w:rsidRPr="00437599">
              <w:t>1.2 Interpret steel dimens</w:t>
            </w:r>
            <w:r w:rsidRPr="00437599">
              <w:t>ions</w:t>
            </w:r>
          </w:p>
          <w:p w:rsidR="00000000" w:rsidRPr="00437599" w:rsidP="00437599">
            <w:pPr>
              <w:pStyle w:val="BodyText"/>
            </w:pPr>
            <w:r w:rsidRPr="00437599">
              <w:t>1.3 Check cover to steel is adequate and report if not</w:t>
            </w:r>
          </w:p>
          <w:p w:rsidR="00000000" w:rsidRPr="00437599" w:rsidP="00437599">
            <w:pPr>
              <w:pStyle w:val="BodyText"/>
            </w:pPr>
            <w:r w:rsidRPr="00437599">
              <w:t>1.4 Determine steel lengths allowing for bends and bar thickness</w:t>
            </w:r>
          </w:p>
          <w:p w:rsidR="00000000" w:rsidP="00437599">
            <w:pPr>
              <w:pStyle w:val="BodyText"/>
              <w:rPr>
                <w:lang w:val="en-NZ"/>
              </w:rPr>
            </w:pPr>
            <w:r w:rsidRPr="00437599">
              <w:t>1.5 Follow instructions and requirements for cage assembly</w:t>
            </w:r>
          </w:p>
        </w:tc>
      </w:tr>
      <w:tr w:rsidTr="00637AA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t>2. Prepare materials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t>2.1 Read job specification and determine equipment and material requirements</w:t>
            </w:r>
          </w:p>
          <w:p w:rsidR="00000000" w:rsidRPr="00437599" w:rsidP="00437599">
            <w:pPr>
              <w:pStyle w:val="BodyText"/>
            </w:pPr>
            <w:r w:rsidRPr="00437599">
              <w:t xml:space="preserve">2.2 Check availability of bars and mesh </w:t>
            </w:r>
          </w:p>
          <w:p w:rsidR="00000000" w:rsidRPr="00437599" w:rsidP="00437599">
            <w:pPr>
              <w:pStyle w:val="BodyText"/>
            </w:pPr>
            <w:r w:rsidRPr="00437599">
              <w:t>2.3 Set up templates and equipment in compliance with job specifications and work instructions</w:t>
            </w:r>
          </w:p>
          <w:p w:rsidR="00000000" w:rsidP="00437599">
            <w:pPr>
              <w:pStyle w:val="BodyText"/>
              <w:rPr>
                <w:lang w:val="en-NZ"/>
              </w:rPr>
            </w:pPr>
            <w:r w:rsidRPr="00437599">
              <w:t>2.4 Cut, bend and tag reinforcement</w:t>
            </w:r>
          </w:p>
        </w:tc>
      </w:tr>
      <w:tr w:rsidTr="00637AA7">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t>3. Org</w:t>
            </w:r>
            <w:r w:rsidRPr="00437599">
              <w:t>anise quality testing of reinforcement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t>3.1 Arrange for samples of work in progress to be verification tested</w:t>
            </w:r>
          </w:p>
          <w:p w:rsidR="00000000" w:rsidRPr="00437599" w:rsidP="00437599">
            <w:pPr>
              <w:pStyle w:val="BodyText"/>
            </w:pPr>
            <w:r w:rsidRPr="00437599">
              <w:t>3.2 Check reinforcement using go and no-go gauges, dimension tolerance, cosmetics and level of standards specification</w:t>
            </w:r>
          </w:p>
          <w:p w:rsidR="00000000" w:rsidP="00437599">
            <w:pPr>
              <w:pStyle w:val="BodyText"/>
              <w:rPr>
                <w:lang w:val="en-NZ"/>
              </w:rPr>
            </w:pPr>
            <w:r w:rsidRPr="00437599">
              <w:t>3.3 Implement test requireme</w:t>
            </w:r>
            <w:r w:rsidRPr="00437599">
              <w:t>nts in accordance with standard operating procedures (SOPs) and any legislative or regulatory requirements</w:t>
            </w:r>
          </w:p>
        </w:tc>
      </w:tr>
      <w:tr w:rsidTr="00637AA7">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t xml:space="preserve">4.1 Identify and rectify faults and equipment failure </w:t>
            </w:r>
          </w:p>
          <w:p w:rsidR="00000000" w:rsidRPr="00437599" w:rsidP="00437599">
            <w:pPr>
              <w:pStyle w:val="BodyText"/>
            </w:pPr>
            <w:r w:rsidRPr="00437599">
              <w:t xml:space="preserve">4.2 Maintain records and log books of equipment operations </w:t>
            </w:r>
          </w:p>
          <w:p w:rsidR="00000000" w:rsidP="00437599">
            <w:pPr>
              <w:pStyle w:val="BodyText"/>
              <w:rPr>
                <w:lang w:val="en-NZ"/>
              </w:rPr>
            </w:pPr>
            <w:r w:rsidRPr="00437599">
              <w:t>4.3 I</w:t>
            </w:r>
            <w:r w:rsidRPr="00437599">
              <w:t>dentify non-routine problems and report to designated person</w:t>
            </w:r>
          </w:p>
        </w:tc>
      </w:tr>
      <w:tr w:rsidTr="00637AA7">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599">
            <w:pPr>
              <w:pStyle w:val="BodyText"/>
              <w:rPr>
                <w:lang w:val="en-NZ"/>
              </w:rPr>
            </w:pPr>
            <w:r w:rsidRPr="00437599">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599" w:rsidP="00437599">
            <w:pPr>
              <w:pStyle w:val="BodyText"/>
            </w:pPr>
            <w:r w:rsidRPr="00437599">
              <w:t xml:space="preserve">5.1 Identify reinforcement hazards </w:t>
            </w:r>
          </w:p>
          <w:p w:rsidR="00000000" w:rsidRPr="00437599" w:rsidP="00437599">
            <w:pPr>
              <w:pStyle w:val="BodyText"/>
            </w:pPr>
            <w:r w:rsidRPr="00437599">
              <w:t>5.2 Assess the risks arising from those hazards</w:t>
            </w:r>
          </w:p>
          <w:p w:rsidR="00000000" w:rsidRPr="00437599" w:rsidP="00437599">
            <w:pPr>
              <w:pStyle w:val="BodyText"/>
            </w:pPr>
            <w:r w:rsidRPr="00437599">
              <w:t xml:space="preserve">5.3 Implement measures to control those risks </w:t>
            </w:r>
          </w:p>
        </w:tc>
      </w:tr>
    </w:tbl>
    <w:p w:rsidR="00000000" w:rsidRPr="00437599" w:rsidP="00437599">
      <w:pPr>
        <w:pStyle w:val="BodyText"/>
      </w:pPr>
    </w:p>
    <w:p w:rsidR="00000000" w:rsidRPr="00437599" w:rsidP="00437599">
      <w:pPr>
        <w:pStyle w:val="AllowPageBreak"/>
      </w:pPr>
    </w:p>
    <w:p w:rsidR="00000000" w:rsidRPr="00437599" w:rsidP="00437599">
      <w:pPr>
        <w:pStyle w:val="Heading1"/>
      </w:pPr>
      <w:bookmarkStart w:id="6" w:name="O_1009842"/>
      <w:bookmarkEnd w:id="6"/>
      <w:r w:rsidRPr="00437599">
        <w:t>Foundation Skills</w:t>
      </w:r>
    </w:p>
    <w:p w:rsidR="00000000" w:rsidRPr="00437599" w:rsidP="00637AA7">
      <w:pPr>
        <w:pStyle w:val="BodyText"/>
      </w:pPr>
      <w:r w:rsidRPr="00437599">
        <w:t>This section describes those language, literacy, numeracy and employment skills that are essential to performance.</w:t>
      </w:r>
    </w:p>
    <w:p w:rsidR="00000000" w:rsidRPr="00437599" w:rsidP="00637AA7">
      <w:pPr>
        <w:pStyle w:val="BodyText"/>
      </w:pPr>
      <w:r w:rsidRPr="00437599">
        <w:t>Numeracy skills to:</w:t>
      </w:r>
    </w:p>
    <w:p w:rsidR="00000000" w:rsidRPr="00437599" w:rsidP="00437599">
      <w:pPr>
        <w:pStyle w:val="ListBullet"/>
      </w:pPr>
      <w:r w:rsidRPr="00437599">
        <w:t>do basic arithmetical manipulations, including additions, subtractions, divisions, fractions and percentages</w:t>
      </w:r>
    </w:p>
    <w:p w:rsidR="00000000" w:rsidRPr="00437599" w:rsidP="00437599">
      <w:pPr>
        <w:pStyle w:val="ListBullet"/>
      </w:pPr>
      <w:r w:rsidRPr="00437599">
        <w:t>make calcu</w:t>
      </w:r>
      <w:r w:rsidRPr="00437599">
        <w:t>lations from ‘steel drawings’</w:t>
      </w:r>
    </w:p>
    <w:p w:rsidR="00000000" w:rsidRPr="00437599" w:rsidP="00437599">
      <w:pPr>
        <w:pStyle w:val="ListBullet"/>
      </w:pPr>
      <w:r w:rsidRPr="00437599">
        <w:t>measure reinforcement to specification</w:t>
      </w:r>
    </w:p>
    <w:p w:rsidR="00000000" w:rsidRPr="00437599" w:rsidP="00437599">
      <w:pPr>
        <w:pStyle w:val="BodyText"/>
      </w:pPr>
    </w:p>
    <w:p w:rsidR="00637AA7" w:rsidP="00637AA7">
      <w:pPr>
        <w:pStyle w:val="BodyText"/>
      </w:pPr>
      <w:r w:rsidRPr="00437599">
        <w:t>Other foundation skills essential to performance are explicit in the performance criteria of this unit.</w:t>
      </w:r>
    </w:p>
    <w:p w:rsidR="00000000" w:rsidRPr="00437599" w:rsidP="00437599">
      <w:pPr>
        <w:pStyle w:val="Heading1"/>
      </w:pPr>
      <w:bookmarkStart w:id="7" w:name="O_1009840"/>
      <w:bookmarkEnd w:id="7"/>
      <w:r w:rsidRPr="00437599">
        <w:t>Unit Mapping Information</w:t>
      </w:r>
    </w:p>
    <w:p w:rsidR="00637AA7" w:rsidP="00637AA7">
      <w:pPr>
        <w:pStyle w:val="BodyText"/>
      </w:pPr>
      <w:r w:rsidRPr="00437599">
        <w:t>Release 1. New unit. Supersedes and is equivalent to PMC552050 Schedule, cut and bend reinforcement</w:t>
      </w:r>
    </w:p>
    <w:p w:rsidR="00000000" w:rsidRPr="00437599" w:rsidP="00437599">
      <w:pPr>
        <w:pStyle w:val="Heading1"/>
      </w:pPr>
      <w:bookmarkStart w:id="8" w:name="O_1009833"/>
      <w:bookmarkEnd w:id="8"/>
      <w:r w:rsidRPr="00437599">
        <w:t>Links</w:t>
      </w:r>
    </w:p>
    <w:p w:rsidR="00000000" w:rsidRPr="00437599" w:rsidP="00637AA7">
      <w:pPr>
        <w:pStyle w:val="BodyText"/>
      </w:pPr>
      <w:r w:rsidRPr="00437599">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2A25F5">
        <w:rPr>
          <w:rStyle w:val="Hyperlink"/>
        </w:rPr>
        <w:t>https://vetnet.gov.au/Pages/TrainingDocs.aspx?q=d1287d36-dff4-4e9f-ad2c-9d6270054027</w:t>
      </w:r>
      <w:r>
        <w:fldChar w:fldCharType="end"/>
      </w:r>
    </w:p>
    <w:p w:rsidR="00000000" w:rsidRPr="00437599" w:rsidP="00437599"/>
    <w:sectPr w:rsidSect="00437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9" w:rsidRPr="00637AA7" w:rsidP="00637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A7" w:rsidP="00437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AA7" w:rsidP="0043759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7AA7" w:rsidP="00437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599" w:rsidRPr="00637AA7" w:rsidP="00637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A7" w:rsidRPr="002D2AF8" w:rsidP="00437599">
    <w:pPr>
      <w:pStyle w:val="Header"/>
      <w:framePr w:wrap="around"/>
    </w:pPr>
    <w:r>
      <w:fldChar w:fldCharType="begin"/>
    </w:r>
    <w:r>
      <w:instrText xml:space="preserve"> TITLE   \* MERGEFORMAT </w:instrText>
    </w:r>
    <w:r>
      <w:fldChar w:fldCharType="separate"/>
    </w:r>
    <w:r>
      <w:t>MSMPMC313 Schedule, cut and bend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637AA7" w:rsidP="00437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A1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5EB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599"/>
    <w:pPr>
      <w:spacing w:before="360" w:after="60"/>
      <w:outlineLvl w:val="0"/>
    </w:pPr>
    <w:rPr>
      <w:sz w:val="32"/>
    </w:rPr>
  </w:style>
  <w:style w:type="paragraph" w:styleId="Heading2">
    <w:name w:val="heading 2"/>
    <w:basedOn w:val="HeadingBase"/>
    <w:next w:val="BodyText"/>
    <w:link w:val="Heading2Char"/>
    <w:qFormat/>
    <w:rsid w:val="00437599"/>
    <w:pPr>
      <w:keepLines/>
      <w:spacing w:before="240" w:after="120"/>
      <w:outlineLvl w:val="1"/>
    </w:pPr>
    <w:rPr>
      <w:sz w:val="28"/>
      <w:szCs w:val="40"/>
    </w:rPr>
  </w:style>
  <w:style w:type="paragraph" w:styleId="Heading3">
    <w:name w:val="heading 3"/>
    <w:basedOn w:val="HeadingBase"/>
    <w:next w:val="BodyText"/>
    <w:link w:val="Heading3Char"/>
    <w:qFormat/>
    <w:rsid w:val="00437599"/>
    <w:pPr>
      <w:spacing w:before="180" w:after="120"/>
      <w:outlineLvl w:val="2"/>
    </w:pPr>
    <w:rPr>
      <w:spacing w:val="-10"/>
      <w:kern w:val="32"/>
    </w:rPr>
  </w:style>
  <w:style w:type="paragraph" w:styleId="Heading4">
    <w:name w:val="heading 4"/>
    <w:basedOn w:val="HeadingBase"/>
    <w:next w:val="BodyText"/>
    <w:link w:val="Heading4Char"/>
    <w:qFormat/>
    <w:rsid w:val="00437599"/>
    <w:pPr>
      <w:spacing w:before="160" w:after="120"/>
      <w:outlineLvl w:val="3"/>
    </w:pPr>
    <w:rPr>
      <w:sz w:val="22"/>
    </w:rPr>
  </w:style>
  <w:style w:type="paragraph" w:styleId="Heading5">
    <w:name w:val="heading 5"/>
    <w:basedOn w:val="HeadingBase"/>
    <w:next w:val="Normal"/>
    <w:link w:val="Heading5Char"/>
    <w:qFormat/>
    <w:rsid w:val="00437599"/>
    <w:pPr>
      <w:spacing w:before="80"/>
      <w:outlineLvl w:val="4"/>
    </w:pPr>
    <w:rPr>
      <w:color w:val="918585"/>
      <w:sz w:val="20"/>
    </w:rPr>
  </w:style>
  <w:style w:type="paragraph" w:styleId="Heading6">
    <w:name w:val="heading 6"/>
    <w:basedOn w:val="HeadingBase"/>
    <w:next w:val="Normal"/>
    <w:link w:val="Heading6Char"/>
    <w:qFormat/>
    <w:rsid w:val="00437599"/>
    <w:pPr>
      <w:spacing w:before="60"/>
      <w:outlineLvl w:val="5"/>
    </w:pPr>
    <w:rPr>
      <w:color w:val="918585"/>
      <w:sz w:val="20"/>
    </w:rPr>
  </w:style>
  <w:style w:type="paragraph" w:styleId="Heading7">
    <w:name w:val="heading 7"/>
    <w:basedOn w:val="Normal"/>
    <w:next w:val="Normal"/>
    <w:link w:val="Heading7Char"/>
    <w:qFormat/>
    <w:rsid w:val="00437599"/>
    <w:pPr>
      <w:ind w:left="720"/>
      <w:outlineLvl w:val="6"/>
    </w:pPr>
    <w:rPr>
      <w:i/>
    </w:rPr>
  </w:style>
  <w:style w:type="paragraph" w:styleId="Heading8">
    <w:name w:val="heading 8"/>
    <w:basedOn w:val="Normal"/>
    <w:next w:val="Normal"/>
    <w:link w:val="Heading8Char"/>
    <w:qFormat/>
    <w:rsid w:val="00437599"/>
    <w:pPr>
      <w:ind w:left="720"/>
      <w:outlineLvl w:val="7"/>
    </w:pPr>
    <w:rPr>
      <w:i/>
    </w:rPr>
  </w:style>
  <w:style w:type="paragraph" w:styleId="Heading9">
    <w:name w:val="heading 9"/>
    <w:basedOn w:val="Normal"/>
    <w:next w:val="Normal"/>
    <w:link w:val="Heading9Char"/>
    <w:qFormat/>
    <w:rsid w:val="00437599"/>
    <w:pPr>
      <w:ind w:left="720"/>
      <w:outlineLvl w:val="8"/>
    </w:pPr>
    <w:rPr>
      <w:i/>
    </w:rPr>
  </w:style>
  <w:style w:type="character" w:default="1" w:styleId="DefaultParagraphFont">
    <w:name w:val="Default Paragraph Font"/>
    <w:uiPriority w:val="1"/>
    <w:unhideWhenUsed/>
    <w:rsid w:val="00437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599"/>
  </w:style>
  <w:style w:type="character" w:customStyle="1" w:styleId="Heading1Char">
    <w:name w:val="Heading 1 Char"/>
    <w:basedOn w:val="DefaultParagraphFont"/>
    <w:link w:val="Heading1"/>
    <w:rsid w:val="00437599"/>
    <w:rPr>
      <w:rFonts w:ascii="Times New Roman" w:eastAsia="Times New Roman" w:hAnsi="Times New Roman" w:cs="Times New Roman"/>
      <w:b/>
      <w:sz w:val="32"/>
      <w:szCs w:val="20"/>
      <w:lang w:eastAsia="en-US"/>
    </w:rPr>
  </w:style>
  <w:style w:type="paragraph" w:styleId="BodyText">
    <w:name w:val="Body Text"/>
    <w:basedOn w:val="Normal"/>
    <w:link w:val="BodyTextChar"/>
    <w:rsid w:val="00437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599"/>
    <w:rPr>
      <w:rFonts w:ascii="Times New Roman" w:eastAsia="Times New Roman" w:hAnsi="Times New Roman" w:cs="Times New Roman"/>
      <w:sz w:val="24"/>
      <w:lang w:eastAsia="en-US"/>
    </w:rPr>
  </w:style>
  <w:style w:type="paragraph" w:styleId="ListBullet">
    <w:name w:val="List Bullet"/>
    <w:basedOn w:val="List"/>
    <w:rsid w:val="00437599"/>
    <w:pPr>
      <w:numPr>
        <w:numId w:val="11"/>
      </w:numPr>
      <w:tabs>
        <w:tab w:val="clear" w:pos="340"/>
      </w:tabs>
      <w:spacing w:before="40" w:after="40"/>
    </w:pPr>
  </w:style>
  <w:style w:type="character" w:customStyle="1" w:styleId="SpecialBold">
    <w:name w:val="Special Bold"/>
    <w:basedOn w:val="DefaultParagraphFont"/>
    <w:rsid w:val="00437599"/>
    <w:rPr>
      <w:b/>
      <w:spacing w:val="0"/>
    </w:rPr>
  </w:style>
  <w:style w:type="character" w:styleId="Emphasis">
    <w:name w:val="Emphasis"/>
    <w:basedOn w:val="DefaultParagraphFont"/>
    <w:qFormat/>
    <w:rsid w:val="00437599"/>
    <w:rPr>
      <w:i/>
    </w:rPr>
  </w:style>
  <w:style w:type="paragraph" w:customStyle="1" w:styleId="SuperHeading">
    <w:name w:val="SuperHeading"/>
    <w:basedOn w:val="Normal"/>
    <w:rsid w:val="00437599"/>
    <w:pPr>
      <w:spacing w:before="240" w:after="120"/>
      <w:outlineLvl w:val="0"/>
    </w:pPr>
    <w:rPr>
      <w:rFonts w:ascii="Times New Roman" w:hAnsi="Times New Roman"/>
      <w:b/>
      <w:sz w:val="32"/>
    </w:rPr>
  </w:style>
  <w:style w:type="paragraph" w:customStyle="1" w:styleId="AllowPageBreak">
    <w:name w:val="AllowPageBreak"/>
    <w:rsid w:val="00437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599"/>
    <w:rPr>
      <w:rFonts w:ascii="Courier New" w:eastAsia="Times New Roman" w:hAnsi="Courier New" w:cs="Times New Roman"/>
      <w:i/>
      <w:szCs w:val="20"/>
      <w:lang w:eastAsia="en-US"/>
    </w:rPr>
  </w:style>
  <w:style w:type="paragraph" w:customStyle="1" w:styleId="HeadingBase">
    <w:name w:val="Heading Base"/>
    <w:rsid w:val="00437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599"/>
    <w:pPr>
      <w:tabs>
        <w:tab w:val="right" w:leader="dot" w:pos="9072"/>
      </w:tabs>
      <w:ind w:left="567"/>
    </w:pPr>
    <w:rPr>
      <w:szCs w:val="22"/>
    </w:rPr>
  </w:style>
  <w:style w:type="paragraph" w:customStyle="1" w:styleId="TOCBase">
    <w:name w:val="TOC Base"/>
    <w:rsid w:val="00437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599"/>
    <w:pPr>
      <w:tabs>
        <w:tab w:val="right" w:leader="dot" w:pos="9072"/>
      </w:tabs>
      <w:spacing w:before="40" w:after="40"/>
      <w:ind w:left="284"/>
    </w:pPr>
    <w:rPr>
      <w:rFonts w:ascii="Times New Roman" w:hAnsi="Times New Roman"/>
    </w:rPr>
  </w:style>
  <w:style w:type="paragraph" w:styleId="TOC1">
    <w:name w:val="toc 1"/>
    <w:basedOn w:val="TOCBase"/>
    <w:next w:val="Normal"/>
    <w:rsid w:val="00437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599"/>
    <w:rPr>
      <w:rFonts w:ascii="Times New Roman" w:eastAsia="Times New Roman" w:hAnsi="Times New Roman" w:cs="Times New Roman"/>
      <w:sz w:val="16"/>
      <w:lang w:eastAsia="en-US"/>
    </w:rPr>
  </w:style>
  <w:style w:type="paragraph" w:styleId="Title">
    <w:name w:val="Title"/>
    <w:basedOn w:val="HeadingBase"/>
    <w:link w:val="TitleChar"/>
    <w:qFormat/>
    <w:rsid w:val="00437599"/>
    <w:pPr>
      <w:spacing w:before="5040"/>
      <w:jc w:val="center"/>
    </w:pPr>
    <w:rPr>
      <w:sz w:val="48"/>
      <w:szCs w:val="72"/>
      <w:lang w:val="en-US"/>
    </w:rPr>
  </w:style>
  <w:style w:type="character" w:customStyle="1" w:styleId="TitleChar">
    <w:name w:val="Title Char"/>
    <w:basedOn w:val="DefaultParagraphFont"/>
    <w:link w:val="Title"/>
    <w:rsid w:val="00437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599"/>
    <w:pPr>
      <w:tabs>
        <w:tab w:val="left" w:pos="3600"/>
        <w:tab w:val="left" w:pos="3958"/>
      </w:tabs>
    </w:pPr>
  </w:style>
  <w:style w:type="paragraph" w:styleId="List">
    <w:name w:val="List"/>
    <w:basedOn w:val="BodyText"/>
    <w:next w:val="BodyText"/>
    <w:rsid w:val="00437599"/>
    <w:pPr>
      <w:tabs>
        <w:tab w:val="left" w:pos="340"/>
      </w:tabs>
      <w:spacing w:before="60" w:after="60"/>
      <w:ind w:left="340" w:hanging="340"/>
    </w:pPr>
  </w:style>
  <w:style w:type="paragraph" w:customStyle="1" w:styleId="Note">
    <w:name w:val="Note"/>
    <w:basedOn w:val="BodyText"/>
    <w:rsid w:val="00437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599"/>
    <w:pPr>
      <w:framePr w:wrap="auto" w:hAnchor="text" w:y="6049"/>
    </w:pPr>
    <w:rPr>
      <w:color w:val="000000"/>
      <w:sz w:val="40"/>
    </w:rPr>
  </w:style>
  <w:style w:type="paragraph" w:customStyle="1" w:styleId="TOCTitle">
    <w:name w:val="TOCTitle"/>
    <w:basedOn w:val="Heading1"/>
    <w:rsid w:val="00437599"/>
    <w:pPr>
      <w:spacing w:after="240"/>
      <w:jc w:val="center"/>
      <w:outlineLvl w:val="9"/>
    </w:pPr>
    <w:rPr>
      <w:caps/>
    </w:rPr>
  </w:style>
  <w:style w:type="paragraph" w:customStyle="1" w:styleId="Version">
    <w:name w:val="Version"/>
    <w:rsid w:val="00437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599"/>
    <w:pPr>
      <w:numPr>
        <w:numId w:val="12"/>
      </w:numPr>
      <w:tabs>
        <w:tab w:val="clear" w:pos="680"/>
      </w:tabs>
    </w:pPr>
  </w:style>
  <w:style w:type="paragraph" w:styleId="Index1">
    <w:name w:val="index 1"/>
    <w:basedOn w:val="Normal"/>
    <w:next w:val="Normal"/>
    <w:semiHidden/>
    <w:rsid w:val="00437599"/>
    <w:pPr>
      <w:keepNext w:val="0"/>
      <w:tabs>
        <w:tab w:val="right" w:pos="4176"/>
      </w:tabs>
      <w:ind w:left="198" w:hanging="198"/>
    </w:pPr>
    <w:rPr>
      <w:rFonts w:ascii="Garamond" w:hAnsi="Garamond"/>
    </w:rPr>
  </w:style>
  <w:style w:type="paragraph" w:styleId="IndexHeading">
    <w:name w:val="index heading"/>
    <w:basedOn w:val="Normal"/>
    <w:next w:val="Index1"/>
    <w:semiHidden/>
    <w:rsid w:val="00437599"/>
    <w:pPr>
      <w:spacing w:before="120" w:after="120"/>
    </w:pPr>
    <w:rPr>
      <w:rFonts w:ascii="Arial" w:hAnsi="Arial"/>
      <w:b/>
      <w:color w:val="918585"/>
      <w:sz w:val="24"/>
    </w:rPr>
  </w:style>
  <w:style w:type="paragraph" w:styleId="Header">
    <w:name w:val="header"/>
    <w:basedOn w:val="Normal"/>
    <w:link w:val="HeaderChar"/>
    <w:rsid w:val="00437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599"/>
    <w:rPr>
      <w:rFonts w:ascii="Times New Roman" w:eastAsia="Times New Roman" w:hAnsi="Times New Roman" w:cs="Times New Roman"/>
      <w:sz w:val="16"/>
      <w:szCs w:val="20"/>
      <w:lang w:val="en-GB" w:eastAsia="en-US"/>
    </w:rPr>
  </w:style>
  <w:style w:type="paragraph" w:customStyle="1" w:styleId="Chapter">
    <w:name w:val="Chapter"/>
    <w:basedOn w:val="Normal"/>
    <w:rsid w:val="00437599"/>
    <w:pPr>
      <w:spacing w:before="240"/>
    </w:pPr>
    <w:rPr>
      <w:rFonts w:ascii="Times New Roman" w:hAnsi="Times New Roman"/>
      <w:smallCaps/>
      <w:spacing w:val="80"/>
      <w:sz w:val="28"/>
    </w:rPr>
  </w:style>
  <w:style w:type="paragraph" w:customStyle="1" w:styleId="InChapter">
    <w:name w:val="InChapter"/>
    <w:basedOn w:val="Heading3"/>
    <w:rsid w:val="00437599"/>
    <w:pPr>
      <w:spacing w:after="240"/>
      <w:outlineLvl w:val="9"/>
    </w:pPr>
    <w:rPr>
      <w:noProof/>
    </w:rPr>
  </w:style>
  <w:style w:type="paragraph" w:styleId="Index2">
    <w:name w:val="index 2"/>
    <w:basedOn w:val="Normal"/>
    <w:next w:val="Normal"/>
    <w:semiHidden/>
    <w:rsid w:val="00437599"/>
    <w:pPr>
      <w:tabs>
        <w:tab w:val="right" w:pos="4176"/>
      </w:tabs>
      <w:ind w:left="568" w:hanging="284"/>
    </w:pPr>
    <w:rPr>
      <w:rFonts w:ascii="Garamond" w:hAnsi="Garamond"/>
    </w:rPr>
  </w:style>
  <w:style w:type="paragraph" w:customStyle="1" w:styleId="Byline">
    <w:name w:val="Byline"/>
    <w:rsid w:val="00437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599"/>
    <w:pPr>
      <w:tabs>
        <w:tab w:val="clear" w:pos="3600"/>
        <w:tab w:val="clear" w:pos="3958"/>
      </w:tabs>
      <w:jc w:val="right"/>
    </w:pPr>
  </w:style>
  <w:style w:type="paragraph" w:styleId="Caption">
    <w:name w:val="caption"/>
    <w:basedOn w:val="BodyText"/>
    <w:next w:val="Normal"/>
    <w:qFormat/>
    <w:rsid w:val="00437599"/>
    <w:pPr>
      <w:framePr w:w="2268" w:hSpace="181" w:vSpace="181" w:wrap="around" w:vAnchor="text" w:hAnchor="page" w:x="1135" w:y="285" w:anchorLock="1"/>
    </w:pPr>
    <w:rPr>
      <w:i/>
    </w:rPr>
  </w:style>
  <w:style w:type="paragraph" w:customStyle="1" w:styleId="MiniTOCTitle">
    <w:name w:val="MiniTOCTitle"/>
    <w:basedOn w:val="Heading4"/>
    <w:rsid w:val="00437599"/>
    <w:pPr>
      <w:spacing w:before="240"/>
      <w:outlineLvl w:val="9"/>
    </w:pPr>
    <w:rPr>
      <w:noProof/>
      <w:sz w:val="24"/>
    </w:rPr>
  </w:style>
  <w:style w:type="paragraph" w:customStyle="1" w:styleId="MiniTOCItem">
    <w:name w:val="MiniTOCItem"/>
    <w:basedOn w:val="ListBullet"/>
    <w:rsid w:val="00437599"/>
    <w:pPr>
      <w:numPr>
        <w:numId w:val="0"/>
      </w:numPr>
      <w:tabs>
        <w:tab w:val="right" w:leader="dot" w:pos="6521"/>
      </w:tabs>
      <w:spacing w:before="0" w:after="0"/>
    </w:pPr>
  </w:style>
  <w:style w:type="paragraph" w:customStyle="1" w:styleId="TOFTitle">
    <w:name w:val="TOFTitle"/>
    <w:basedOn w:val="TOCTitle"/>
    <w:rsid w:val="00437599"/>
  </w:style>
  <w:style w:type="paragraph" w:styleId="TableofFigures">
    <w:name w:val="table of figures"/>
    <w:basedOn w:val="Normal"/>
    <w:next w:val="Normal"/>
    <w:semiHidden/>
    <w:rsid w:val="00437599"/>
    <w:pPr>
      <w:tabs>
        <w:tab w:val="right" w:leader="dot" w:pos="9072"/>
      </w:tabs>
      <w:ind w:left="970" w:hanging="403"/>
    </w:pPr>
    <w:rPr>
      <w:rFonts w:ascii="Times New Roman" w:hAnsi="Times New Roman"/>
      <w:b/>
    </w:rPr>
  </w:style>
  <w:style w:type="paragraph" w:styleId="ListNumber">
    <w:name w:val="List Number"/>
    <w:basedOn w:val="List"/>
    <w:rsid w:val="00437599"/>
    <w:pPr>
      <w:numPr>
        <w:numId w:val="14"/>
      </w:numPr>
      <w:tabs>
        <w:tab w:val="clear" w:pos="340"/>
      </w:tabs>
    </w:pPr>
  </w:style>
  <w:style w:type="character" w:customStyle="1" w:styleId="WingdingSymbols">
    <w:name w:val="Wingding Symbols"/>
    <w:rsid w:val="00437599"/>
    <w:rPr>
      <w:rFonts w:ascii="Wingdings" w:hAnsi="Wingdings"/>
    </w:rPr>
  </w:style>
  <w:style w:type="paragraph" w:customStyle="1" w:styleId="TableHeading">
    <w:name w:val="Table Heading"/>
    <w:basedOn w:val="HeadingBase"/>
    <w:rsid w:val="00437599"/>
    <w:pPr>
      <w:keepLines/>
      <w:pBdr>
        <w:bottom w:val="single" w:sz="6" w:space="1" w:color="918585"/>
      </w:pBdr>
      <w:spacing w:before="240"/>
    </w:pPr>
  </w:style>
  <w:style w:type="character" w:customStyle="1" w:styleId="HotSpot">
    <w:name w:val="HotSpot"/>
    <w:rsid w:val="00437599"/>
    <w:rPr>
      <w:color w:val="0033CC"/>
      <w:u w:val="none"/>
    </w:rPr>
  </w:style>
  <w:style w:type="paragraph" w:customStyle="1" w:styleId="BodyTextRight">
    <w:name w:val="Body Text Right"/>
    <w:basedOn w:val="BodyText"/>
    <w:rsid w:val="00437599"/>
    <w:pPr>
      <w:spacing w:before="0" w:after="0"/>
      <w:jc w:val="right"/>
    </w:pPr>
  </w:style>
  <w:style w:type="paragraph" w:styleId="Index3">
    <w:name w:val="index 3"/>
    <w:basedOn w:val="ListNumber2"/>
    <w:next w:val="Normal"/>
    <w:semiHidden/>
    <w:rsid w:val="00437599"/>
    <w:pPr>
      <w:numPr>
        <w:numId w:val="0"/>
      </w:numPr>
      <w:tabs>
        <w:tab w:val="right" w:leader="dot" w:pos="4176"/>
      </w:tabs>
    </w:pPr>
  </w:style>
  <w:style w:type="paragraph" w:styleId="ListNumber2">
    <w:name w:val="List Number 2"/>
    <w:basedOn w:val="List2"/>
    <w:rsid w:val="00437599"/>
    <w:pPr>
      <w:numPr>
        <w:numId w:val="9"/>
      </w:numPr>
      <w:tabs>
        <w:tab w:val="clear" w:pos="1060"/>
      </w:tabs>
    </w:pPr>
  </w:style>
  <w:style w:type="paragraph" w:customStyle="1" w:styleId="MarginNote">
    <w:name w:val="Margin Note"/>
    <w:basedOn w:val="BodyText"/>
    <w:rsid w:val="00437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599"/>
    <w:rPr>
      <w:sz w:val="32"/>
    </w:rPr>
  </w:style>
  <w:style w:type="paragraph" w:customStyle="1" w:styleId="HeadingProcedure">
    <w:name w:val="Heading Procedure"/>
    <w:basedOn w:val="HeadingBase"/>
    <w:next w:val="Normal"/>
    <w:rsid w:val="00437599"/>
    <w:pPr>
      <w:tabs>
        <w:tab w:val="left" w:pos="0"/>
      </w:tabs>
      <w:spacing w:before="120" w:after="60"/>
    </w:pPr>
    <w:rPr>
      <w:i/>
      <w:color w:val="918585"/>
      <w:sz w:val="22"/>
    </w:rPr>
  </w:style>
  <w:style w:type="paragraph" w:customStyle="1" w:styleId="TableBodyText">
    <w:name w:val="Table Body Text"/>
    <w:basedOn w:val="BodyText"/>
    <w:rsid w:val="00437599"/>
    <w:pPr>
      <w:spacing w:before="60" w:after="60"/>
    </w:pPr>
  </w:style>
  <w:style w:type="paragraph" w:styleId="ListContinue">
    <w:name w:val="List Continue"/>
    <w:basedOn w:val="List"/>
    <w:rsid w:val="00437599"/>
    <w:pPr>
      <w:ind w:firstLine="0"/>
    </w:pPr>
  </w:style>
  <w:style w:type="paragraph" w:customStyle="1" w:styleId="ListNote">
    <w:name w:val="List Note"/>
    <w:basedOn w:val="List"/>
    <w:rsid w:val="00437599"/>
    <w:pPr>
      <w:pBdr>
        <w:top w:val="single" w:sz="6" w:space="2" w:color="918585"/>
        <w:bottom w:val="single" w:sz="6" w:space="2" w:color="918585"/>
      </w:pBdr>
      <w:tabs>
        <w:tab w:val="left" w:pos="1021"/>
      </w:tabs>
      <w:ind w:firstLine="0"/>
    </w:pPr>
  </w:style>
  <w:style w:type="paragraph" w:customStyle="1" w:styleId="Warning">
    <w:name w:val="Warning"/>
    <w:basedOn w:val="BodyText"/>
    <w:rsid w:val="00437599"/>
    <w:pPr>
      <w:shd w:val="clear" w:color="auto" w:fill="D9D9D9"/>
      <w:tabs>
        <w:tab w:val="left" w:pos="992"/>
      </w:tabs>
      <w:ind w:left="119" w:right="119"/>
    </w:pPr>
    <w:rPr>
      <w:sz w:val="20"/>
    </w:rPr>
  </w:style>
  <w:style w:type="paragraph" w:customStyle="1" w:styleId="MarginIcons">
    <w:name w:val="Margin Icons"/>
    <w:basedOn w:val="BodyText"/>
    <w:rsid w:val="00437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599"/>
    <w:rPr>
      <w:rFonts w:ascii="Courier New" w:hAnsi="Courier New"/>
    </w:rPr>
  </w:style>
  <w:style w:type="paragraph" w:customStyle="1" w:styleId="NoteBullet">
    <w:name w:val="Note Bullet"/>
    <w:basedOn w:val="Note"/>
    <w:rsid w:val="00437599"/>
    <w:pPr>
      <w:tabs>
        <w:tab w:val="clear" w:pos="680"/>
      </w:tabs>
      <w:spacing w:before="60" w:after="60"/>
    </w:pPr>
  </w:style>
  <w:style w:type="paragraph" w:customStyle="1" w:styleId="SubHeading2">
    <w:name w:val="SubHeading2"/>
    <w:basedOn w:val="HeadingBase"/>
    <w:rsid w:val="00437599"/>
    <w:pPr>
      <w:spacing w:before="240" w:after="60"/>
    </w:pPr>
    <w:rPr>
      <w:sz w:val="20"/>
    </w:rPr>
  </w:style>
  <w:style w:type="paragraph" w:customStyle="1" w:styleId="SubHeading1">
    <w:name w:val="SubHeading1"/>
    <w:basedOn w:val="HeadingBase"/>
    <w:rsid w:val="00437599"/>
    <w:pPr>
      <w:spacing w:before="240" w:after="60"/>
    </w:pPr>
    <w:rPr>
      <w:color w:val="918585"/>
      <w:sz w:val="22"/>
    </w:rPr>
  </w:style>
  <w:style w:type="paragraph" w:customStyle="1" w:styleId="SideHeading">
    <w:name w:val="Side Heading"/>
    <w:basedOn w:val="HeadingBase"/>
    <w:rsid w:val="00437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599"/>
    <w:pPr>
      <w:numPr>
        <w:numId w:val="10"/>
      </w:numPr>
    </w:pPr>
  </w:style>
  <w:style w:type="paragraph" w:styleId="PlainText">
    <w:name w:val="Plain Text"/>
    <w:basedOn w:val="Normal"/>
    <w:link w:val="PlainTextChar"/>
    <w:rsid w:val="00437599"/>
    <w:rPr>
      <w:sz w:val="20"/>
    </w:rPr>
  </w:style>
  <w:style w:type="character" w:customStyle="1" w:styleId="PlainTextChar">
    <w:name w:val="Plain Text Char"/>
    <w:basedOn w:val="DefaultParagraphFont"/>
    <w:link w:val="PlainText"/>
    <w:rsid w:val="00437599"/>
    <w:rPr>
      <w:rFonts w:ascii="Courier New" w:eastAsia="Times New Roman" w:hAnsi="Courier New" w:cs="Times New Roman"/>
      <w:sz w:val="20"/>
      <w:szCs w:val="20"/>
      <w:lang w:eastAsia="en-US"/>
    </w:rPr>
  </w:style>
  <w:style w:type="character" w:customStyle="1" w:styleId="MenuOption">
    <w:name w:val="Menu Option"/>
    <w:basedOn w:val="DefaultParagraphFont"/>
    <w:rsid w:val="00437599"/>
    <w:rPr>
      <w:b/>
      <w:smallCaps/>
    </w:rPr>
  </w:style>
  <w:style w:type="paragraph" w:customStyle="1" w:styleId="TableListNumber">
    <w:name w:val="Table List Number"/>
    <w:basedOn w:val="ListNumber"/>
    <w:rsid w:val="00437599"/>
    <w:pPr>
      <w:numPr>
        <w:numId w:val="0"/>
      </w:numPr>
    </w:pPr>
  </w:style>
  <w:style w:type="paragraph" w:styleId="TOC4">
    <w:name w:val="toc 4"/>
    <w:basedOn w:val="TOCBase"/>
    <w:next w:val="Normal"/>
    <w:semiHidden/>
    <w:rsid w:val="00437599"/>
    <w:pPr>
      <w:tabs>
        <w:tab w:val="right" w:leader="dot" w:pos="9071"/>
      </w:tabs>
      <w:ind w:left="1701"/>
    </w:pPr>
  </w:style>
  <w:style w:type="paragraph" w:customStyle="1" w:styleId="ListAlpha">
    <w:name w:val="List Alpha"/>
    <w:basedOn w:val="List"/>
    <w:rsid w:val="00437599"/>
    <w:pPr>
      <w:numPr>
        <w:numId w:val="8"/>
      </w:numPr>
    </w:pPr>
  </w:style>
  <w:style w:type="paragraph" w:customStyle="1" w:styleId="ListAlpha2">
    <w:name w:val="List Alpha 2"/>
    <w:basedOn w:val="List2"/>
    <w:rsid w:val="00437599"/>
    <w:pPr>
      <w:numPr>
        <w:numId w:val="7"/>
      </w:numPr>
    </w:pPr>
  </w:style>
  <w:style w:type="paragraph" w:styleId="List2">
    <w:name w:val="List 2"/>
    <w:basedOn w:val="BodyText"/>
    <w:rsid w:val="00437599"/>
    <w:pPr>
      <w:tabs>
        <w:tab w:val="left" w:pos="680"/>
      </w:tabs>
      <w:spacing w:before="60" w:after="60"/>
      <w:ind w:left="680" w:hanging="340"/>
    </w:pPr>
  </w:style>
  <w:style w:type="paragraph" w:styleId="List3">
    <w:name w:val="List 3"/>
    <w:basedOn w:val="BodyText"/>
    <w:rsid w:val="00437599"/>
    <w:pPr>
      <w:tabs>
        <w:tab w:val="left" w:pos="1021"/>
      </w:tabs>
      <w:spacing w:before="60" w:after="60"/>
      <w:ind w:left="1020" w:hanging="340"/>
    </w:pPr>
  </w:style>
  <w:style w:type="paragraph" w:styleId="List4">
    <w:name w:val="List 4"/>
    <w:basedOn w:val="BodyText"/>
    <w:rsid w:val="00437599"/>
    <w:pPr>
      <w:tabs>
        <w:tab w:val="left" w:pos="1361"/>
      </w:tabs>
      <w:spacing w:before="60" w:after="60"/>
      <w:ind w:left="1361" w:hanging="340"/>
    </w:pPr>
  </w:style>
  <w:style w:type="paragraph" w:styleId="List5">
    <w:name w:val="List 5"/>
    <w:basedOn w:val="BodyText"/>
    <w:rsid w:val="00437599"/>
    <w:pPr>
      <w:tabs>
        <w:tab w:val="left" w:pos="1701"/>
      </w:tabs>
      <w:spacing w:before="60" w:after="60"/>
      <w:ind w:left="1701" w:hanging="340"/>
    </w:pPr>
  </w:style>
  <w:style w:type="paragraph" w:styleId="ListBullet3">
    <w:name w:val="List Bullet 3"/>
    <w:basedOn w:val="List3"/>
    <w:rsid w:val="00437599"/>
    <w:pPr>
      <w:numPr>
        <w:numId w:val="13"/>
      </w:numPr>
      <w:tabs>
        <w:tab w:val="clear" w:pos="1021"/>
      </w:tabs>
      <w:ind w:left="1037" w:hanging="357"/>
    </w:pPr>
  </w:style>
  <w:style w:type="paragraph" w:styleId="ListBullet4">
    <w:name w:val="List Bullet 4"/>
    <w:basedOn w:val="List4"/>
    <w:rsid w:val="00437599"/>
    <w:pPr>
      <w:numPr>
        <w:numId w:val="2"/>
      </w:numPr>
      <w:tabs>
        <w:tab w:val="clear" w:pos="1361"/>
      </w:tabs>
    </w:pPr>
  </w:style>
  <w:style w:type="paragraph" w:styleId="ListBullet5">
    <w:name w:val="List Bullet 5"/>
    <w:basedOn w:val="List5"/>
    <w:rsid w:val="00437599"/>
    <w:pPr>
      <w:numPr>
        <w:numId w:val="3"/>
      </w:numPr>
    </w:pPr>
  </w:style>
  <w:style w:type="paragraph" w:styleId="ListContinue2">
    <w:name w:val="List Continue 2"/>
    <w:basedOn w:val="List2"/>
    <w:rsid w:val="00437599"/>
    <w:pPr>
      <w:ind w:firstLine="0"/>
    </w:pPr>
  </w:style>
  <w:style w:type="paragraph" w:styleId="ListContinue3">
    <w:name w:val="List Continue 3"/>
    <w:basedOn w:val="List3"/>
    <w:rsid w:val="00437599"/>
    <w:pPr>
      <w:ind w:left="1021" w:firstLine="0"/>
    </w:pPr>
  </w:style>
  <w:style w:type="paragraph" w:styleId="ListContinue4">
    <w:name w:val="List Continue 4"/>
    <w:basedOn w:val="List4"/>
    <w:rsid w:val="00437599"/>
    <w:pPr>
      <w:ind w:firstLine="0"/>
    </w:pPr>
  </w:style>
  <w:style w:type="paragraph" w:styleId="ListContinue5">
    <w:name w:val="List Continue 5"/>
    <w:basedOn w:val="List5"/>
    <w:rsid w:val="00437599"/>
    <w:pPr>
      <w:ind w:firstLine="0"/>
    </w:pPr>
  </w:style>
  <w:style w:type="paragraph" w:styleId="ListNumber3">
    <w:name w:val="List Number 3"/>
    <w:basedOn w:val="List3"/>
    <w:rsid w:val="00437599"/>
    <w:pPr>
      <w:numPr>
        <w:numId w:val="4"/>
      </w:numPr>
    </w:pPr>
  </w:style>
  <w:style w:type="paragraph" w:styleId="ListNumber4">
    <w:name w:val="List Number 4"/>
    <w:basedOn w:val="List4"/>
    <w:rsid w:val="00437599"/>
    <w:pPr>
      <w:numPr>
        <w:numId w:val="5"/>
      </w:numPr>
    </w:pPr>
  </w:style>
  <w:style w:type="paragraph" w:styleId="ListNumber5">
    <w:name w:val="List Number 5"/>
    <w:basedOn w:val="List5"/>
    <w:rsid w:val="00437599"/>
    <w:pPr>
      <w:numPr>
        <w:numId w:val="6"/>
      </w:numPr>
    </w:pPr>
  </w:style>
  <w:style w:type="paragraph" w:styleId="BlockText">
    <w:name w:val="Block Text"/>
    <w:basedOn w:val="Normal"/>
    <w:rsid w:val="00437599"/>
    <w:pPr>
      <w:spacing w:after="120"/>
      <w:ind w:left="1440" w:right="1440"/>
    </w:pPr>
  </w:style>
  <w:style w:type="character" w:customStyle="1" w:styleId="Subscript">
    <w:name w:val="Subscript"/>
    <w:basedOn w:val="DefaultParagraphFont"/>
    <w:rsid w:val="00437599"/>
    <w:rPr>
      <w:sz w:val="16"/>
      <w:vertAlign w:val="subscript"/>
    </w:rPr>
  </w:style>
  <w:style w:type="character" w:customStyle="1" w:styleId="Superscript">
    <w:name w:val="Superscript"/>
    <w:basedOn w:val="DefaultParagraphFont"/>
    <w:rsid w:val="00437599"/>
    <w:rPr>
      <w:sz w:val="16"/>
      <w:vertAlign w:val="superscript"/>
    </w:rPr>
  </w:style>
  <w:style w:type="character" w:customStyle="1" w:styleId="Symbols">
    <w:name w:val="Symbols"/>
    <w:basedOn w:val="DefaultParagraphFont"/>
    <w:rsid w:val="00437599"/>
    <w:rPr>
      <w:rFonts w:ascii="Symbol" w:hAnsi="Symbol"/>
    </w:rPr>
  </w:style>
  <w:style w:type="character" w:customStyle="1" w:styleId="MenuOptions">
    <w:name w:val="Menu Options"/>
    <w:basedOn w:val="DefaultParagraphFont"/>
    <w:rsid w:val="00437599"/>
    <w:rPr>
      <w:rFonts w:ascii="Arial Narrow" w:hAnsi="Arial Narrow"/>
      <w:smallCaps/>
    </w:rPr>
  </w:style>
  <w:style w:type="character" w:customStyle="1" w:styleId="Buttons">
    <w:name w:val="Buttons"/>
    <w:basedOn w:val="DefaultParagraphFont"/>
    <w:rsid w:val="00437599"/>
    <w:rPr>
      <w:b/>
    </w:rPr>
  </w:style>
  <w:style w:type="character" w:customStyle="1" w:styleId="Underlined">
    <w:name w:val="Underlined"/>
    <w:basedOn w:val="DefaultParagraphFont"/>
    <w:rsid w:val="00437599"/>
    <w:rPr>
      <w:u w:val="single"/>
    </w:rPr>
  </w:style>
  <w:style w:type="paragraph" w:customStyle="1" w:styleId="TableBodyTextRight">
    <w:name w:val="Table Body Text Right"/>
    <w:basedOn w:val="TableBodyText"/>
    <w:rsid w:val="00437599"/>
    <w:pPr>
      <w:widowControl w:val="0"/>
      <w:autoSpaceDE w:val="0"/>
      <w:autoSpaceDN w:val="0"/>
      <w:adjustRightInd w:val="0"/>
      <w:jc w:val="right"/>
    </w:pPr>
    <w:rPr>
      <w:rFonts w:cs="Arial"/>
      <w:szCs w:val="18"/>
    </w:rPr>
  </w:style>
  <w:style w:type="paragraph" w:customStyle="1" w:styleId="CopyrightText">
    <w:name w:val="Copyright Text"/>
    <w:basedOn w:val="BodyText"/>
    <w:rsid w:val="00437599"/>
    <w:rPr>
      <w:sz w:val="18"/>
    </w:rPr>
  </w:style>
  <w:style w:type="paragraph" w:customStyle="1" w:styleId="BodySmallRight">
    <w:name w:val="Body Small Right"/>
    <w:basedOn w:val="BodyTextRight"/>
    <w:rsid w:val="00437599"/>
    <w:rPr>
      <w:sz w:val="18"/>
      <w:szCs w:val="18"/>
    </w:rPr>
  </w:style>
  <w:style w:type="paragraph" w:customStyle="1" w:styleId="MarginEdition">
    <w:name w:val="Margin Edition"/>
    <w:basedOn w:val="MarginNote"/>
    <w:rsid w:val="00437599"/>
    <w:pPr>
      <w:spacing w:before="0" w:after="0"/>
    </w:pPr>
    <w:rPr>
      <w:rFonts w:ascii="Times New Roman" w:hAnsi="Times New Roman"/>
      <w:color w:val="999999"/>
    </w:rPr>
  </w:style>
  <w:style w:type="paragraph" w:customStyle="1" w:styleId="Spacer">
    <w:name w:val="Spacer"/>
    <w:basedOn w:val="Normal"/>
    <w:rsid w:val="00437599"/>
    <w:rPr>
      <w:sz w:val="2"/>
      <w:szCs w:val="2"/>
    </w:rPr>
  </w:style>
  <w:style w:type="character" w:customStyle="1" w:styleId="Small">
    <w:name w:val="Small"/>
    <w:basedOn w:val="DefaultParagraphFont"/>
    <w:rsid w:val="00437599"/>
    <w:rPr>
      <w:sz w:val="16"/>
    </w:rPr>
  </w:style>
  <w:style w:type="paragraph" w:customStyle="1" w:styleId="WideTable">
    <w:name w:val="Wide Table"/>
    <w:basedOn w:val="Normal"/>
    <w:rsid w:val="00437599"/>
    <w:pPr>
      <w:ind w:left="-1418"/>
    </w:pPr>
    <w:rPr>
      <w:sz w:val="2"/>
      <w:szCs w:val="2"/>
    </w:rPr>
  </w:style>
  <w:style w:type="character" w:styleId="PageNumber">
    <w:name w:val="page number"/>
    <w:basedOn w:val="DefaultParagraphFont"/>
    <w:rsid w:val="00437599"/>
  </w:style>
  <w:style w:type="paragraph" w:styleId="Quote">
    <w:name w:val="Quote"/>
    <w:basedOn w:val="Heading1"/>
    <w:link w:val="QuoteChar"/>
    <w:qFormat/>
    <w:rsid w:val="00437599"/>
    <w:rPr>
      <w:b w:val="0"/>
      <w:sz w:val="72"/>
      <w:szCs w:val="72"/>
      <w:lang w:val="en-NZ"/>
    </w:rPr>
  </w:style>
  <w:style w:type="character" w:customStyle="1" w:styleId="QuoteChar">
    <w:name w:val="Quote Char"/>
    <w:basedOn w:val="DefaultParagraphFont"/>
    <w:link w:val="Quote"/>
    <w:rsid w:val="00437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599"/>
    <w:pPr>
      <w:pageBreakBefore/>
    </w:pPr>
  </w:style>
  <w:style w:type="paragraph" w:customStyle="1" w:styleId="Border">
    <w:name w:val="Border"/>
    <w:basedOn w:val="Normal"/>
    <w:qFormat/>
    <w:rsid w:val="00437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599"/>
    <w:rPr>
      <w:b/>
      <w:bCs/>
      <w:i/>
      <w:iCs/>
      <w:color w:val="auto"/>
    </w:rPr>
  </w:style>
  <w:style w:type="paragraph" w:styleId="IntenseQuote">
    <w:name w:val="Intense Quote"/>
    <w:basedOn w:val="Normal"/>
    <w:next w:val="Normal"/>
    <w:link w:val="IntenseQuoteChar"/>
    <w:uiPriority w:val="30"/>
    <w:qFormat/>
    <w:rsid w:val="00437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599"/>
    <w:rPr>
      <w:smallCaps/>
      <w:color w:val="auto"/>
      <w:u w:val="single"/>
    </w:rPr>
  </w:style>
  <w:style w:type="character" w:styleId="IntenseReference">
    <w:name w:val="Intense Reference"/>
    <w:basedOn w:val="DefaultParagraphFont"/>
    <w:uiPriority w:val="32"/>
    <w:qFormat/>
    <w:rsid w:val="00437599"/>
    <w:rPr>
      <w:b/>
      <w:bCs/>
      <w:smallCaps/>
      <w:color w:val="auto"/>
      <w:spacing w:val="5"/>
      <w:u w:val="single"/>
    </w:rPr>
  </w:style>
  <w:style w:type="paragraph" w:customStyle="1" w:styleId="2ColumnHeading">
    <w:name w:val="2Column Heading"/>
    <w:basedOn w:val="BodyText"/>
    <w:qFormat/>
    <w:rsid w:val="00437599"/>
    <w:pPr>
      <w:spacing w:after="60"/>
      <w:ind w:left="-2268"/>
    </w:pPr>
    <w:rPr>
      <w:b/>
    </w:rPr>
  </w:style>
  <w:style w:type="paragraph" w:customStyle="1" w:styleId="Heading1TOC">
    <w:name w:val="Heading1 TOC"/>
    <w:basedOn w:val="Normal"/>
    <w:qFormat/>
    <w:rsid w:val="00437599"/>
    <w:pPr>
      <w:spacing w:before="240" w:after="120"/>
    </w:pPr>
    <w:rPr>
      <w:rFonts w:ascii="Times New Roman" w:hAnsi="Times New Roman"/>
      <w:b/>
      <w:sz w:val="32"/>
    </w:rPr>
  </w:style>
  <w:style w:type="paragraph" w:customStyle="1" w:styleId="Heading2TOC">
    <w:name w:val="Heading2 TOC"/>
    <w:basedOn w:val="Normal"/>
    <w:qFormat/>
    <w:rsid w:val="00437599"/>
    <w:pPr>
      <w:spacing w:before="240" w:after="60"/>
    </w:pPr>
    <w:rPr>
      <w:rFonts w:ascii="Times New Roman" w:hAnsi="Times New Roman"/>
      <w:b/>
      <w:sz w:val="28"/>
    </w:rPr>
  </w:style>
  <w:style w:type="character" w:customStyle="1" w:styleId="Underline">
    <w:name w:val="Underline"/>
    <w:basedOn w:val="DefaultParagraphFont"/>
    <w:qFormat/>
    <w:rsid w:val="00437599"/>
    <w:rPr>
      <w:u w:val="single"/>
    </w:rPr>
  </w:style>
  <w:style w:type="character" w:customStyle="1" w:styleId="BoldandItalics">
    <w:name w:val="Bold and Italics"/>
    <w:qFormat/>
    <w:rsid w:val="00437599"/>
    <w:rPr>
      <w:b/>
      <w:i/>
      <w:u w:val="none"/>
    </w:rPr>
  </w:style>
  <w:style w:type="paragraph" w:styleId="BalloonText">
    <w:name w:val="Balloon Text"/>
    <w:basedOn w:val="Normal"/>
    <w:link w:val="BalloonTextChar"/>
    <w:rsid w:val="00437599"/>
    <w:rPr>
      <w:rFonts w:ascii="Tahoma" w:hAnsi="Tahoma" w:cs="Tahoma"/>
      <w:sz w:val="16"/>
      <w:szCs w:val="16"/>
    </w:rPr>
  </w:style>
  <w:style w:type="character" w:customStyle="1" w:styleId="BalloonTextChar">
    <w:name w:val="Balloon Text Char"/>
    <w:basedOn w:val="DefaultParagraphFont"/>
    <w:link w:val="BalloonText"/>
    <w:rsid w:val="00437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599"/>
    <w:rPr>
      <w:b/>
      <w:color w:val="660033"/>
      <w:spacing w:val="0"/>
    </w:rPr>
  </w:style>
  <w:style w:type="paragraph" w:customStyle="1" w:styleId="Nameditemlist">
    <w:name w:val="Named item list"/>
    <w:basedOn w:val="BodyText"/>
    <w:qFormat/>
    <w:rsid w:val="00437599"/>
    <w:pPr>
      <w:tabs>
        <w:tab w:val="left" w:pos="2835"/>
      </w:tabs>
      <w:ind w:left="2835" w:hanging="2835"/>
    </w:pPr>
  </w:style>
  <w:style w:type="paragraph" w:customStyle="1" w:styleId="BodyTextnopadding">
    <w:name w:val="Body Text no padding"/>
    <w:basedOn w:val="BodyText"/>
    <w:qFormat/>
    <w:rsid w:val="00437599"/>
    <w:pPr>
      <w:spacing w:before="0" w:after="0"/>
    </w:pPr>
  </w:style>
  <w:style w:type="paragraph" w:customStyle="1" w:styleId="BodyTextBold">
    <w:name w:val="Body Text Bold"/>
    <w:basedOn w:val="BodyText"/>
    <w:qFormat/>
    <w:rsid w:val="00437599"/>
    <w:rPr>
      <w:b/>
    </w:rPr>
  </w:style>
  <w:style w:type="character" w:styleId="Hyperlink">
    <w:name w:val="Hyperlink"/>
    <w:basedOn w:val="DefaultParagraphFont"/>
    <w:uiPriority w:val="99"/>
    <w:unhideWhenUsed/>
    <w:rsid w:val="00637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3087</Characters>
  <Application>Microsoft Office Word</Application>
  <DocSecurity>0</DocSecurity>
  <Lines>99</Lines>
  <Paragraphs>63</Paragraphs>
  <ScaleCrop>false</ScaleCrop>
  <Company>Author-it Software Corporation Ltd.</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MSMPMC313 Schedule, cut and bend reinforcement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2020-09-04T08:25:00Z</dcterms:created>
  <dcterms:modified xsi:type="dcterms:W3CDTF">2020-09-04T08:25:00Z</dcterms:modified>
</cp:coreProperties>
</file>