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9CD" w:rsidP="002069CD">
      <w:pPr>
        <w:pStyle w:val="Title"/>
      </w:pPr>
      <w:r>
        <w:fldChar w:fldCharType="begin"/>
      </w:r>
      <w:r>
        <w:instrText xml:space="preserve"> TITLE   \* MERGEFORMAT </w:instrText>
      </w:r>
      <w:r>
        <w:fldChar w:fldCharType="separate"/>
      </w:r>
      <w:r>
        <w:t>MSMPMC313 Schedule, cut and bend reinforcement</w:t>
      </w:r>
      <w:r>
        <w:fldChar w:fldCharType="end"/>
      </w:r>
    </w:p>
    <w:p w:rsidR="002069CD" w:rsidP="002069CD">
      <w:pPr>
        <w:pStyle w:val="Version"/>
        <w:sectPr w:rsidSect="003776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6DA" w:rsidP="003776DA">
      <w:pPr>
        <w:pStyle w:val="SuperHeading"/>
      </w:pPr>
      <w:r w:rsidRPr="003776DA">
        <w:t>MSMPMC313 Schedule, cut and bend reinforcement</w:t>
      </w:r>
    </w:p>
    <w:p w:rsidR="00000000" w:rsidRPr="003776DA" w:rsidP="003776DA">
      <w:pPr>
        <w:pStyle w:val="Heading1"/>
      </w:pPr>
      <w:bookmarkStart w:id="1" w:name="O_1009839"/>
      <w:bookmarkEnd w:id="1"/>
      <w:r w:rsidRPr="003776DA">
        <w:t>Modification History</w:t>
      </w:r>
    </w:p>
    <w:p w:rsidR="002069CD" w:rsidP="002069CD">
      <w:pPr>
        <w:pStyle w:val="BodyText"/>
      </w:pPr>
      <w:r w:rsidRPr="003776DA">
        <w:t>Release 1. New unit. Supersedes and is equivalent to PMC552050 Schedule, cut and bend reinforcement</w:t>
      </w:r>
    </w:p>
    <w:p w:rsidR="00000000" w:rsidRPr="003776DA" w:rsidP="003776DA">
      <w:pPr>
        <w:pStyle w:val="Heading1"/>
      </w:pPr>
      <w:bookmarkStart w:id="2" w:name="O_1009847"/>
      <w:bookmarkEnd w:id="2"/>
      <w:r w:rsidRPr="003776DA">
        <w:t>Application</w:t>
      </w:r>
    </w:p>
    <w:p w:rsidR="00000000" w:rsidRPr="003776DA" w:rsidP="002069CD">
      <w:pPr>
        <w:pStyle w:val="BodyText"/>
      </w:pPr>
      <w:r w:rsidRPr="003776DA">
        <w:t>This unit describes the skills and knowledge required to schedule, cut and bend reinforcement.</w:t>
      </w:r>
      <w:r w:rsidRPr="003776DA">
        <w:t xml:space="preserve"> </w:t>
      </w:r>
    </w:p>
    <w:p w:rsidR="00000000" w:rsidRPr="003776DA" w:rsidP="002069CD">
      <w:pPr>
        <w:pStyle w:val="BodyText"/>
      </w:pPr>
      <w:r w:rsidRPr="003776DA">
        <w:t>This unit applies to operators who are required to take responsibility for own outputs and follow established procedures to interpret plans, prepare the reinforcement and organise quality testing. Operators are also required to work autonomously and app</w:t>
      </w:r>
      <w:r w:rsidRPr="003776DA">
        <w:t xml:space="preserve">ly their own judgement to interpret information; monitor processes; identify and address routine and non-routine problems and control hazards.    </w:t>
      </w:r>
    </w:p>
    <w:p w:rsidR="00000000" w:rsidRPr="003776DA" w:rsidP="002069CD">
      <w:pPr>
        <w:pStyle w:val="BodyText"/>
      </w:pPr>
      <w:r w:rsidRPr="003776DA">
        <w:t>This unit applies to an individual working alone or as part of a team or group and in liaison with other shi</w:t>
      </w:r>
      <w:r w:rsidRPr="003776DA">
        <w:t xml:space="preserve">ft team members, team leader and supervisor. </w:t>
      </w:r>
    </w:p>
    <w:p w:rsidR="002069CD" w:rsidP="002069CD">
      <w:pPr>
        <w:pStyle w:val="BodyText"/>
      </w:pPr>
      <w:r w:rsidRPr="003776DA">
        <w:t>No licensing or certification requirements exist at the time of publication. Relevant legislation, industry standards and codes of practice within Australia must be applied.</w:t>
      </w:r>
    </w:p>
    <w:p w:rsidR="00000000" w:rsidRPr="003776DA" w:rsidP="003776DA">
      <w:pPr>
        <w:pStyle w:val="Heading1"/>
      </w:pPr>
      <w:bookmarkStart w:id="3" w:name="O_1009846"/>
      <w:bookmarkEnd w:id="3"/>
      <w:r w:rsidRPr="003776DA">
        <w:t>Pre-requisite U</w:t>
      </w:r>
      <w:r w:rsidRPr="003776DA">
        <w:t>nit</w:t>
      </w:r>
    </w:p>
    <w:p w:rsidR="00000000" w:rsidRPr="003776DA" w:rsidP="002069CD">
      <w:pPr>
        <w:pStyle w:val="BodyText"/>
      </w:pPr>
      <w:r w:rsidRPr="003776DA">
        <w:t>Nil</w:t>
      </w:r>
    </w:p>
    <w:p w:rsidR="00000000" w:rsidRPr="003776DA" w:rsidP="003776DA">
      <w:pPr>
        <w:pStyle w:val="Heading1"/>
      </w:pPr>
      <w:bookmarkStart w:id="4" w:name="O_1009845"/>
      <w:bookmarkEnd w:id="4"/>
      <w:r w:rsidRPr="003776DA">
        <w:t>Competency Field</w:t>
      </w:r>
    </w:p>
    <w:p w:rsidR="00000000" w:rsidRPr="003776DA" w:rsidP="002069CD">
      <w:pPr>
        <w:pStyle w:val="BodyText"/>
      </w:pPr>
      <w:r w:rsidRPr="003776DA">
        <w:t>Operations</w:t>
      </w:r>
    </w:p>
    <w:p w:rsidR="00000000" w:rsidRPr="003776DA" w:rsidP="003776DA">
      <w:pPr>
        <w:pStyle w:val="Heading1"/>
      </w:pPr>
      <w:bookmarkStart w:id="5" w:name="O_1009843"/>
      <w:bookmarkEnd w:id="5"/>
      <w:r w:rsidRPr="003776DA">
        <w:t>Elements and Performance Criteria</w:t>
      </w:r>
    </w:p>
    <w:tbl>
      <w:tblPr>
        <w:tblW w:w="9515" w:type="dxa"/>
        <w:tblLayout w:type="fixed"/>
        <w:tblCellMar>
          <w:left w:w="62" w:type="dxa"/>
          <w:right w:w="62" w:type="dxa"/>
        </w:tblCellMar>
        <w:tblLook w:val="0000"/>
      </w:tblPr>
      <w:tblGrid>
        <w:gridCol w:w="2575"/>
        <w:gridCol w:w="6940"/>
      </w:tblGrid>
      <w:tr w:rsidTr="002069CD">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76DA" w:rsidP="003776DA">
            <w:pPr>
              <w:pStyle w:val="BodyText"/>
            </w:pPr>
            <w:r w:rsidRPr="003776D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76DA">
            <w:pPr>
              <w:pStyle w:val="BodyText"/>
              <w:rPr>
                <w:lang w:val="en-NZ"/>
              </w:rPr>
            </w:pPr>
            <w:r w:rsidRPr="003776DA">
              <w:rPr>
                <w:rStyle w:val="SpecialBold"/>
              </w:rPr>
              <w:t>Performance Criteria</w:t>
            </w:r>
          </w:p>
        </w:tc>
      </w:tr>
      <w:tr w:rsidTr="002069CD">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76DA" w:rsidP="003776DA">
            <w:pPr>
              <w:pStyle w:val="BodyText"/>
            </w:pPr>
            <w:r w:rsidRPr="003776D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76DA">
            <w:pPr>
              <w:pStyle w:val="BodyText"/>
              <w:rPr>
                <w:lang w:val="en-NZ"/>
              </w:rPr>
            </w:pPr>
            <w:r w:rsidRPr="003776DA">
              <w:rPr>
                <w:rStyle w:val="Emphasis"/>
              </w:rPr>
              <w:t>Performance criteria describe the performance needed to demonstrate achievement of the element.</w:t>
            </w:r>
          </w:p>
        </w:tc>
      </w:tr>
      <w:tr w:rsidTr="002069CD">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6DA">
            <w:pPr>
              <w:pStyle w:val="BodyText"/>
              <w:rPr>
                <w:lang w:val="en-NZ"/>
              </w:rPr>
            </w:pPr>
            <w:r w:rsidRPr="003776DA">
              <w:t xml:space="preserve">1. Interpret plan, steel drawing and </w:t>
            </w:r>
            <w:r w:rsidRPr="003776DA">
              <w:t>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6DA" w:rsidP="003776DA">
            <w:pPr>
              <w:pStyle w:val="BodyText"/>
            </w:pPr>
            <w:r w:rsidRPr="003776DA">
              <w:t>1.1 Identify steel sizes and types required according to plan and specifications</w:t>
            </w:r>
          </w:p>
          <w:p w:rsidR="00000000" w:rsidRPr="003776DA" w:rsidP="003776DA">
            <w:pPr>
              <w:pStyle w:val="BodyText"/>
            </w:pPr>
            <w:r w:rsidRPr="003776DA">
              <w:t>1.2 Interpret steel dimens</w:t>
            </w:r>
            <w:r w:rsidRPr="003776DA">
              <w:t>ions</w:t>
            </w:r>
          </w:p>
          <w:p w:rsidR="00000000" w:rsidRPr="003776DA" w:rsidP="003776DA">
            <w:pPr>
              <w:pStyle w:val="BodyText"/>
            </w:pPr>
            <w:r w:rsidRPr="003776DA">
              <w:t>1.3 Check cover to steel is adequate and report if not</w:t>
            </w:r>
          </w:p>
          <w:p w:rsidR="00000000" w:rsidRPr="003776DA" w:rsidP="003776DA">
            <w:pPr>
              <w:pStyle w:val="BodyText"/>
            </w:pPr>
            <w:r w:rsidRPr="003776DA">
              <w:t>1.4 Determine steel lengths allowing for bends and bar thickness</w:t>
            </w:r>
          </w:p>
          <w:p w:rsidR="00000000" w:rsidP="003776DA">
            <w:pPr>
              <w:pStyle w:val="BodyText"/>
              <w:rPr>
                <w:lang w:val="en-NZ"/>
              </w:rPr>
            </w:pPr>
            <w:r w:rsidRPr="003776DA">
              <w:t>1.5 Follow instructions and requirements for cage assembly</w:t>
            </w:r>
          </w:p>
        </w:tc>
      </w:tr>
      <w:tr w:rsidTr="002069CD">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6DA">
            <w:pPr>
              <w:pStyle w:val="BodyText"/>
              <w:rPr>
                <w:lang w:val="en-NZ"/>
              </w:rPr>
            </w:pPr>
            <w:r w:rsidRPr="003776DA">
              <w:t>2. Prepare materials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6DA" w:rsidP="003776DA">
            <w:pPr>
              <w:pStyle w:val="BodyText"/>
            </w:pPr>
            <w:r w:rsidRPr="003776DA">
              <w:t xml:space="preserve">2.1 </w:t>
            </w:r>
            <w:r w:rsidRPr="003776DA">
              <w:t>Read job specification and determine equipment and material requirements</w:t>
            </w:r>
          </w:p>
          <w:p w:rsidR="00000000" w:rsidRPr="003776DA" w:rsidP="003776DA">
            <w:pPr>
              <w:pStyle w:val="BodyText"/>
            </w:pPr>
            <w:r w:rsidRPr="003776DA">
              <w:t xml:space="preserve">2.2 Check availability of bars and mesh </w:t>
            </w:r>
          </w:p>
          <w:p w:rsidR="00000000" w:rsidRPr="003776DA" w:rsidP="003776DA">
            <w:pPr>
              <w:pStyle w:val="BodyText"/>
            </w:pPr>
            <w:r w:rsidRPr="003776DA">
              <w:t>2.3 Set up templates and equipment in compliance with job specifications and work instructions</w:t>
            </w:r>
          </w:p>
          <w:p w:rsidR="00000000" w:rsidP="003776DA">
            <w:pPr>
              <w:pStyle w:val="BodyText"/>
              <w:rPr>
                <w:lang w:val="en-NZ"/>
              </w:rPr>
            </w:pPr>
            <w:r w:rsidRPr="003776DA">
              <w:t>2.4 Cut, bend and tag reinforcement</w:t>
            </w:r>
          </w:p>
        </w:tc>
      </w:tr>
      <w:tr w:rsidTr="002069CD">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6DA">
            <w:pPr>
              <w:pStyle w:val="BodyText"/>
              <w:rPr>
                <w:lang w:val="en-NZ"/>
              </w:rPr>
            </w:pPr>
            <w:r w:rsidRPr="003776DA">
              <w:t>3. Organis</w:t>
            </w:r>
            <w:r w:rsidRPr="003776DA">
              <w:t>e quality testing of reinforcement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6DA" w:rsidP="003776DA">
            <w:pPr>
              <w:pStyle w:val="BodyText"/>
            </w:pPr>
            <w:r w:rsidRPr="003776DA">
              <w:t>3.1 Arrange for samples of work in progress to be verification tested</w:t>
            </w:r>
          </w:p>
          <w:p w:rsidR="00000000" w:rsidRPr="003776DA" w:rsidP="003776DA">
            <w:pPr>
              <w:pStyle w:val="BodyText"/>
            </w:pPr>
            <w:r w:rsidRPr="003776DA">
              <w:t>3.2 Check reinforcement using go and no-go gauges, dimension tolerance, cosmetics and level of standards specification</w:t>
            </w:r>
          </w:p>
          <w:p w:rsidR="00000000" w:rsidP="003776DA">
            <w:pPr>
              <w:pStyle w:val="BodyText"/>
              <w:rPr>
                <w:lang w:val="en-NZ"/>
              </w:rPr>
            </w:pPr>
            <w:r w:rsidRPr="003776DA">
              <w:t xml:space="preserve">3.3 Implement test requirements </w:t>
            </w:r>
            <w:r w:rsidRPr="003776DA">
              <w:t>in accordance with standard operating procedures (SOPs) and any legislative or regulatory requirements</w:t>
            </w:r>
          </w:p>
        </w:tc>
      </w:tr>
      <w:tr w:rsidTr="002069CD">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6DA">
            <w:pPr>
              <w:pStyle w:val="BodyText"/>
              <w:rPr>
                <w:lang w:val="en-NZ"/>
              </w:rPr>
            </w:pPr>
            <w:r w:rsidRPr="003776DA">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6DA" w:rsidP="003776DA">
            <w:pPr>
              <w:pStyle w:val="BodyText"/>
            </w:pPr>
            <w:r w:rsidRPr="003776DA">
              <w:t xml:space="preserve">4.1 Identify and rectify faults and equipment failure </w:t>
            </w:r>
          </w:p>
          <w:p w:rsidR="00000000" w:rsidRPr="003776DA" w:rsidP="003776DA">
            <w:pPr>
              <w:pStyle w:val="BodyText"/>
            </w:pPr>
            <w:r w:rsidRPr="003776DA">
              <w:t xml:space="preserve">4.2 Maintain records and log books of equipment operations </w:t>
            </w:r>
          </w:p>
          <w:p w:rsidR="00000000" w:rsidP="003776DA">
            <w:pPr>
              <w:pStyle w:val="BodyText"/>
              <w:rPr>
                <w:lang w:val="en-NZ"/>
              </w:rPr>
            </w:pPr>
            <w:r w:rsidRPr="003776DA">
              <w:t>4.3 Ident</w:t>
            </w:r>
            <w:r w:rsidRPr="003776DA">
              <w:t>ify non-routine problems and report to designated person</w:t>
            </w:r>
          </w:p>
        </w:tc>
      </w:tr>
      <w:tr w:rsidTr="002069CD">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6DA">
            <w:pPr>
              <w:pStyle w:val="BodyText"/>
              <w:rPr>
                <w:lang w:val="en-NZ"/>
              </w:rPr>
            </w:pPr>
            <w:r w:rsidRPr="003776DA">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6DA" w:rsidP="003776DA">
            <w:pPr>
              <w:pStyle w:val="BodyText"/>
            </w:pPr>
            <w:r w:rsidRPr="003776DA">
              <w:t xml:space="preserve">5.1 Identify reinforcement hazards </w:t>
            </w:r>
          </w:p>
          <w:p w:rsidR="00000000" w:rsidRPr="003776DA" w:rsidP="003776DA">
            <w:pPr>
              <w:pStyle w:val="BodyText"/>
            </w:pPr>
            <w:r w:rsidRPr="003776DA">
              <w:t>5.2 Assess the risks arising from those hazards</w:t>
            </w:r>
          </w:p>
          <w:p w:rsidR="00000000" w:rsidRPr="003776DA" w:rsidP="003776DA">
            <w:pPr>
              <w:pStyle w:val="BodyText"/>
            </w:pPr>
            <w:r w:rsidRPr="003776DA">
              <w:t xml:space="preserve">5.3 Implement measures to control those risks </w:t>
            </w:r>
          </w:p>
        </w:tc>
      </w:tr>
    </w:tbl>
    <w:p w:rsidR="00000000" w:rsidRPr="003776DA" w:rsidP="003776DA">
      <w:pPr>
        <w:pStyle w:val="BodyText"/>
      </w:pPr>
    </w:p>
    <w:p w:rsidR="00000000" w:rsidRPr="003776DA" w:rsidP="003776DA">
      <w:pPr>
        <w:pStyle w:val="AllowPageBreak"/>
      </w:pPr>
    </w:p>
    <w:p w:rsidR="00000000" w:rsidRPr="003776DA" w:rsidP="003776DA">
      <w:pPr>
        <w:pStyle w:val="Heading1"/>
      </w:pPr>
      <w:bookmarkStart w:id="6" w:name="O_1009842"/>
      <w:bookmarkEnd w:id="6"/>
      <w:r w:rsidRPr="003776DA">
        <w:t>Foundation Skills</w:t>
      </w:r>
    </w:p>
    <w:p w:rsidR="00000000" w:rsidRPr="003776DA" w:rsidP="002069CD">
      <w:pPr>
        <w:pStyle w:val="BodyText"/>
      </w:pPr>
      <w:r w:rsidRPr="003776DA">
        <w:t>This section describes those language, literacy, numeracy and employment skills that are essential to performance.</w:t>
      </w:r>
    </w:p>
    <w:p w:rsidR="00000000" w:rsidRPr="003776DA" w:rsidP="002069CD">
      <w:pPr>
        <w:pStyle w:val="BodyText"/>
      </w:pPr>
      <w:r w:rsidRPr="003776DA">
        <w:t>Numeracy skills to:</w:t>
      </w:r>
    </w:p>
    <w:p w:rsidR="00000000" w:rsidRPr="003776DA" w:rsidP="003776DA">
      <w:pPr>
        <w:pStyle w:val="ListBullet"/>
      </w:pPr>
      <w:r w:rsidRPr="003776DA">
        <w:t>do basic arithmetical manipulations, including additions, subtractions, divisions, fractions and percentages</w:t>
      </w:r>
    </w:p>
    <w:p w:rsidR="00000000" w:rsidRPr="003776DA" w:rsidP="003776DA">
      <w:pPr>
        <w:pStyle w:val="ListBullet"/>
      </w:pPr>
      <w:r w:rsidRPr="003776DA">
        <w:t>make calculations from ‘steel drawings’</w:t>
      </w:r>
    </w:p>
    <w:p w:rsidR="00000000" w:rsidRPr="003776DA" w:rsidP="003776DA">
      <w:pPr>
        <w:pStyle w:val="ListBullet"/>
      </w:pPr>
      <w:r w:rsidRPr="003776DA">
        <w:t>measure reinforcement to specification</w:t>
      </w:r>
    </w:p>
    <w:p w:rsidR="00000000" w:rsidRPr="003776DA" w:rsidP="003776DA">
      <w:pPr>
        <w:pStyle w:val="BodyText"/>
      </w:pPr>
    </w:p>
    <w:p w:rsidR="002069CD" w:rsidP="002069CD">
      <w:pPr>
        <w:pStyle w:val="BodyText"/>
      </w:pPr>
      <w:r w:rsidRPr="003776DA">
        <w:t>Other foundation skills essential to performance are explicit in the performance criteria of this unit.</w:t>
      </w:r>
    </w:p>
    <w:p w:rsidR="00000000" w:rsidRPr="003776DA" w:rsidP="003776DA">
      <w:pPr>
        <w:pStyle w:val="Heading1"/>
      </w:pPr>
      <w:bookmarkStart w:id="7" w:name="O_1009840"/>
      <w:bookmarkEnd w:id="7"/>
      <w:r w:rsidRPr="003776DA">
        <w:t>Unit Mapping Information</w:t>
      </w:r>
    </w:p>
    <w:p w:rsidR="002069CD" w:rsidP="002069CD">
      <w:pPr>
        <w:pStyle w:val="BodyText"/>
      </w:pPr>
      <w:r w:rsidRPr="003776DA">
        <w:t>Release 1. New unit. Supers</w:t>
      </w:r>
      <w:r w:rsidRPr="003776DA">
        <w:t>edes and is equivalent to PMC552050 Schedule, cut and bend reinforcement</w:t>
      </w:r>
    </w:p>
    <w:p w:rsidR="00000000" w:rsidRPr="003776DA" w:rsidP="003776DA">
      <w:pPr>
        <w:pStyle w:val="Heading1"/>
      </w:pPr>
      <w:bookmarkStart w:id="8" w:name="O_1009833"/>
      <w:bookmarkEnd w:id="8"/>
      <w:r w:rsidRPr="003776DA">
        <w:t>Links</w:t>
      </w:r>
    </w:p>
    <w:p w:rsidR="00000000" w:rsidRPr="003776DA" w:rsidP="002069CD">
      <w:pPr>
        <w:pStyle w:val="BodyText"/>
      </w:pPr>
      <w:r w:rsidRPr="003776D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D608B">
        <w:rPr>
          <w:rStyle w:val="Hyperlink"/>
        </w:rPr>
        <w:t>https://vetnet.gov.au/Pages/TrainingDocs.aspx?q=d1287d36-dff4-4e9f-ad2c-9d6270054027</w:t>
      </w:r>
      <w:r>
        <w:fldChar w:fldCharType="end"/>
      </w:r>
    </w:p>
    <w:p w:rsidR="00000000" w:rsidRPr="003776DA" w:rsidP="002069CD">
      <w:pPr>
        <w:pStyle w:val="BodyText"/>
        <w:sectPr w:rsidSect="003776DA">
          <w:headerReference w:type="default" r:id="rId10"/>
          <w:footerReference w:type="default" r:id="rId11"/>
          <w:pgSz w:w="11908" w:h="16833"/>
          <w:pgMar w:top="1702" w:right="1418" w:bottom="1702" w:left="1418" w:header="992" w:footer="992" w:gutter="0"/>
          <w:cols w:space="720"/>
          <w:noEndnote/>
          <w:docGrid w:linePitch="299"/>
        </w:sectPr>
      </w:pPr>
    </w:p>
    <w:p w:rsidR="00000000" w:rsidRPr="003776DA" w:rsidP="003776DA">
      <w:pPr>
        <w:pStyle w:val="SuperHeading"/>
      </w:pPr>
      <w:r w:rsidRPr="003776DA">
        <w:t>Assessment Requirements for MSMPMC313 Schedule, cut and bend reinforcement</w:t>
      </w:r>
    </w:p>
    <w:p w:rsidR="00000000" w:rsidRPr="003776DA" w:rsidP="003776DA">
      <w:pPr>
        <w:pStyle w:val="Heading1"/>
      </w:pPr>
      <w:bookmarkStart w:id="9" w:name="O_1009835"/>
      <w:bookmarkEnd w:id="9"/>
      <w:r w:rsidRPr="003776DA">
        <w:t>Modification History</w:t>
      </w:r>
    </w:p>
    <w:p w:rsidR="00000000" w:rsidRPr="003776DA" w:rsidP="002069CD">
      <w:pPr>
        <w:pStyle w:val="BodyText"/>
      </w:pPr>
      <w:r w:rsidRPr="003776DA">
        <w:t>Release 1. New unit. Supersedes and is equivalent to PMC552050 Schedule, cut and bend reinforcem</w:t>
      </w:r>
      <w:r w:rsidRPr="003776DA">
        <w:t>ent</w:t>
      </w:r>
    </w:p>
    <w:p w:rsidR="00000000" w:rsidRPr="003776DA" w:rsidP="003776DA">
      <w:pPr>
        <w:pStyle w:val="Heading1"/>
      </w:pPr>
      <w:bookmarkStart w:id="10" w:name="O_1009838"/>
      <w:bookmarkEnd w:id="10"/>
      <w:r w:rsidRPr="003776DA">
        <w:t>Performance Evidence</w:t>
      </w:r>
    </w:p>
    <w:p w:rsidR="00000000" w:rsidRPr="003776DA" w:rsidP="002069CD">
      <w:pPr>
        <w:pStyle w:val="BodyText"/>
      </w:pPr>
      <w:r w:rsidRPr="003776DA">
        <w:t>There must be evidence the candidate has completed the tasks outlined in the elements and performance criteria of this unit, and:</w:t>
      </w:r>
    </w:p>
    <w:p w:rsidR="00000000" w:rsidRPr="003776DA" w:rsidP="003776DA">
      <w:pPr>
        <w:pStyle w:val="ListBullet"/>
      </w:pPr>
      <w:r w:rsidRPr="003776DA">
        <w:t>scheduled, cut, bent and tagged reinforcement on at least 1 occasion, including:</w:t>
      </w:r>
    </w:p>
    <w:p w:rsidR="00000000" w:rsidRPr="003776DA" w:rsidP="003776DA">
      <w:pPr>
        <w:pStyle w:val="ListBullet2"/>
      </w:pPr>
      <w:r w:rsidRPr="003776DA">
        <w:t>monitoring the following key variables to ensure product integrity and conformance to specification:</w:t>
      </w:r>
    </w:p>
    <w:p w:rsidR="00000000" w:rsidRPr="003776DA" w:rsidP="003776DA">
      <w:pPr>
        <w:pStyle w:val="ListBullet3"/>
      </w:pPr>
      <w:r w:rsidRPr="003776DA">
        <w:t>shape</w:t>
      </w:r>
    </w:p>
    <w:p w:rsidR="00000000" w:rsidRPr="003776DA" w:rsidP="003776DA">
      <w:pPr>
        <w:pStyle w:val="ListBullet3"/>
      </w:pPr>
      <w:r w:rsidRPr="003776DA">
        <w:t>dimensions</w:t>
      </w:r>
    </w:p>
    <w:p w:rsidR="00000000" w:rsidRPr="003776DA" w:rsidP="003776DA">
      <w:pPr>
        <w:pStyle w:val="ListBullet3"/>
      </w:pPr>
      <w:r w:rsidRPr="003776DA">
        <w:t>dimensional tolerance</w:t>
      </w:r>
    </w:p>
    <w:p w:rsidR="00000000" w:rsidRPr="003776DA" w:rsidP="003776DA">
      <w:pPr>
        <w:pStyle w:val="ListBullet3"/>
      </w:pPr>
      <w:r w:rsidRPr="003776DA">
        <w:t>steel coverage</w:t>
      </w:r>
    </w:p>
    <w:p w:rsidR="00000000" w:rsidRPr="003776DA" w:rsidP="003776DA">
      <w:pPr>
        <w:pStyle w:val="ListBullet2"/>
      </w:pPr>
      <w:r w:rsidRPr="003776DA">
        <w:t>recognising possible causes of the following routine problems:</w:t>
      </w:r>
    </w:p>
    <w:p w:rsidR="00000000" w:rsidRPr="003776DA" w:rsidP="003776DA">
      <w:pPr>
        <w:pStyle w:val="ListBullet3"/>
      </w:pPr>
      <w:r w:rsidRPr="003776DA">
        <w:t>raw material variations</w:t>
      </w:r>
    </w:p>
    <w:p w:rsidR="00000000" w:rsidRPr="003776DA" w:rsidP="003776DA">
      <w:pPr>
        <w:pStyle w:val="ListBullet3"/>
      </w:pPr>
      <w:r w:rsidRPr="003776DA">
        <w:t>equipment malfunctions</w:t>
      </w:r>
    </w:p>
    <w:p w:rsidR="00000000" w:rsidRPr="003776DA" w:rsidP="003776DA">
      <w:pPr>
        <w:pStyle w:val="ListBullet3"/>
      </w:pPr>
      <w:r w:rsidRPr="003776DA">
        <w:t>design problems</w:t>
      </w:r>
    </w:p>
    <w:p w:rsidR="002069CD" w:rsidP="003776DA">
      <w:pPr>
        <w:pStyle w:val="ListBullet3"/>
      </w:pPr>
      <w:r w:rsidRPr="003776DA">
        <w:t>fabrication errors.</w:t>
      </w:r>
    </w:p>
    <w:p w:rsidR="002069CD" w:rsidP="003776DA">
      <w:pPr>
        <w:pStyle w:val="ListBullet3"/>
      </w:pPr>
    </w:p>
    <w:p w:rsidR="00000000" w:rsidRPr="003776DA" w:rsidP="003776DA">
      <w:pPr>
        <w:pStyle w:val="Heading1"/>
      </w:pPr>
      <w:bookmarkStart w:id="11" w:name="O_1009837"/>
      <w:bookmarkEnd w:id="11"/>
      <w:r w:rsidRPr="003776DA">
        <w:t>Knowledge Evidence</w:t>
      </w:r>
    </w:p>
    <w:p w:rsidR="00000000" w:rsidRPr="003776DA" w:rsidP="002069CD">
      <w:pPr>
        <w:pStyle w:val="BodyText"/>
      </w:pPr>
      <w:r w:rsidRPr="003776DA">
        <w:t>There must be evidence the candidate has knowledge of:</w:t>
      </w:r>
    </w:p>
    <w:p w:rsidR="00000000" w:rsidRPr="003776DA" w:rsidP="003776DA">
      <w:pPr>
        <w:pStyle w:val="ListBullet"/>
      </w:pPr>
      <w:r w:rsidRPr="003776DA">
        <w:t xml:space="preserve">common types of reinforcement </w:t>
      </w:r>
    </w:p>
    <w:p w:rsidR="00000000" w:rsidRPr="003776DA" w:rsidP="003776DA">
      <w:pPr>
        <w:pStyle w:val="ListBullet"/>
      </w:pPr>
      <w:r w:rsidRPr="003776DA">
        <w:t>legislative or regulatory requirements relevant to job role</w:t>
      </w:r>
    </w:p>
    <w:p w:rsidR="00000000" w:rsidRPr="003776DA" w:rsidP="003776DA">
      <w:pPr>
        <w:pStyle w:val="ListBullet"/>
      </w:pPr>
      <w:r w:rsidRPr="003776DA">
        <w:t>automatic and semi-automatic reinforcement and ancillary equipment, including:</w:t>
      </w:r>
    </w:p>
    <w:p w:rsidR="00000000" w:rsidRPr="003776DA" w:rsidP="003776DA">
      <w:pPr>
        <w:pStyle w:val="ListBullet2"/>
      </w:pPr>
      <w:r w:rsidRPr="003776DA">
        <w:t>functions, limitations</w:t>
      </w:r>
    </w:p>
    <w:p w:rsidR="00000000" w:rsidRPr="003776DA" w:rsidP="003776DA">
      <w:pPr>
        <w:pStyle w:val="ListBullet2"/>
      </w:pPr>
      <w:r w:rsidRPr="003776DA">
        <w:t xml:space="preserve">principles of operation </w:t>
      </w:r>
    </w:p>
    <w:p w:rsidR="00000000" w:rsidRPr="003776DA" w:rsidP="003776DA">
      <w:pPr>
        <w:pStyle w:val="ListBullet2"/>
      </w:pPr>
      <w:r w:rsidRPr="003776DA">
        <w:t>the potential effects of equipment operation in relation to quality of product</w:t>
      </w:r>
    </w:p>
    <w:p w:rsidR="00000000" w:rsidRPr="003776DA" w:rsidP="003776DA">
      <w:pPr>
        <w:pStyle w:val="ListBullet"/>
      </w:pPr>
      <w:r w:rsidRPr="003776DA">
        <w:t xml:space="preserve">validation of test certificates </w:t>
      </w:r>
    </w:p>
    <w:p w:rsidR="00000000" w:rsidRPr="003776DA" w:rsidP="003776DA">
      <w:pPr>
        <w:pStyle w:val="ListBullet"/>
      </w:pPr>
      <w:r w:rsidRPr="003776DA">
        <w:t>reinforcement d</w:t>
      </w:r>
      <w:r w:rsidRPr="003776DA">
        <w:t>esign drawings, schedules and tags</w:t>
      </w:r>
    </w:p>
    <w:p w:rsidR="00000000" w:rsidRPr="003776DA" w:rsidP="003776DA">
      <w:pPr>
        <w:pStyle w:val="ListBullet"/>
      </w:pPr>
      <w:r w:rsidRPr="003776DA">
        <w:t>the potential effects of variations in raw materials in relation to quality of product</w:t>
      </w:r>
    </w:p>
    <w:p w:rsidR="00000000" w:rsidRPr="003776DA" w:rsidP="003776DA">
      <w:pPr>
        <w:pStyle w:val="ListBullet"/>
      </w:pPr>
      <w:r w:rsidRPr="003776DA">
        <w:t>quality testing requirements</w:t>
      </w:r>
    </w:p>
    <w:p w:rsidR="00000000" w:rsidRPr="003776DA" w:rsidP="003776DA">
      <w:pPr>
        <w:pStyle w:val="ListBullet"/>
      </w:pPr>
      <w:r w:rsidRPr="003776DA">
        <w:t xml:space="preserve">routine problems, their probable causes and relevant corrective actions </w:t>
      </w:r>
    </w:p>
    <w:p w:rsidR="00000000" w:rsidRPr="003776DA" w:rsidP="003776DA">
      <w:pPr>
        <w:pStyle w:val="ListBullet"/>
      </w:pPr>
      <w:r w:rsidRPr="003776DA">
        <w:t>reinforcement hazards and:</w:t>
      </w:r>
    </w:p>
    <w:p w:rsidR="00000000" w:rsidRPr="003776DA" w:rsidP="003776DA">
      <w:pPr>
        <w:pStyle w:val="ListBullet2"/>
      </w:pPr>
      <w:r w:rsidRPr="003776DA">
        <w:t>thei</w:t>
      </w:r>
      <w:r w:rsidRPr="003776DA">
        <w:t xml:space="preserve">r possible causes </w:t>
      </w:r>
    </w:p>
    <w:p w:rsidR="00000000" w:rsidRPr="003776DA" w:rsidP="003776DA">
      <w:pPr>
        <w:pStyle w:val="ListBullet2"/>
      </w:pPr>
      <w:r w:rsidRPr="003776DA">
        <w:t>potential consequences</w:t>
      </w:r>
    </w:p>
    <w:p w:rsidR="00000000" w:rsidRPr="003776DA" w:rsidP="003776DA">
      <w:pPr>
        <w:pStyle w:val="ListBullet2"/>
      </w:pPr>
      <w:r w:rsidRPr="003776DA">
        <w:t>risk control procedures.</w:t>
      </w:r>
    </w:p>
    <w:p w:rsidR="00000000" w:rsidRPr="003776DA" w:rsidP="003776DA">
      <w:pPr>
        <w:pStyle w:val="AllowPageBreak"/>
      </w:pPr>
    </w:p>
    <w:p w:rsidR="00000000" w:rsidRPr="003776DA" w:rsidP="003776DA">
      <w:pPr>
        <w:pStyle w:val="Heading1"/>
      </w:pPr>
      <w:bookmarkStart w:id="12" w:name="O_1009836"/>
      <w:bookmarkEnd w:id="12"/>
      <w:r w:rsidRPr="003776DA">
        <w:t>Assessment Conditions</w:t>
      </w:r>
    </w:p>
    <w:p w:rsidR="00000000" w:rsidRPr="003776DA" w:rsidP="002069CD">
      <w:pPr>
        <w:pStyle w:val="BodyText"/>
      </w:pPr>
      <w:r w:rsidRPr="003776DA">
        <w:t xml:space="preserve">Skills must have been demonstrated in the workplace or in a simulated environment that reflects workplace conditions and contingencies. The following conditions must be met for this unit: </w:t>
      </w:r>
    </w:p>
    <w:p w:rsidR="00000000" w:rsidRPr="003776DA" w:rsidP="003776DA">
      <w:pPr>
        <w:pStyle w:val="ListBullet"/>
      </w:pPr>
      <w:r w:rsidRPr="003776DA">
        <w:t xml:space="preserve">use of suitable facilities, equipment and resources, including: </w:t>
      </w:r>
    </w:p>
    <w:p w:rsidR="00000000" w:rsidRPr="003776DA" w:rsidP="003776DA">
      <w:pPr>
        <w:pStyle w:val="ListBullet2"/>
      </w:pPr>
      <w:r w:rsidRPr="003776DA">
        <w:t>reinforcement equipment and ancillary equipment</w:t>
      </w:r>
    </w:p>
    <w:p w:rsidR="00000000" w:rsidRPr="003776DA" w:rsidP="003776DA">
      <w:pPr>
        <w:pStyle w:val="ListBullet2"/>
      </w:pPr>
      <w:r w:rsidRPr="003776DA">
        <w:t>plans, specifications, procedures and job sheets</w:t>
      </w:r>
    </w:p>
    <w:p w:rsidR="00000000" w:rsidRPr="003776DA" w:rsidP="003776DA">
      <w:pPr>
        <w:pStyle w:val="ListBullet"/>
      </w:pPr>
      <w:r w:rsidRPr="003776DA">
        <w:t>modelling of industry operating conditions, including:</w:t>
      </w:r>
    </w:p>
    <w:p w:rsidR="00000000" w:rsidRPr="003776DA" w:rsidP="003776DA">
      <w:pPr>
        <w:pStyle w:val="ListBullet2"/>
      </w:pPr>
      <w:r w:rsidRPr="003776DA">
        <w:t>routine and non-routine problems.</w:t>
      </w:r>
    </w:p>
    <w:p w:rsidR="00000000" w:rsidRPr="003776DA" w:rsidP="003776DA">
      <w:pPr>
        <w:pStyle w:val="BodyText"/>
      </w:pPr>
    </w:p>
    <w:p w:rsidR="00000000" w:rsidRPr="003776DA" w:rsidP="002069CD">
      <w:pPr>
        <w:pStyle w:val="BodyText"/>
      </w:pPr>
      <w:r w:rsidRPr="003776DA">
        <w:t>Assessors must satisfy the NVR/AQTF mandatory competency requirements for assessors.</w:t>
      </w:r>
    </w:p>
    <w:p w:rsidR="00000000" w:rsidRPr="003776DA" w:rsidP="003776DA">
      <w:pPr>
        <w:pStyle w:val="Heading1"/>
      </w:pPr>
      <w:bookmarkStart w:id="13" w:name="O_1009834"/>
      <w:bookmarkEnd w:id="13"/>
      <w:r w:rsidRPr="003776DA">
        <w:t>Links</w:t>
      </w:r>
    </w:p>
    <w:p w:rsidR="00000000" w:rsidRPr="003776DA" w:rsidP="002069CD">
      <w:pPr>
        <w:pStyle w:val="BodyText"/>
      </w:pPr>
      <w:r w:rsidRPr="003776D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D608B">
        <w:rPr>
          <w:rStyle w:val="Hyperlink"/>
        </w:rPr>
        <w:t>https://vetnet.gov.au/Pages/TrainingDocs.aspx?q=d1287d36-dff4-4e9f-ad2c-9d6270054027</w:t>
      </w:r>
      <w:r>
        <w:fldChar w:fldCharType="end"/>
      </w:r>
    </w:p>
    <w:p w:rsidR="00000000" w:rsidRPr="003776DA" w:rsidP="003776DA"/>
    <w:sectPr w:rsidSect="003776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rsidRPr="002069CD" w:rsidP="00206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D" w:rsidP="00377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9CD" w:rsidP="003776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069CD" w:rsidP="003776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rsidP="003776DA">
    <w:pPr>
      <w:pStyle w:val="Footer"/>
      <w:framePr w:wrap="around"/>
    </w:pPr>
    <w:r>
      <w:fldChar w:fldCharType="begin"/>
    </w:r>
    <w:r>
      <w:instrText xml:space="preserve"> DOCPROPERTY  Subject  \* MERGEFORMAT </w:instrText>
    </w:r>
    <w:r>
      <w:fldChar w:fldCharType="separate"/>
    </w:r>
    <w:r w:rsidR="002069CD">
      <w:t>Approved</w:t>
    </w:r>
    <w:r w:rsidR="002069CD">
      <w:fldChar w:fldCharType="end"/>
    </w:r>
    <w:r>
      <w:tab/>
      <w:t xml:space="preserve">Page </w:t>
    </w:r>
    <w:r>
      <w:fldChar w:fldCharType="begin"/>
    </w:r>
    <w:r>
      <w:instrText xml:space="preserve"> PAGE  \* Arabic  \* MERGEFORMAT </w:instrText>
    </w:r>
    <w:r>
      <w:fldChar w:fldCharType="separate"/>
    </w:r>
    <w:r w:rsidR="002069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9CD">
      <w:rPr>
        <w:noProof/>
      </w:rPr>
      <w:t>4</w:t>
    </w:r>
    <w:r>
      <w:rPr>
        <w:noProof/>
      </w:rPr>
      <w:fldChar w:fldCharType="end"/>
    </w:r>
  </w:p>
  <w:p w:rsidR="003776DA" w:rsidP="003776DA">
    <w:pPr>
      <w:pStyle w:val="Footer"/>
      <w:framePr w:wrap="around"/>
    </w:pPr>
    <w:r>
      <w:t xml:space="preserve">© Commonwealth of Australia, </w:t>
    </w:r>
    <w:r>
      <w:fldChar w:fldCharType="begin"/>
    </w:r>
    <w:r>
      <w:instrText xml:space="preserve"> DATE  \@ "yyyy"  \* MERGEFORMAT </w:instrText>
    </w:r>
    <w:r>
      <w:fldChar w:fldCharType="separate"/>
    </w:r>
    <w:r w:rsidR="002069CD">
      <w:rPr>
        <w:noProof/>
      </w:rPr>
      <w:t>2025</w:t>
    </w:r>
    <w:r>
      <w:fldChar w:fldCharType="end"/>
    </w:r>
    <w:r>
      <w:tab/>
    </w:r>
    <w:r>
      <w:fldChar w:fldCharType="begin"/>
    </w:r>
    <w:r>
      <w:instrText xml:space="preserve"> DOCPROPERTY  Author  \* MERGEFORMAT </w:instrText>
    </w:r>
    <w:r>
      <w:fldChar w:fldCharType="separate"/>
    </w:r>
    <w:r w:rsidR="002069CD">
      <w:t>Manufacturing Industry Skills Alliance</w:t>
    </w:r>
    <w:r w:rsidR="002069CD">
      <w:fldChar w:fldCharType="end"/>
    </w:r>
  </w:p>
  <w:p w:rsidR="003776DA" w:rsidP="00377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6DA" w:rsidRPr="002069CD" w:rsidP="00206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D" w:rsidRPr="002D2AF8" w:rsidP="003776DA">
    <w:pPr>
      <w:pStyle w:val="Header"/>
      <w:framePr w:wrap="around"/>
    </w:pPr>
    <w:r>
      <w:fldChar w:fldCharType="begin"/>
    </w:r>
    <w:r>
      <w:instrText xml:space="preserve"> TITLE   \* MERGEFORMAT </w:instrText>
    </w:r>
    <w:r>
      <w:fldChar w:fldCharType="separate"/>
    </w:r>
    <w:r>
      <w:t>MSMPMC313 Schedule, cut and bend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69CD" w:rsidP="003776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DA" w:rsidRPr="002D2AF8" w:rsidP="003776DA">
    <w:pPr>
      <w:pStyle w:val="Header"/>
      <w:framePr w:wrap="around"/>
    </w:pPr>
    <w:r>
      <w:fldChar w:fldCharType="begin"/>
    </w:r>
    <w:r>
      <w:instrText xml:space="preserve"> TITLE   \* MERGEFORMAT </w:instrText>
    </w:r>
    <w:r>
      <w:fldChar w:fldCharType="separate"/>
    </w:r>
    <w:r w:rsidR="002069CD">
      <w:t>MSMPMC313 Schedule, cut and bend reinforcement</w:t>
    </w:r>
    <w:r w:rsidR="002069CD">
      <w:fldChar w:fldCharType="end"/>
    </w:r>
    <w:r>
      <w:tab/>
      <w:t xml:space="preserve">Date this document was generated: </w:t>
    </w:r>
    <w:r>
      <w:fldChar w:fldCharType="begin"/>
    </w:r>
    <w:r>
      <w:instrText xml:space="preserve"> CREATEDATE  \@ "d MMMM yyyy"  \* MERGEFORMAT </w:instrText>
    </w:r>
    <w:r>
      <w:fldChar w:fldCharType="separate"/>
    </w:r>
    <w:r w:rsidR="002069CD">
      <w:rPr>
        <w:noProof/>
      </w:rPr>
      <w:t>2 March 2025</w:t>
    </w:r>
    <w:r>
      <w:fldChar w:fldCharType="end"/>
    </w:r>
  </w:p>
  <w:p w:rsidR="003776DA" w:rsidP="00377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78E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83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45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6DA"/>
    <w:pPr>
      <w:spacing w:before="360" w:after="60"/>
      <w:outlineLvl w:val="0"/>
    </w:pPr>
    <w:rPr>
      <w:sz w:val="32"/>
    </w:rPr>
  </w:style>
  <w:style w:type="paragraph" w:styleId="Heading2">
    <w:name w:val="heading 2"/>
    <w:basedOn w:val="HeadingBase"/>
    <w:next w:val="BodyText"/>
    <w:link w:val="Heading2Char"/>
    <w:qFormat/>
    <w:rsid w:val="003776DA"/>
    <w:pPr>
      <w:keepLines/>
      <w:spacing w:before="240" w:after="120"/>
      <w:outlineLvl w:val="1"/>
    </w:pPr>
    <w:rPr>
      <w:sz w:val="28"/>
      <w:szCs w:val="40"/>
    </w:rPr>
  </w:style>
  <w:style w:type="paragraph" w:styleId="Heading3">
    <w:name w:val="heading 3"/>
    <w:basedOn w:val="HeadingBase"/>
    <w:next w:val="BodyText"/>
    <w:link w:val="Heading3Char"/>
    <w:qFormat/>
    <w:rsid w:val="003776DA"/>
    <w:pPr>
      <w:spacing w:before="180" w:after="120"/>
      <w:outlineLvl w:val="2"/>
    </w:pPr>
    <w:rPr>
      <w:spacing w:val="-10"/>
      <w:kern w:val="32"/>
    </w:rPr>
  </w:style>
  <w:style w:type="paragraph" w:styleId="Heading4">
    <w:name w:val="heading 4"/>
    <w:basedOn w:val="HeadingBase"/>
    <w:next w:val="BodyText"/>
    <w:link w:val="Heading4Char"/>
    <w:qFormat/>
    <w:rsid w:val="003776DA"/>
    <w:pPr>
      <w:spacing w:before="160" w:after="120"/>
      <w:outlineLvl w:val="3"/>
    </w:pPr>
    <w:rPr>
      <w:sz w:val="22"/>
    </w:rPr>
  </w:style>
  <w:style w:type="paragraph" w:styleId="Heading5">
    <w:name w:val="heading 5"/>
    <w:basedOn w:val="HeadingBase"/>
    <w:next w:val="Normal"/>
    <w:link w:val="Heading5Char"/>
    <w:qFormat/>
    <w:rsid w:val="003776DA"/>
    <w:pPr>
      <w:spacing w:before="80"/>
      <w:outlineLvl w:val="4"/>
    </w:pPr>
    <w:rPr>
      <w:color w:val="918585"/>
      <w:sz w:val="20"/>
    </w:rPr>
  </w:style>
  <w:style w:type="paragraph" w:styleId="Heading6">
    <w:name w:val="heading 6"/>
    <w:basedOn w:val="HeadingBase"/>
    <w:next w:val="Normal"/>
    <w:link w:val="Heading6Char"/>
    <w:qFormat/>
    <w:rsid w:val="003776DA"/>
    <w:pPr>
      <w:spacing w:before="60"/>
      <w:outlineLvl w:val="5"/>
    </w:pPr>
    <w:rPr>
      <w:color w:val="918585"/>
      <w:sz w:val="20"/>
    </w:rPr>
  </w:style>
  <w:style w:type="paragraph" w:styleId="Heading7">
    <w:name w:val="heading 7"/>
    <w:basedOn w:val="Normal"/>
    <w:next w:val="Normal"/>
    <w:link w:val="Heading7Char"/>
    <w:qFormat/>
    <w:rsid w:val="003776DA"/>
    <w:pPr>
      <w:ind w:left="720"/>
      <w:outlineLvl w:val="6"/>
    </w:pPr>
    <w:rPr>
      <w:i/>
    </w:rPr>
  </w:style>
  <w:style w:type="paragraph" w:styleId="Heading8">
    <w:name w:val="heading 8"/>
    <w:basedOn w:val="Normal"/>
    <w:next w:val="Normal"/>
    <w:link w:val="Heading8Char"/>
    <w:qFormat/>
    <w:rsid w:val="003776DA"/>
    <w:pPr>
      <w:ind w:left="720"/>
      <w:outlineLvl w:val="7"/>
    </w:pPr>
    <w:rPr>
      <w:i/>
    </w:rPr>
  </w:style>
  <w:style w:type="paragraph" w:styleId="Heading9">
    <w:name w:val="heading 9"/>
    <w:basedOn w:val="Normal"/>
    <w:next w:val="Normal"/>
    <w:link w:val="Heading9Char"/>
    <w:qFormat/>
    <w:rsid w:val="003776DA"/>
    <w:pPr>
      <w:ind w:left="720"/>
      <w:outlineLvl w:val="8"/>
    </w:pPr>
    <w:rPr>
      <w:i/>
    </w:rPr>
  </w:style>
  <w:style w:type="character" w:default="1" w:styleId="DefaultParagraphFont">
    <w:name w:val="Default Paragraph Font"/>
    <w:uiPriority w:val="1"/>
    <w:unhideWhenUsed/>
    <w:rsid w:val="00377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6DA"/>
  </w:style>
  <w:style w:type="character" w:customStyle="1" w:styleId="Heading1Char">
    <w:name w:val="Heading 1 Char"/>
    <w:basedOn w:val="DefaultParagraphFont"/>
    <w:link w:val="Heading1"/>
    <w:rsid w:val="003776DA"/>
    <w:rPr>
      <w:rFonts w:ascii="Times New Roman" w:eastAsia="Times New Roman" w:hAnsi="Times New Roman" w:cs="Times New Roman"/>
      <w:b/>
      <w:sz w:val="32"/>
      <w:szCs w:val="20"/>
      <w:lang w:eastAsia="en-US"/>
    </w:rPr>
  </w:style>
  <w:style w:type="paragraph" w:styleId="BodyText">
    <w:name w:val="Body Text"/>
    <w:basedOn w:val="Normal"/>
    <w:link w:val="BodyTextChar"/>
    <w:rsid w:val="00377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6DA"/>
    <w:rPr>
      <w:rFonts w:ascii="Times New Roman" w:eastAsia="Times New Roman" w:hAnsi="Times New Roman" w:cs="Times New Roman"/>
      <w:sz w:val="24"/>
      <w:lang w:eastAsia="en-US"/>
    </w:rPr>
  </w:style>
  <w:style w:type="paragraph" w:styleId="ListBullet">
    <w:name w:val="List Bullet"/>
    <w:basedOn w:val="List"/>
    <w:rsid w:val="003776DA"/>
    <w:pPr>
      <w:numPr>
        <w:numId w:val="13"/>
      </w:numPr>
      <w:tabs>
        <w:tab w:val="clear" w:pos="340"/>
      </w:tabs>
      <w:spacing w:before="40" w:after="40"/>
    </w:pPr>
  </w:style>
  <w:style w:type="character" w:customStyle="1" w:styleId="SpecialBold">
    <w:name w:val="Special Bold"/>
    <w:basedOn w:val="DefaultParagraphFont"/>
    <w:rsid w:val="003776DA"/>
    <w:rPr>
      <w:b/>
      <w:spacing w:val="0"/>
    </w:rPr>
  </w:style>
  <w:style w:type="paragraph" w:styleId="ListBullet2">
    <w:name w:val="List Bullet 2"/>
    <w:basedOn w:val="List2"/>
    <w:rsid w:val="003776DA"/>
    <w:pPr>
      <w:numPr>
        <w:numId w:val="14"/>
      </w:numPr>
      <w:tabs>
        <w:tab w:val="clear" w:pos="680"/>
      </w:tabs>
    </w:pPr>
  </w:style>
  <w:style w:type="character" w:styleId="Emphasis">
    <w:name w:val="Emphasis"/>
    <w:basedOn w:val="DefaultParagraphFont"/>
    <w:qFormat/>
    <w:rsid w:val="003776DA"/>
    <w:rPr>
      <w:i/>
    </w:rPr>
  </w:style>
  <w:style w:type="paragraph" w:customStyle="1" w:styleId="SuperHeading">
    <w:name w:val="SuperHeading"/>
    <w:basedOn w:val="Normal"/>
    <w:rsid w:val="003776DA"/>
    <w:pPr>
      <w:spacing w:before="240" w:after="120"/>
      <w:outlineLvl w:val="0"/>
    </w:pPr>
    <w:rPr>
      <w:rFonts w:ascii="Times New Roman" w:hAnsi="Times New Roman"/>
      <w:b/>
      <w:sz w:val="32"/>
    </w:rPr>
  </w:style>
  <w:style w:type="paragraph" w:customStyle="1" w:styleId="AllowPageBreak">
    <w:name w:val="AllowPageBreak"/>
    <w:rsid w:val="003776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76DA"/>
    <w:pPr>
      <w:numPr>
        <w:numId w:val="3"/>
      </w:numPr>
      <w:tabs>
        <w:tab w:val="clear" w:pos="1021"/>
      </w:tabs>
      <w:ind w:left="1037" w:hanging="357"/>
    </w:pPr>
  </w:style>
  <w:style w:type="character" w:customStyle="1" w:styleId="Heading2Char">
    <w:name w:val="Heading 2 Char"/>
    <w:basedOn w:val="DefaultParagraphFont"/>
    <w:link w:val="Heading2"/>
    <w:rsid w:val="00377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6DA"/>
    <w:rPr>
      <w:rFonts w:ascii="Courier New" w:eastAsia="Times New Roman" w:hAnsi="Courier New" w:cs="Times New Roman"/>
      <w:i/>
      <w:szCs w:val="20"/>
      <w:lang w:eastAsia="en-US"/>
    </w:rPr>
  </w:style>
  <w:style w:type="paragraph" w:customStyle="1" w:styleId="HeadingBase">
    <w:name w:val="Heading Base"/>
    <w:rsid w:val="00377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6DA"/>
    <w:pPr>
      <w:tabs>
        <w:tab w:val="right" w:leader="dot" w:pos="9072"/>
      </w:tabs>
      <w:ind w:left="567"/>
    </w:pPr>
    <w:rPr>
      <w:szCs w:val="22"/>
    </w:rPr>
  </w:style>
  <w:style w:type="paragraph" w:customStyle="1" w:styleId="TOCBase">
    <w:name w:val="TOC Base"/>
    <w:rsid w:val="00377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6DA"/>
    <w:pPr>
      <w:tabs>
        <w:tab w:val="right" w:leader="dot" w:pos="9072"/>
      </w:tabs>
      <w:spacing w:before="40" w:after="40"/>
      <w:ind w:left="284"/>
    </w:pPr>
    <w:rPr>
      <w:rFonts w:ascii="Times New Roman" w:hAnsi="Times New Roman"/>
    </w:rPr>
  </w:style>
  <w:style w:type="paragraph" w:styleId="TOC1">
    <w:name w:val="toc 1"/>
    <w:basedOn w:val="TOCBase"/>
    <w:next w:val="Normal"/>
    <w:rsid w:val="00377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6DA"/>
    <w:rPr>
      <w:rFonts w:ascii="Times New Roman" w:eastAsia="Times New Roman" w:hAnsi="Times New Roman" w:cs="Times New Roman"/>
      <w:sz w:val="16"/>
      <w:lang w:eastAsia="en-US"/>
    </w:rPr>
  </w:style>
  <w:style w:type="paragraph" w:styleId="Title">
    <w:name w:val="Title"/>
    <w:basedOn w:val="HeadingBase"/>
    <w:link w:val="TitleChar"/>
    <w:qFormat/>
    <w:rsid w:val="003776DA"/>
    <w:pPr>
      <w:spacing w:before="5040"/>
      <w:jc w:val="center"/>
    </w:pPr>
    <w:rPr>
      <w:sz w:val="48"/>
      <w:szCs w:val="72"/>
      <w:lang w:val="en-US"/>
    </w:rPr>
  </w:style>
  <w:style w:type="character" w:customStyle="1" w:styleId="TitleChar">
    <w:name w:val="Title Char"/>
    <w:basedOn w:val="DefaultParagraphFont"/>
    <w:link w:val="Title"/>
    <w:rsid w:val="00377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6DA"/>
    <w:pPr>
      <w:tabs>
        <w:tab w:val="left" w:pos="3600"/>
        <w:tab w:val="left" w:pos="3958"/>
      </w:tabs>
    </w:pPr>
  </w:style>
  <w:style w:type="paragraph" w:styleId="List">
    <w:name w:val="List"/>
    <w:basedOn w:val="BodyText"/>
    <w:next w:val="BodyText"/>
    <w:rsid w:val="003776DA"/>
    <w:pPr>
      <w:tabs>
        <w:tab w:val="left" w:pos="340"/>
      </w:tabs>
      <w:spacing w:before="60" w:after="60"/>
      <w:ind w:left="340" w:hanging="340"/>
    </w:pPr>
  </w:style>
  <w:style w:type="paragraph" w:customStyle="1" w:styleId="Note">
    <w:name w:val="Note"/>
    <w:basedOn w:val="BodyText"/>
    <w:rsid w:val="00377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6DA"/>
    <w:pPr>
      <w:framePr w:wrap="auto" w:hAnchor="text" w:y="6049"/>
    </w:pPr>
    <w:rPr>
      <w:color w:val="000000"/>
      <w:sz w:val="40"/>
    </w:rPr>
  </w:style>
  <w:style w:type="paragraph" w:customStyle="1" w:styleId="TOCTitle">
    <w:name w:val="TOCTitle"/>
    <w:basedOn w:val="Heading1"/>
    <w:rsid w:val="003776DA"/>
    <w:pPr>
      <w:spacing w:after="240"/>
      <w:jc w:val="center"/>
      <w:outlineLvl w:val="9"/>
    </w:pPr>
    <w:rPr>
      <w:caps/>
    </w:rPr>
  </w:style>
  <w:style w:type="paragraph" w:customStyle="1" w:styleId="Version">
    <w:name w:val="Version"/>
    <w:rsid w:val="003776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6DA"/>
    <w:pPr>
      <w:keepNext w:val="0"/>
      <w:tabs>
        <w:tab w:val="right" w:pos="4176"/>
      </w:tabs>
      <w:ind w:left="198" w:hanging="198"/>
    </w:pPr>
    <w:rPr>
      <w:rFonts w:ascii="Garamond" w:hAnsi="Garamond"/>
    </w:rPr>
  </w:style>
  <w:style w:type="paragraph" w:styleId="IndexHeading">
    <w:name w:val="index heading"/>
    <w:basedOn w:val="Normal"/>
    <w:next w:val="Index1"/>
    <w:semiHidden/>
    <w:rsid w:val="003776DA"/>
    <w:pPr>
      <w:spacing w:before="120" w:after="120"/>
    </w:pPr>
    <w:rPr>
      <w:rFonts w:ascii="Arial" w:hAnsi="Arial"/>
      <w:b/>
      <w:color w:val="918585"/>
      <w:sz w:val="24"/>
    </w:rPr>
  </w:style>
  <w:style w:type="paragraph" w:styleId="Header">
    <w:name w:val="header"/>
    <w:basedOn w:val="Normal"/>
    <w:link w:val="HeaderChar"/>
    <w:rsid w:val="00377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6DA"/>
    <w:rPr>
      <w:rFonts w:ascii="Times New Roman" w:eastAsia="Times New Roman" w:hAnsi="Times New Roman" w:cs="Times New Roman"/>
      <w:sz w:val="16"/>
      <w:szCs w:val="20"/>
      <w:lang w:val="en-GB" w:eastAsia="en-US"/>
    </w:rPr>
  </w:style>
  <w:style w:type="paragraph" w:customStyle="1" w:styleId="Chapter">
    <w:name w:val="Chapter"/>
    <w:basedOn w:val="Normal"/>
    <w:rsid w:val="003776DA"/>
    <w:pPr>
      <w:spacing w:before="240"/>
    </w:pPr>
    <w:rPr>
      <w:rFonts w:ascii="Times New Roman" w:hAnsi="Times New Roman"/>
      <w:smallCaps/>
      <w:spacing w:val="80"/>
      <w:sz w:val="28"/>
    </w:rPr>
  </w:style>
  <w:style w:type="paragraph" w:customStyle="1" w:styleId="InChapter">
    <w:name w:val="InChapter"/>
    <w:basedOn w:val="Heading3"/>
    <w:rsid w:val="003776DA"/>
    <w:pPr>
      <w:spacing w:after="240"/>
      <w:outlineLvl w:val="9"/>
    </w:pPr>
    <w:rPr>
      <w:noProof/>
    </w:rPr>
  </w:style>
  <w:style w:type="paragraph" w:styleId="Index2">
    <w:name w:val="index 2"/>
    <w:basedOn w:val="Normal"/>
    <w:next w:val="Normal"/>
    <w:semiHidden/>
    <w:rsid w:val="003776DA"/>
    <w:pPr>
      <w:tabs>
        <w:tab w:val="right" w:pos="4176"/>
      </w:tabs>
      <w:ind w:left="568" w:hanging="284"/>
    </w:pPr>
    <w:rPr>
      <w:rFonts w:ascii="Garamond" w:hAnsi="Garamond"/>
    </w:rPr>
  </w:style>
  <w:style w:type="paragraph" w:customStyle="1" w:styleId="Byline">
    <w:name w:val="Byline"/>
    <w:rsid w:val="00377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6DA"/>
    <w:pPr>
      <w:tabs>
        <w:tab w:val="clear" w:pos="3600"/>
        <w:tab w:val="clear" w:pos="3958"/>
      </w:tabs>
      <w:jc w:val="right"/>
    </w:pPr>
  </w:style>
  <w:style w:type="paragraph" w:styleId="Caption">
    <w:name w:val="caption"/>
    <w:basedOn w:val="BodyText"/>
    <w:next w:val="Normal"/>
    <w:qFormat/>
    <w:rsid w:val="003776DA"/>
    <w:pPr>
      <w:framePr w:w="2268" w:hSpace="181" w:vSpace="181" w:wrap="around" w:vAnchor="text" w:hAnchor="page" w:x="1135" w:y="285" w:anchorLock="1"/>
    </w:pPr>
    <w:rPr>
      <w:i/>
    </w:rPr>
  </w:style>
  <w:style w:type="paragraph" w:customStyle="1" w:styleId="MiniTOCTitle">
    <w:name w:val="MiniTOCTitle"/>
    <w:basedOn w:val="Heading4"/>
    <w:rsid w:val="003776DA"/>
    <w:pPr>
      <w:spacing w:before="240"/>
      <w:outlineLvl w:val="9"/>
    </w:pPr>
    <w:rPr>
      <w:noProof/>
      <w:sz w:val="24"/>
    </w:rPr>
  </w:style>
  <w:style w:type="paragraph" w:customStyle="1" w:styleId="MiniTOCItem">
    <w:name w:val="MiniTOCItem"/>
    <w:basedOn w:val="ListBullet"/>
    <w:rsid w:val="003776DA"/>
    <w:pPr>
      <w:numPr>
        <w:numId w:val="0"/>
      </w:numPr>
      <w:tabs>
        <w:tab w:val="right" w:leader="dot" w:pos="6521"/>
      </w:tabs>
      <w:spacing w:before="0" w:after="0"/>
    </w:pPr>
  </w:style>
  <w:style w:type="paragraph" w:customStyle="1" w:styleId="TOFTitle">
    <w:name w:val="TOFTitle"/>
    <w:basedOn w:val="TOCTitle"/>
    <w:rsid w:val="003776DA"/>
  </w:style>
  <w:style w:type="paragraph" w:styleId="TableofFigures">
    <w:name w:val="table of figures"/>
    <w:basedOn w:val="Normal"/>
    <w:next w:val="Normal"/>
    <w:semiHidden/>
    <w:rsid w:val="003776DA"/>
    <w:pPr>
      <w:tabs>
        <w:tab w:val="right" w:leader="dot" w:pos="9072"/>
      </w:tabs>
      <w:ind w:left="970" w:hanging="403"/>
    </w:pPr>
    <w:rPr>
      <w:rFonts w:ascii="Times New Roman" w:hAnsi="Times New Roman"/>
      <w:b/>
    </w:rPr>
  </w:style>
  <w:style w:type="paragraph" w:styleId="ListNumber">
    <w:name w:val="List Number"/>
    <w:basedOn w:val="List"/>
    <w:rsid w:val="003776DA"/>
    <w:pPr>
      <w:numPr>
        <w:numId w:val="16"/>
      </w:numPr>
      <w:tabs>
        <w:tab w:val="clear" w:pos="340"/>
      </w:tabs>
    </w:pPr>
  </w:style>
  <w:style w:type="character" w:customStyle="1" w:styleId="WingdingSymbols">
    <w:name w:val="Wingding Symbols"/>
    <w:rsid w:val="003776DA"/>
    <w:rPr>
      <w:rFonts w:ascii="Wingdings" w:hAnsi="Wingdings"/>
    </w:rPr>
  </w:style>
  <w:style w:type="paragraph" w:customStyle="1" w:styleId="TableHeading">
    <w:name w:val="Table Heading"/>
    <w:basedOn w:val="HeadingBase"/>
    <w:rsid w:val="003776DA"/>
    <w:pPr>
      <w:keepLines/>
      <w:pBdr>
        <w:bottom w:val="single" w:sz="6" w:space="1" w:color="918585"/>
      </w:pBdr>
      <w:spacing w:before="240"/>
    </w:pPr>
  </w:style>
  <w:style w:type="character" w:customStyle="1" w:styleId="HotSpot">
    <w:name w:val="HotSpot"/>
    <w:rsid w:val="003776DA"/>
    <w:rPr>
      <w:color w:val="0033CC"/>
      <w:u w:val="none"/>
    </w:rPr>
  </w:style>
  <w:style w:type="paragraph" w:customStyle="1" w:styleId="BodyTextRight">
    <w:name w:val="Body Text Right"/>
    <w:basedOn w:val="BodyText"/>
    <w:rsid w:val="003776DA"/>
    <w:pPr>
      <w:spacing w:before="0" w:after="0"/>
      <w:jc w:val="right"/>
    </w:pPr>
  </w:style>
  <w:style w:type="paragraph" w:styleId="Index3">
    <w:name w:val="index 3"/>
    <w:basedOn w:val="ListNumber2"/>
    <w:next w:val="Normal"/>
    <w:semiHidden/>
    <w:rsid w:val="003776DA"/>
    <w:pPr>
      <w:numPr>
        <w:numId w:val="0"/>
      </w:numPr>
      <w:tabs>
        <w:tab w:val="right" w:leader="dot" w:pos="4176"/>
      </w:tabs>
    </w:pPr>
  </w:style>
  <w:style w:type="paragraph" w:styleId="ListNumber2">
    <w:name w:val="List Number 2"/>
    <w:basedOn w:val="List2"/>
    <w:rsid w:val="003776DA"/>
    <w:pPr>
      <w:numPr>
        <w:numId w:val="11"/>
      </w:numPr>
      <w:tabs>
        <w:tab w:val="clear" w:pos="1060"/>
      </w:tabs>
    </w:pPr>
  </w:style>
  <w:style w:type="paragraph" w:customStyle="1" w:styleId="MarginNote">
    <w:name w:val="Margin Note"/>
    <w:basedOn w:val="BodyText"/>
    <w:rsid w:val="00377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6DA"/>
    <w:rPr>
      <w:sz w:val="32"/>
    </w:rPr>
  </w:style>
  <w:style w:type="paragraph" w:customStyle="1" w:styleId="HeadingProcedure">
    <w:name w:val="Heading Procedure"/>
    <w:basedOn w:val="HeadingBase"/>
    <w:next w:val="Normal"/>
    <w:rsid w:val="003776DA"/>
    <w:pPr>
      <w:tabs>
        <w:tab w:val="left" w:pos="0"/>
      </w:tabs>
      <w:spacing w:before="120" w:after="60"/>
    </w:pPr>
    <w:rPr>
      <w:i/>
      <w:color w:val="918585"/>
      <w:sz w:val="22"/>
    </w:rPr>
  </w:style>
  <w:style w:type="paragraph" w:customStyle="1" w:styleId="TableBodyText">
    <w:name w:val="Table Body Text"/>
    <w:basedOn w:val="BodyText"/>
    <w:rsid w:val="003776DA"/>
    <w:pPr>
      <w:spacing w:before="60" w:after="60"/>
    </w:pPr>
  </w:style>
  <w:style w:type="paragraph" w:styleId="ListContinue">
    <w:name w:val="List Continue"/>
    <w:basedOn w:val="List"/>
    <w:rsid w:val="003776DA"/>
    <w:pPr>
      <w:ind w:firstLine="0"/>
    </w:pPr>
  </w:style>
  <w:style w:type="paragraph" w:customStyle="1" w:styleId="ListNote">
    <w:name w:val="List Note"/>
    <w:basedOn w:val="List"/>
    <w:rsid w:val="003776DA"/>
    <w:pPr>
      <w:pBdr>
        <w:top w:val="single" w:sz="6" w:space="2" w:color="918585"/>
        <w:bottom w:val="single" w:sz="6" w:space="2" w:color="918585"/>
      </w:pBdr>
      <w:tabs>
        <w:tab w:val="left" w:pos="1021"/>
      </w:tabs>
      <w:ind w:firstLine="0"/>
    </w:pPr>
  </w:style>
  <w:style w:type="paragraph" w:customStyle="1" w:styleId="Warning">
    <w:name w:val="Warning"/>
    <w:basedOn w:val="BodyText"/>
    <w:rsid w:val="003776DA"/>
    <w:pPr>
      <w:shd w:val="clear" w:color="auto" w:fill="D9D9D9"/>
      <w:tabs>
        <w:tab w:val="left" w:pos="992"/>
      </w:tabs>
      <w:ind w:left="119" w:right="119"/>
    </w:pPr>
    <w:rPr>
      <w:sz w:val="20"/>
    </w:rPr>
  </w:style>
  <w:style w:type="paragraph" w:customStyle="1" w:styleId="MarginIcons">
    <w:name w:val="Margin Icons"/>
    <w:basedOn w:val="BodyText"/>
    <w:rsid w:val="00377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6DA"/>
    <w:rPr>
      <w:rFonts w:ascii="Courier New" w:hAnsi="Courier New"/>
    </w:rPr>
  </w:style>
  <w:style w:type="paragraph" w:customStyle="1" w:styleId="NoteBullet">
    <w:name w:val="Note Bullet"/>
    <w:basedOn w:val="Note"/>
    <w:rsid w:val="003776DA"/>
    <w:pPr>
      <w:tabs>
        <w:tab w:val="clear" w:pos="680"/>
      </w:tabs>
      <w:spacing w:before="60" w:after="60"/>
    </w:pPr>
  </w:style>
  <w:style w:type="paragraph" w:customStyle="1" w:styleId="SubHeading2">
    <w:name w:val="SubHeading2"/>
    <w:basedOn w:val="HeadingBase"/>
    <w:rsid w:val="003776DA"/>
    <w:pPr>
      <w:spacing w:before="240" w:after="60"/>
    </w:pPr>
    <w:rPr>
      <w:sz w:val="20"/>
    </w:rPr>
  </w:style>
  <w:style w:type="paragraph" w:customStyle="1" w:styleId="SubHeading1">
    <w:name w:val="SubHeading1"/>
    <w:basedOn w:val="HeadingBase"/>
    <w:rsid w:val="003776DA"/>
    <w:pPr>
      <w:spacing w:before="240" w:after="60"/>
    </w:pPr>
    <w:rPr>
      <w:color w:val="918585"/>
      <w:sz w:val="22"/>
    </w:rPr>
  </w:style>
  <w:style w:type="paragraph" w:customStyle="1" w:styleId="SideHeading">
    <w:name w:val="Side Heading"/>
    <w:basedOn w:val="HeadingBase"/>
    <w:rsid w:val="00377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6DA"/>
    <w:pPr>
      <w:numPr>
        <w:numId w:val="12"/>
      </w:numPr>
    </w:pPr>
  </w:style>
  <w:style w:type="paragraph" w:styleId="PlainText">
    <w:name w:val="Plain Text"/>
    <w:basedOn w:val="Normal"/>
    <w:link w:val="PlainTextChar"/>
    <w:rsid w:val="003776DA"/>
    <w:rPr>
      <w:sz w:val="20"/>
    </w:rPr>
  </w:style>
  <w:style w:type="character" w:customStyle="1" w:styleId="PlainTextChar">
    <w:name w:val="Plain Text Char"/>
    <w:basedOn w:val="DefaultParagraphFont"/>
    <w:link w:val="PlainText"/>
    <w:rsid w:val="003776DA"/>
    <w:rPr>
      <w:rFonts w:ascii="Courier New" w:eastAsia="Times New Roman" w:hAnsi="Courier New" w:cs="Times New Roman"/>
      <w:sz w:val="20"/>
      <w:szCs w:val="20"/>
      <w:lang w:eastAsia="en-US"/>
    </w:rPr>
  </w:style>
  <w:style w:type="character" w:customStyle="1" w:styleId="MenuOption">
    <w:name w:val="Menu Option"/>
    <w:basedOn w:val="DefaultParagraphFont"/>
    <w:rsid w:val="003776DA"/>
    <w:rPr>
      <w:b/>
      <w:smallCaps/>
    </w:rPr>
  </w:style>
  <w:style w:type="paragraph" w:customStyle="1" w:styleId="TableListNumber">
    <w:name w:val="Table List Number"/>
    <w:basedOn w:val="ListNumber"/>
    <w:rsid w:val="003776DA"/>
    <w:pPr>
      <w:numPr>
        <w:numId w:val="0"/>
      </w:numPr>
    </w:pPr>
  </w:style>
  <w:style w:type="paragraph" w:styleId="TOC4">
    <w:name w:val="toc 4"/>
    <w:basedOn w:val="TOCBase"/>
    <w:next w:val="Normal"/>
    <w:semiHidden/>
    <w:rsid w:val="003776DA"/>
    <w:pPr>
      <w:tabs>
        <w:tab w:val="right" w:leader="dot" w:pos="9071"/>
      </w:tabs>
      <w:ind w:left="1701"/>
    </w:pPr>
  </w:style>
  <w:style w:type="paragraph" w:customStyle="1" w:styleId="ListAlpha">
    <w:name w:val="List Alpha"/>
    <w:basedOn w:val="List"/>
    <w:rsid w:val="003776DA"/>
    <w:pPr>
      <w:numPr>
        <w:numId w:val="10"/>
      </w:numPr>
    </w:pPr>
  </w:style>
  <w:style w:type="paragraph" w:customStyle="1" w:styleId="ListAlpha2">
    <w:name w:val="List Alpha 2"/>
    <w:basedOn w:val="List2"/>
    <w:rsid w:val="003776DA"/>
    <w:pPr>
      <w:numPr>
        <w:numId w:val="9"/>
      </w:numPr>
    </w:pPr>
  </w:style>
  <w:style w:type="paragraph" w:styleId="List2">
    <w:name w:val="List 2"/>
    <w:basedOn w:val="BodyText"/>
    <w:rsid w:val="003776DA"/>
    <w:pPr>
      <w:tabs>
        <w:tab w:val="left" w:pos="680"/>
      </w:tabs>
      <w:spacing w:before="60" w:after="60"/>
      <w:ind w:left="680" w:hanging="340"/>
    </w:pPr>
  </w:style>
  <w:style w:type="paragraph" w:styleId="List3">
    <w:name w:val="List 3"/>
    <w:basedOn w:val="BodyText"/>
    <w:rsid w:val="003776DA"/>
    <w:pPr>
      <w:tabs>
        <w:tab w:val="left" w:pos="1021"/>
      </w:tabs>
      <w:spacing w:before="60" w:after="60"/>
      <w:ind w:left="1020" w:hanging="340"/>
    </w:pPr>
  </w:style>
  <w:style w:type="paragraph" w:styleId="List4">
    <w:name w:val="List 4"/>
    <w:basedOn w:val="BodyText"/>
    <w:rsid w:val="003776DA"/>
    <w:pPr>
      <w:tabs>
        <w:tab w:val="left" w:pos="1361"/>
      </w:tabs>
      <w:spacing w:before="60" w:after="60"/>
      <w:ind w:left="1361" w:hanging="340"/>
    </w:pPr>
  </w:style>
  <w:style w:type="paragraph" w:styleId="List5">
    <w:name w:val="List 5"/>
    <w:basedOn w:val="BodyText"/>
    <w:rsid w:val="003776DA"/>
    <w:pPr>
      <w:tabs>
        <w:tab w:val="left" w:pos="1701"/>
      </w:tabs>
      <w:spacing w:before="60" w:after="60"/>
      <w:ind w:left="1701" w:hanging="340"/>
    </w:pPr>
  </w:style>
  <w:style w:type="paragraph" w:styleId="ListBullet4">
    <w:name w:val="List Bullet 4"/>
    <w:basedOn w:val="List4"/>
    <w:rsid w:val="003776DA"/>
    <w:pPr>
      <w:numPr>
        <w:numId w:val="4"/>
      </w:numPr>
      <w:tabs>
        <w:tab w:val="clear" w:pos="1361"/>
      </w:tabs>
    </w:pPr>
  </w:style>
  <w:style w:type="paragraph" w:styleId="ListBullet5">
    <w:name w:val="List Bullet 5"/>
    <w:basedOn w:val="List5"/>
    <w:rsid w:val="003776DA"/>
    <w:pPr>
      <w:numPr>
        <w:numId w:val="5"/>
      </w:numPr>
    </w:pPr>
  </w:style>
  <w:style w:type="paragraph" w:styleId="ListContinue2">
    <w:name w:val="List Continue 2"/>
    <w:basedOn w:val="List2"/>
    <w:rsid w:val="003776DA"/>
    <w:pPr>
      <w:ind w:firstLine="0"/>
    </w:pPr>
  </w:style>
  <w:style w:type="paragraph" w:styleId="ListContinue3">
    <w:name w:val="List Continue 3"/>
    <w:basedOn w:val="List3"/>
    <w:rsid w:val="003776DA"/>
    <w:pPr>
      <w:ind w:left="1021" w:firstLine="0"/>
    </w:pPr>
  </w:style>
  <w:style w:type="paragraph" w:styleId="ListContinue4">
    <w:name w:val="List Continue 4"/>
    <w:basedOn w:val="List4"/>
    <w:rsid w:val="003776DA"/>
    <w:pPr>
      <w:ind w:firstLine="0"/>
    </w:pPr>
  </w:style>
  <w:style w:type="paragraph" w:styleId="ListContinue5">
    <w:name w:val="List Continue 5"/>
    <w:basedOn w:val="List5"/>
    <w:rsid w:val="003776DA"/>
    <w:pPr>
      <w:ind w:firstLine="0"/>
    </w:pPr>
  </w:style>
  <w:style w:type="paragraph" w:styleId="ListNumber3">
    <w:name w:val="List Number 3"/>
    <w:basedOn w:val="List3"/>
    <w:rsid w:val="003776DA"/>
    <w:pPr>
      <w:numPr>
        <w:numId w:val="6"/>
      </w:numPr>
    </w:pPr>
  </w:style>
  <w:style w:type="paragraph" w:styleId="ListNumber4">
    <w:name w:val="List Number 4"/>
    <w:basedOn w:val="List4"/>
    <w:rsid w:val="003776DA"/>
    <w:pPr>
      <w:numPr>
        <w:numId w:val="7"/>
      </w:numPr>
    </w:pPr>
  </w:style>
  <w:style w:type="paragraph" w:styleId="ListNumber5">
    <w:name w:val="List Number 5"/>
    <w:basedOn w:val="List5"/>
    <w:rsid w:val="003776DA"/>
    <w:pPr>
      <w:numPr>
        <w:numId w:val="8"/>
      </w:numPr>
    </w:pPr>
  </w:style>
  <w:style w:type="paragraph" w:styleId="BlockText">
    <w:name w:val="Block Text"/>
    <w:basedOn w:val="Normal"/>
    <w:rsid w:val="003776DA"/>
    <w:pPr>
      <w:spacing w:after="120"/>
      <w:ind w:left="1440" w:right="1440"/>
    </w:pPr>
  </w:style>
  <w:style w:type="character" w:customStyle="1" w:styleId="Subscript">
    <w:name w:val="Subscript"/>
    <w:basedOn w:val="DefaultParagraphFont"/>
    <w:rsid w:val="003776DA"/>
    <w:rPr>
      <w:sz w:val="16"/>
      <w:vertAlign w:val="subscript"/>
    </w:rPr>
  </w:style>
  <w:style w:type="character" w:customStyle="1" w:styleId="Superscript">
    <w:name w:val="Superscript"/>
    <w:basedOn w:val="DefaultParagraphFont"/>
    <w:rsid w:val="003776DA"/>
    <w:rPr>
      <w:sz w:val="16"/>
      <w:vertAlign w:val="superscript"/>
    </w:rPr>
  </w:style>
  <w:style w:type="character" w:customStyle="1" w:styleId="Symbols">
    <w:name w:val="Symbols"/>
    <w:basedOn w:val="DefaultParagraphFont"/>
    <w:rsid w:val="003776DA"/>
    <w:rPr>
      <w:rFonts w:ascii="Symbol" w:hAnsi="Symbol"/>
    </w:rPr>
  </w:style>
  <w:style w:type="character" w:customStyle="1" w:styleId="MenuOptions">
    <w:name w:val="Menu Options"/>
    <w:basedOn w:val="DefaultParagraphFont"/>
    <w:rsid w:val="003776DA"/>
    <w:rPr>
      <w:rFonts w:ascii="Arial Narrow" w:hAnsi="Arial Narrow"/>
      <w:smallCaps/>
    </w:rPr>
  </w:style>
  <w:style w:type="character" w:customStyle="1" w:styleId="Buttons">
    <w:name w:val="Buttons"/>
    <w:basedOn w:val="DefaultParagraphFont"/>
    <w:rsid w:val="003776DA"/>
    <w:rPr>
      <w:b/>
    </w:rPr>
  </w:style>
  <w:style w:type="character" w:customStyle="1" w:styleId="Underlined">
    <w:name w:val="Underlined"/>
    <w:basedOn w:val="DefaultParagraphFont"/>
    <w:rsid w:val="003776DA"/>
    <w:rPr>
      <w:u w:val="single"/>
    </w:rPr>
  </w:style>
  <w:style w:type="paragraph" w:customStyle="1" w:styleId="TableBodyTextRight">
    <w:name w:val="Table Body Text Right"/>
    <w:basedOn w:val="TableBodyText"/>
    <w:rsid w:val="003776DA"/>
    <w:pPr>
      <w:widowControl w:val="0"/>
      <w:autoSpaceDE w:val="0"/>
      <w:autoSpaceDN w:val="0"/>
      <w:adjustRightInd w:val="0"/>
      <w:jc w:val="right"/>
    </w:pPr>
    <w:rPr>
      <w:rFonts w:cs="Arial"/>
      <w:szCs w:val="18"/>
    </w:rPr>
  </w:style>
  <w:style w:type="paragraph" w:customStyle="1" w:styleId="CopyrightText">
    <w:name w:val="Copyright Text"/>
    <w:basedOn w:val="BodyText"/>
    <w:rsid w:val="003776DA"/>
    <w:rPr>
      <w:sz w:val="18"/>
    </w:rPr>
  </w:style>
  <w:style w:type="paragraph" w:customStyle="1" w:styleId="BodySmallRight">
    <w:name w:val="Body Small Right"/>
    <w:basedOn w:val="BodyTextRight"/>
    <w:rsid w:val="003776DA"/>
    <w:rPr>
      <w:sz w:val="18"/>
      <w:szCs w:val="18"/>
    </w:rPr>
  </w:style>
  <w:style w:type="paragraph" w:customStyle="1" w:styleId="MarginEdition">
    <w:name w:val="Margin Edition"/>
    <w:basedOn w:val="MarginNote"/>
    <w:rsid w:val="003776DA"/>
    <w:pPr>
      <w:spacing w:before="0" w:after="0"/>
    </w:pPr>
    <w:rPr>
      <w:rFonts w:ascii="Times New Roman" w:hAnsi="Times New Roman"/>
      <w:color w:val="999999"/>
    </w:rPr>
  </w:style>
  <w:style w:type="paragraph" w:customStyle="1" w:styleId="Spacer">
    <w:name w:val="Spacer"/>
    <w:basedOn w:val="Normal"/>
    <w:rsid w:val="003776DA"/>
    <w:rPr>
      <w:sz w:val="2"/>
      <w:szCs w:val="2"/>
    </w:rPr>
  </w:style>
  <w:style w:type="character" w:customStyle="1" w:styleId="Small">
    <w:name w:val="Small"/>
    <w:basedOn w:val="DefaultParagraphFont"/>
    <w:rsid w:val="003776DA"/>
    <w:rPr>
      <w:sz w:val="16"/>
    </w:rPr>
  </w:style>
  <w:style w:type="paragraph" w:customStyle="1" w:styleId="WideTable">
    <w:name w:val="Wide Table"/>
    <w:basedOn w:val="Normal"/>
    <w:rsid w:val="003776DA"/>
    <w:pPr>
      <w:ind w:left="-1418"/>
    </w:pPr>
    <w:rPr>
      <w:sz w:val="2"/>
      <w:szCs w:val="2"/>
    </w:rPr>
  </w:style>
  <w:style w:type="character" w:styleId="PageNumber">
    <w:name w:val="page number"/>
    <w:basedOn w:val="DefaultParagraphFont"/>
    <w:rsid w:val="003776DA"/>
  </w:style>
  <w:style w:type="paragraph" w:styleId="Quote">
    <w:name w:val="Quote"/>
    <w:basedOn w:val="Heading1"/>
    <w:link w:val="QuoteChar"/>
    <w:qFormat/>
    <w:rsid w:val="003776DA"/>
    <w:rPr>
      <w:b w:val="0"/>
      <w:sz w:val="72"/>
      <w:szCs w:val="72"/>
      <w:lang w:val="en-NZ"/>
    </w:rPr>
  </w:style>
  <w:style w:type="character" w:customStyle="1" w:styleId="QuoteChar">
    <w:name w:val="Quote Char"/>
    <w:basedOn w:val="DefaultParagraphFont"/>
    <w:link w:val="Quote"/>
    <w:rsid w:val="00377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6DA"/>
    <w:pPr>
      <w:pageBreakBefore/>
    </w:pPr>
  </w:style>
  <w:style w:type="paragraph" w:customStyle="1" w:styleId="Border">
    <w:name w:val="Border"/>
    <w:basedOn w:val="Normal"/>
    <w:qFormat/>
    <w:rsid w:val="00377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6DA"/>
    <w:rPr>
      <w:b/>
      <w:bCs/>
      <w:i/>
      <w:iCs/>
      <w:color w:val="auto"/>
    </w:rPr>
  </w:style>
  <w:style w:type="paragraph" w:styleId="IntenseQuote">
    <w:name w:val="Intense Quote"/>
    <w:basedOn w:val="Normal"/>
    <w:next w:val="Normal"/>
    <w:link w:val="IntenseQuoteChar"/>
    <w:uiPriority w:val="30"/>
    <w:qFormat/>
    <w:rsid w:val="00377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6DA"/>
    <w:rPr>
      <w:smallCaps/>
      <w:color w:val="auto"/>
      <w:u w:val="single"/>
    </w:rPr>
  </w:style>
  <w:style w:type="character" w:styleId="IntenseReference">
    <w:name w:val="Intense Reference"/>
    <w:basedOn w:val="DefaultParagraphFont"/>
    <w:uiPriority w:val="32"/>
    <w:qFormat/>
    <w:rsid w:val="003776DA"/>
    <w:rPr>
      <w:b/>
      <w:bCs/>
      <w:smallCaps/>
      <w:color w:val="auto"/>
      <w:spacing w:val="5"/>
      <w:u w:val="single"/>
    </w:rPr>
  </w:style>
  <w:style w:type="paragraph" w:customStyle="1" w:styleId="2ColumnHeading">
    <w:name w:val="2Column Heading"/>
    <w:basedOn w:val="BodyText"/>
    <w:qFormat/>
    <w:rsid w:val="003776DA"/>
    <w:pPr>
      <w:spacing w:after="60"/>
      <w:ind w:left="-2268"/>
    </w:pPr>
    <w:rPr>
      <w:b/>
    </w:rPr>
  </w:style>
  <w:style w:type="paragraph" w:customStyle="1" w:styleId="Heading1TOC">
    <w:name w:val="Heading1 TOC"/>
    <w:basedOn w:val="Normal"/>
    <w:qFormat/>
    <w:rsid w:val="003776DA"/>
    <w:pPr>
      <w:spacing w:before="240" w:after="120"/>
    </w:pPr>
    <w:rPr>
      <w:rFonts w:ascii="Times New Roman" w:hAnsi="Times New Roman"/>
      <w:b/>
      <w:sz w:val="32"/>
    </w:rPr>
  </w:style>
  <w:style w:type="paragraph" w:customStyle="1" w:styleId="Heading2TOC">
    <w:name w:val="Heading2 TOC"/>
    <w:basedOn w:val="Normal"/>
    <w:qFormat/>
    <w:rsid w:val="003776DA"/>
    <w:pPr>
      <w:spacing w:before="240" w:after="60"/>
    </w:pPr>
    <w:rPr>
      <w:rFonts w:ascii="Times New Roman" w:hAnsi="Times New Roman"/>
      <w:b/>
      <w:sz w:val="28"/>
    </w:rPr>
  </w:style>
  <w:style w:type="character" w:customStyle="1" w:styleId="Underline">
    <w:name w:val="Underline"/>
    <w:basedOn w:val="DefaultParagraphFont"/>
    <w:qFormat/>
    <w:rsid w:val="003776DA"/>
    <w:rPr>
      <w:u w:val="single"/>
    </w:rPr>
  </w:style>
  <w:style w:type="character" w:customStyle="1" w:styleId="BoldandItalics">
    <w:name w:val="Bold and Italics"/>
    <w:qFormat/>
    <w:rsid w:val="003776DA"/>
    <w:rPr>
      <w:b/>
      <w:i/>
      <w:u w:val="none"/>
    </w:rPr>
  </w:style>
  <w:style w:type="paragraph" w:styleId="BalloonText">
    <w:name w:val="Balloon Text"/>
    <w:basedOn w:val="Normal"/>
    <w:link w:val="BalloonTextChar"/>
    <w:rsid w:val="003776DA"/>
    <w:rPr>
      <w:rFonts w:ascii="Tahoma" w:hAnsi="Tahoma" w:cs="Tahoma"/>
      <w:sz w:val="16"/>
      <w:szCs w:val="16"/>
    </w:rPr>
  </w:style>
  <w:style w:type="character" w:customStyle="1" w:styleId="BalloonTextChar">
    <w:name w:val="Balloon Text Char"/>
    <w:basedOn w:val="DefaultParagraphFont"/>
    <w:link w:val="BalloonText"/>
    <w:rsid w:val="00377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6DA"/>
    <w:rPr>
      <w:b/>
      <w:color w:val="660033"/>
      <w:spacing w:val="0"/>
    </w:rPr>
  </w:style>
  <w:style w:type="paragraph" w:customStyle="1" w:styleId="Nameditemlist">
    <w:name w:val="Named item list"/>
    <w:basedOn w:val="BodyText"/>
    <w:qFormat/>
    <w:rsid w:val="003776DA"/>
    <w:pPr>
      <w:tabs>
        <w:tab w:val="left" w:pos="2835"/>
      </w:tabs>
      <w:ind w:left="2835" w:hanging="2835"/>
    </w:pPr>
  </w:style>
  <w:style w:type="paragraph" w:customStyle="1" w:styleId="BodyTextnopadding">
    <w:name w:val="Body Text no padding"/>
    <w:basedOn w:val="BodyText"/>
    <w:qFormat/>
    <w:rsid w:val="003776DA"/>
    <w:pPr>
      <w:spacing w:before="0" w:after="0"/>
    </w:pPr>
  </w:style>
  <w:style w:type="paragraph" w:customStyle="1" w:styleId="BodyTextBold">
    <w:name w:val="Body Text Bold"/>
    <w:basedOn w:val="BodyText"/>
    <w:qFormat/>
    <w:rsid w:val="003776DA"/>
    <w:rPr>
      <w:b/>
    </w:rPr>
  </w:style>
  <w:style w:type="character" w:styleId="Hyperlink">
    <w:name w:val="Hyperlink"/>
    <w:basedOn w:val="DefaultParagraphFont"/>
    <w:uiPriority w:val="99"/>
    <w:unhideWhenUsed/>
    <w:rsid w:val="00206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5083</Characters>
  <Application>Microsoft Office Word</Application>
  <DocSecurity>0</DocSecurity>
  <Lines>158</Lines>
  <Paragraphs>114</Paragraphs>
  <ScaleCrop>false</ScaleCrop>
  <Company>Author-it Software Corporation Ltd.</Company>
  <LinksUpToDate>false</LinksUpToDate>
  <CharactersWithSpaces>5741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MSMPMC313 Schedule, cut and bend reinforcement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