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F16" w:rsidP="00B43F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MSMPMC312 Operate glass finishing equipment</w:t>
      </w:r>
      <w:r>
        <w:fldChar w:fldCharType="end"/>
      </w:r>
    </w:p>
    <w:p w:rsidR="00B43F16" w:rsidP="00B43F16">
      <w:pPr>
        <w:pStyle w:val="Version"/>
        <w:sectPr w:rsidSect="00EE36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61A" w:rsidP="00EE361A">
      <w:pPr>
        <w:pStyle w:val="SuperHeading"/>
      </w:pPr>
      <w:r w:rsidRPr="00EE361A">
        <w:t>MSMPMC312 Operate glass finishing equipment</w:t>
      </w:r>
    </w:p>
    <w:p w:rsidR="00000000" w:rsidRPr="00EE361A" w:rsidP="00EE361A">
      <w:pPr>
        <w:pStyle w:val="Heading1"/>
      </w:pPr>
      <w:bookmarkStart w:id="1" w:name="O_1009820"/>
      <w:bookmarkEnd w:id="1"/>
      <w:r w:rsidRPr="00EE361A">
        <w:t>Modification History</w:t>
      </w:r>
    </w:p>
    <w:p w:rsidR="00000000" w:rsidRPr="00EE361A" w:rsidP="00B43F16">
      <w:pPr>
        <w:pStyle w:val="BodyText"/>
      </w:pPr>
      <w:r w:rsidRPr="00EE361A">
        <w:t>Release 1. New unit. Supersedes and is equivalent to PMC552048 Operate glass finishing equipment.</w:t>
      </w:r>
    </w:p>
    <w:p w:rsidR="00000000" w:rsidRPr="00EE361A" w:rsidP="00EE361A">
      <w:pPr>
        <w:pStyle w:val="Heading1"/>
      </w:pPr>
      <w:bookmarkStart w:id="2" w:name="O_1009828"/>
      <w:bookmarkEnd w:id="2"/>
      <w:r w:rsidRPr="00EE361A">
        <w:t>Application</w:t>
      </w:r>
    </w:p>
    <w:p w:rsidR="00000000" w:rsidRPr="00EE361A" w:rsidP="00B43F16">
      <w:pPr>
        <w:pStyle w:val="BodyText"/>
      </w:pPr>
      <w:r w:rsidRPr="00EE361A">
        <w:t>This unit describes the skills and knowledge required to operate glass finishing and ancillary eq</w:t>
      </w:r>
      <w:r w:rsidRPr="00EE361A">
        <w:t xml:space="preserve">uipment. It applies to finishing processes for any glass product in both large production and smaller craft contexts. </w:t>
      </w:r>
    </w:p>
    <w:p w:rsidR="00000000" w:rsidRPr="00EE361A" w:rsidP="00B43F16">
      <w:pPr>
        <w:pStyle w:val="BodyText"/>
      </w:pPr>
      <w:r w:rsidRPr="00EE361A">
        <w:t>This unit applies to operators who are required to take responsibility for own outputs and follow established procedures to set up, oper</w:t>
      </w:r>
      <w:r w:rsidRPr="00EE361A">
        <w:t>ate, monitor and adjust the equipment and undertake changeovers. Operators are also required to work autonomously and apply their own judgement to interpret information; monitor processes; identify and address routine and non-routine problems and control h</w:t>
      </w:r>
      <w:r w:rsidRPr="00EE361A">
        <w:t>azards.</w:t>
      </w:r>
    </w:p>
    <w:p w:rsidR="00000000" w:rsidRPr="00EE361A" w:rsidP="00B43F16">
      <w:pPr>
        <w:pStyle w:val="BodyText"/>
      </w:pPr>
      <w:r w:rsidRPr="00EE361A">
        <w:t xml:space="preserve">This unit applies to an individual working alone or as part of a team or group and in liaison with other shift team members, team leader and supervisor. </w:t>
      </w:r>
    </w:p>
    <w:p w:rsidR="00B43F16" w:rsidP="00B43F16">
      <w:pPr>
        <w:pStyle w:val="BodyText"/>
      </w:pPr>
      <w:r w:rsidRPr="00EE361A">
        <w:t>No licensing or certification requirements exist at the time of publication. Relevant legisl</w:t>
      </w:r>
      <w:r w:rsidRPr="00EE361A">
        <w:t>ation, industry standards and codes of practice within Australia must be applied.</w:t>
      </w:r>
    </w:p>
    <w:p w:rsidR="00000000" w:rsidRPr="00EE361A" w:rsidP="00EE361A">
      <w:pPr>
        <w:pStyle w:val="Heading1"/>
      </w:pPr>
      <w:bookmarkStart w:id="3" w:name="O_1009827"/>
      <w:bookmarkEnd w:id="3"/>
      <w:r w:rsidRPr="00EE361A">
        <w:t>Pre-requisite Unit</w:t>
      </w:r>
    </w:p>
    <w:p w:rsidR="00000000" w:rsidRPr="00EE361A" w:rsidP="00B43F16">
      <w:pPr>
        <w:pStyle w:val="BodyText"/>
      </w:pPr>
      <w:r w:rsidRPr="00EE361A">
        <w:t>Nil</w:t>
      </w:r>
    </w:p>
    <w:p w:rsidR="00000000" w:rsidRPr="00EE361A" w:rsidP="00EE361A">
      <w:pPr>
        <w:pStyle w:val="Heading1"/>
      </w:pPr>
      <w:bookmarkStart w:id="4" w:name="O_1009826"/>
      <w:bookmarkEnd w:id="4"/>
      <w:r w:rsidRPr="00EE361A">
        <w:t>Competency Field</w:t>
      </w:r>
    </w:p>
    <w:p w:rsidR="00000000" w:rsidRPr="00EE361A" w:rsidP="00B43F16">
      <w:pPr>
        <w:pStyle w:val="BodyText"/>
      </w:pPr>
      <w:r w:rsidRPr="00EE361A">
        <w:t>Operations</w:t>
      </w:r>
    </w:p>
    <w:p w:rsidR="00000000" w:rsidRPr="00EE361A" w:rsidP="00EE361A">
      <w:pPr>
        <w:pStyle w:val="Heading1"/>
      </w:pPr>
      <w:bookmarkStart w:id="5" w:name="O_1009824"/>
      <w:bookmarkEnd w:id="5"/>
      <w:r w:rsidRPr="00EE361A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B43F1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61A" w:rsidP="00EE361A">
            <w:pPr>
              <w:pStyle w:val="BodyText"/>
            </w:pPr>
            <w:r w:rsidRPr="00EE361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1A">
            <w:pPr>
              <w:pStyle w:val="BodyText"/>
              <w:rPr>
                <w:lang w:val="en-NZ"/>
              </w:rPr>
            </w:pPr>
            <w:r w:rsidRPr="00EE361A">
              <w:rPr>
                <w:rStyle w:val="SpecialBold"/>
              </w:rPr>
              <w:t>Performance Criteria</w:t>
            </w:r>
          </w:p>
        </w:tc>
      </w:tr>
      <w:tr w:rsidTr="00B43F1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61A" w:rsidP="00EE361A">
            <w:pPr>
              <w:pStyle w:val="BodyText"/>
            </w:pPr>
            <w:r w:rsidRPr="00EE36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1A">
            <w:pPr>
              <w:pStyle w:val="BodyText"/>
              <w:rPr>
                <w:lang w:val="en-NZ"/>
              </w:rPr>
            </w:pPr>
            <w:r w:rsidRPr="00EE36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3F1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1A">
            <w:pPr>
              <w:pStyle w:val="BodyText"/>
              <w:rPr>
                <w:lang w:val="en-NZ"/>
              </w:rPr>
            </w:pPr>
            <w:r w:rsidRPr="00EE361A">
              <w:t xml:space="preserve">1. Prepare the glass finishing equipment for production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61A" w:rsidP="00EE361A">
            <w:pPr>
              <w:pStyle w:val="BodyText"/>
            </w:pPr>
            <w:r w:rsidRPr="00EE361A">
              <w:t>1.1 Set up line and equipment in accordance with job specifi</w:t>
            </w:r>
            <w:r w:rsidRPr="00EE361A">
              <w:t>cations</w:t>
            </w:r>
          </w:p>
          <w:p w:rsidR="00000000" w:rsidRPr="00EE361A" w:rsidP="00EE361A">
            <w:pPr>
              <w:pStyle w:val="BodyText"/>
            </w:pPr>
            <w:r w:rsidRPr="00EE361A">
              <w:t>1.2 Transfer glass to conveyor</w:t>
            </w:r>
          </w:p>
          <w:p w:rsidR="00000000" w:rsidRPr="00EE361A" w:rsidP="00EE361A">
            <w:pPr>
              <w:pStyle w:val="BodyText"/>
            </w:pPr>
            <w:r w:rsidRPr="00EE361A">
              <w:t>1.3 Conduct pre-start-up procedures and visual checks according to enterprise procedure checklist</w:t>
            </w:r>
          </w:p>
          <w:p w:rsidR="00000000" w:rsidRPr="00EE361A" w:rsidP="00EE361A">
            <w:pPr>
              <w:pStyle w:val="BodyText"/>
            </w:pPr>
            <w:r w:rsidRPr="00EE361A">
              <w:t>1.4 Set up and configure finishing equipment and materials to ensure start-up function complies with standard operating</w:t>
            </w:r>
            <w:r w:rsidRPr="00EE361A">
              <w:t xml:space="preserve"> procedures</w:t>
            </w:r>
          </w:p>
          <w:p w:rsidR="00000000" w:rsidP="00EE361A">
            <w:pPr>
              <w:pStyle w:val="BodyText"/>
              <w:rPr>
                <w:lang w:val="en-NZ"/>
              </w:rPr>
            </w:pPr>
            <w:r w:rsidRPr="00EE361A">
              <w:t xml:space="preserve">1.5 Load and separate glass </w:t>
            </w:r>
          </w:p>
        </w:tc>
      </w:tr>
      <w:tr w:rsidTr="00B43F1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1A">
            <w:pPr>
              <w:pStyle w:val="BodyText"/>
              <w:rPr>
                <w:lang w:val="en-NZ"/>
              </w:rPr>
            </w:pPr>
            <w:r w:rsidRPr="00EE361A">
              <w:t>2. Operate and monitor glass finishing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61A" w:rsidP="00EE361A">
            <w:pPr>
              <w:pStyle w:val="BodyText"/>
            </w:pPr>
            <w:r w:rsidRPr="00EE361A">
              <w:t xml:space="preserve">2.1 Identify customer requirements and set minimum parameters </w:t>
            </w:r>
          </w:p>
          <w:p w:rsidR="00000000" w:rsidRPr="00EE361A" w:rsidP="00EE361A">
            <w:pPr>
              <w:pStyle w:val="BodyText"/>
            </w:pPr>
            <w:r w:rsidRPr="00EE361A">
              <w:t>2.2 Start up and operate glass finishing equipment in accordance with established enterprise procedures and work instructions</w:t>
            </w:r>
          </w:p>
          <w:p w:rsidR="00000000" w:rsidRPr="00EE361A" w:rsidP="00EE361A">
            <w:pPr>
              <w:pStyle w:val="BodyText"/>
            </w:pPr>
            <w:r w:rsidRPr="00EE361A">
              <w:t xml:space="preserve">2.3 Monitor equipment performance </w:t>
            </w:r>
          </w:p>
          <w:p w:rsidR="00000000" w:rsidRPr="00EE361A" w:rsidP="00EE361A">
            <w:pPr>
              <w:pStyle w:val="BodyText"/>
            </w:pPr>
            <w:r w:rsidRPr="00EE361A">
              <w:t>2.4 Monitor product for non-conformance to customer specifications</w:t>
            </w:r>
          </w:p>
          <w:p w:rsidR="00000000" w:rsidRPr="00EE361A" w:rsidP="00EE361A">
            <w:pPr>
              <w:pStyle w:val="BodyText"/>
            </w:pPr>
            <w:r w:rsidRPr="00EE361A">
              <w:t>2.5 Adjust and control equip</w:t>
            </w:r>
            <w:r w:rsidRPr="00EE361A">
              <w:t xml:space="preserve">ment and material to ensure correct product quality </w:t>
            </w:r>
          </w:p>
          <w:p w:rsidR="00000000" w:rsidRPr="00EE361A" w:rsidP="00EE361A">
            <w:pPr>
              <w:pStyle w:val="BodyText"/>
            </w:pPr>
            <w:r w:rsidRPr="00EE361A">
              <w:t xml:space="preserve">2.6 Complete final inspection checks </w:t>
            </w:r>
          </w:p>
          <w:p w:rsidR="00000000" w:rsidP="00EE361A">
            <w:pPr>
              <w:pStyle w:val="BodyText"/>
              <w:rPr>
                <w:lang w:val="en-NZ"/>
              </w:rPr>
            </w:pPr>
            <w:r w:rsidRPr="00EE361A">
              <w:t xml:space="preserve">2.7 Complete appropriate records and logs </w:t>
            </w:r>
          </w:p>
        </w:tc>
      </w:tr>
      <w:tr w:rsidTr="00B43F1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1A">
            <w:pPr>
              <w:pStyle w:val="BodyText"/>
              <w:rPr>
                <w:lang w:val="en-NZ"/>
              </w:rPr>
            </w:pPr>
            <w:r w:rsidRPr="00EE361A">
              <w:t>3. Shut down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61A" w:rsidP="00EE361A">
            <w:pPr>
              <w:pStyle w:val="BodyText"/>
            </w:pPr>
            <w:r w:rsidRPr="00EE361A">
              <w:t>3.1 Ensure line and equipment is clear of all product and left in a safe manner for shutdown</w:t>
            </w:r>
          </w:p>
          <w:p w:rsidR="00000000" w:rsidP="00EE361A">
            <w:pPr>
              <w:pStyle w:val="BodyText"/>
              <w:rPr>
                <w:lang w:val="en-NZ"/>
              </w:rPr>
            </w:pPr>
            <w:r w:rsidRPr="00EE361A">
              <w:t>3.2 S</w:t>
            </w:r>
            <w:r w:rsidRPr="00EE361A">
              <w:t>hut down equipment and complete appropriate records and logs</w:t>
            </w:r>
          </w:p>
        </w:tc>
      </w:tr>
      <w:tr w:rsidTr="00B43F1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1A">
            <w:pPr>
              <w:pStyle w:val="BodyText"/>
              <w:rPr>
                <w:lang w:val="en-NZ"/>
              </w:rPr>
            </w:pPr>
            <w:r w:rsidRPr="00EE361A">
              <w:t>4.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61A" w:rsidP="00EE361A">
            <w:pPr>
              <w:pStyle w:val="BodyText"/>
            </w:pPr>
            <w:r w:rsidRPr="00EE361A">
              <w:t xml:space="preserve">4.1 Identify and rectify faults and equipment failure </w:t>
            </w:r>
          </w:p>
          <w:p w:rsidR="00000000" w:rsidRPr="00EE361A" w:rsidP="00EE361A">
            <w:pPr>
              <w:pStyle w:val="BodyText"/>
            </w:pPr>
            <w:r w:rsidRPr="00EE361A">
              <w:t xml:space="preserve">4.2 Maintain records and log books of equipment operations </w:t>
            </w:r>
          </w:p>
          <w:p w:rsidR="00000000" w:rsidP="00EE361A">
            <w:pPr>
              <w:pStyle w:val="BodyText"/>
              <w:rPr>
                <w:lang w:val="en-NZ"/>
              </w:rPr>
            </w:pPr>
            <w:r w:rsidRPr="00EE361A">
              <w:t>4.3 Identify non-routine problems and report to des</w:t>
            </w:r>
            <w:r w:rsidRPr="00EE361A">
              <w:t>ignated person</w:t>
            </w:r>
          </w:p>
        </w:tc>
      </w:tr>
      <w:tr w:rsidTr="00B43F16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61A">
            <w:pPr>
              <w:pStyle w:val="BodyText"/>
              <w:rPr>
                <w:lang w:val="en-NZ"/>
              </w:rPr>
            </w:pPr>
            <w:r w:rsidRPr="00EE361A">
              <w:t>5.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61A" w:rsidP="00EE361A">
            <w:pPr>
              <w:pStyle w:val="BodyText"/>
            </w:pPr>
            <w:r w:rsidRPr="00EE361A">
              <w:t xml:space="preserve">5.1 Identify glass finishing hazards </w:t>
            </w:r>
          </w:p>
          <w:p w:rsidR="00000000" w:rsidRPr="00EE361A" w:rsidP="00EE361A">
            <w:pPr>
              <w:pStyle w:val="BodyText"/>
            </w:pPr>
            <w:r w:rsidRPr="00EE361A">
              <w:t>5.2 Assess the risks arising from those hazards</w:t>
            </w:r>
          </w:p>
          <w:p w:rsidR="00000000" w:rsidRPr="00EE361A" w:rsidP="00EE361A">
            <w:pPr>
              <w:pStyle w:val="BodyText"/>
            </w:pPr>
            <w:r w:rsidRPr="00EE361A">
              <w:t xml:space="preserve">5.3 Implement measures to control those risks </w:t>
            </w:r>
          </w:p>
          <w:p w:rsidR="00000000" w:rsidRPr="00EE361A" w:rsidP="00EE361A">
            <w:pPr>
              <w:pStyle w:val="BodyText"/>
            </w:pPr>
            <w:r w:rsidRPr="00EE361A">
              <w:t xml:space="preserve">5.4 Shut down equipment in an emergency </w:t>
            </w:r>
          </w:p>
        </w:tc>
      </w:tr>
    </w:tbl>
    <w:p w:rsidR="00000000" w:rsidRPr="00EE361A" w:rsidP="00EE361A">
      <w:pPr>
        <w:pStyle w:val="BodyText"/>
      </w:pPr>
    </w:p>
    <w:p w:rsidR="00000000" w:rsidRPr="00EE361A" w:rsidP="00EE361A">
      <w:pPr>
        <w:pStyle w:val="AllowPageBreak"/>
      </w:pPr>
    </w:p>
    <w:p w:rsidR="00000000" w:rsidRPr="00EE361A" w:rsidP="00EE361A">
      <w:pPr>
        <w:pStyle w:val="Heading1"/>
      </w:pPr>
      <w:bookmarkStart w:id="6" w:name="O_1009823"/>
      <w:bookmarkEnd w:id="6"/>
      <w:r w:rsidRPr="00EE361A">
        <w:t>Foundation Skills</w:t>
      </w:r>
    </w:p>
    <w:p w:rsidR="00000000" w:rsidRPr="00EE361A" w:rsidP="00B43F16">
      <w:pPr>
        <w:pStyle w:val="BodyText"/>
      </w:pPr>
      <w:r w:rsidRPr="00EE361A">
        <w:t>This section describes those language, literacy, numeracy and employment skills that are essential to performance.</w:t>
      </w:r>
    </w:p>
    <w:p w:rsidR="00B43F16" w:rsidP="00B43F16">
      <w:pPr>
        <w:pStyle w:val="BodyText"/>
      </w:pPr>
      <w:r w:rsidRPr="00EE361A">
        <w:t>Foundation skills essential to performance are explicit in the performance criteria of this unit of competency.</w:t>
      </w:r>
    </w:p>
    <w:p w:rsidR="00000000" w:rsidRPr="00EE361A" w:rsidP="00EE361A">
      <w:pPr>
        <w:pStyle w:val="Heading1"/>
      </w:pPr>
      <w:bookmarkStart w:id="7" w:name="O_1009821"/>
      <w:bookmarkEnd w:id="7"/>
      <w:r w:rsidRPr="00EE361A">
        <w:t>Unit Map</w:t>
      </w:r>
      <w:r w:rsidRPr="00EE361A">
        <w:t>ping Information</w:t>
      </w:r>
    </w:p>
    <w:p w:rsidR="00000000" w:rsidRPr="00EE361A" w:rsidP="00B43F16">
      <w:pPr>
        <w:pStyle w:val="BodyText"/>
      </w:pPr>
      <w:r w:rsidRPr="00EE361A">
        <w:t xml:space="preserve">Release 1. New unit. Supersedes and is equivalent to PMC552048 Operate glass finishing equipment  </w:t>
      </w:r>
    </w:p>
    <w:p w:rsidR="00000000" w:rsidRPr="00EE361A" w:rsidP="00EE361A">
      <w:pPr>
        <w:pStyle w:val="Heading1"/>
      </w:pPr>
      <w:bookmarkStart w:id="8" w:name="O_1009814"/>
      <w:bookmarkEnd w:id="8"/>
      <w:r w:rsidRPr="00EE361A">
        <w:t>Links</w:t>
      </w:r>
    </w:p>
    <w:p w:rsidR="00000000" w:rsidRPr="00EE361A" w:rsidP="00B43F16">
      <w:pPr>
        <w:pStyle w:val="BodyText"/>
      </w:pPr>
      <w:r w:rsidRPr="00EE361A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07F2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E361A" w:rsidP="00EE361A"/>
    <w:sectPr w:rsidSect="00EE36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1A" w:rsidRPr="00B43F16" w:rsidP="00B43F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16" w:rsidP="00EE36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F16" w:rsidP="00EE36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3F16" w:rsidP="00EE36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61A" w:rsidRPr="00B43F16" w:rsidP="00B43F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16" w:rsidRPr="002D2AF8" w:rsidP="00EE36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MSMPMC312 Operate glass finishing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43F16" w:rsidP="00EE36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6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6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6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6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6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6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6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6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6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6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6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61A"/>
  </w:style>
  <w:style w:type="character" w:customStyle="1" w:styleId="Heading1Char">
    <w:name w:val="Heading 1 Char"/>
    <w:basedOn w:val="DefaultParagraphFont"/>
    <w:link w:val="Heading1"/>
    <w:rsid w:val="00EE36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6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6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361A"/>
    <w:rPr>
      <w:b/>
      <w:spacing w:val="0"/>
    </w:rPr>
  </w:style>
  <w:style w:type="character" w:styleId="Emphasis">
    <w:name w:val="Emphasis"/>
    <w:basedOn w:val="DefaultParagraphFont"/>
    <w:qFormat/>
    <w:rsid w:val="00EE361A"/>
    <w:rPr>
      <w:i/>
    </w:rPr>
  </w:style>
  <w:style w:type="paragraph" w:customStyle="1" w:styleId="SuperHeading">
    <w:name w:val="SuperHeading"/>
    <w:basedOn w:val="Normal"/>
    <w:rsid w:val="00EE36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6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36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6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6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6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6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6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6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6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6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6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6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6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6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6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6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6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6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36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36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6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6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6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6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6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6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6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6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6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6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6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6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6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36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6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6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61A"/>
  </w:style>
  <w:style w:type="paragraph" w:styleId="TableofFigures">
    <w:name w:val="table of figures"/>
    <w:basedOn w:val="Normal"/>
    <w:next w:val="Normal"/>
    <w:semiHidden/>
    <w:rsid w:val="00EE36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6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361A"/>
    <w:rPr>
      <w:rFonts w:ascii="Wingdings" w:hAnsi="Wingdings"/>
    </w:rPr>
  </w:style>
  <w:style w:type="paragraph" w:customStyle="1" w:styleId="TableHeading">
    <w:name w:val="Table Heading"/>
    <w:basedOn w:val="HeadingBase"/>
    <w:rsid w:val="00EE36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61A"/>
    <w:rPr>
      <w:color w:val="0033CC"/>
      <w:u w:val="none"/>
    </w:rPr>
  </w:style>
  <w:style w:type="paragraph" w:customStyle="1" w:styleId="BodyTextRight">
    <w:name w:val="Body Text Right"/>
    <w:basedOn w:val="BodyText"/>
    <w:rsid w:val="00EE36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6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6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6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6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6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61A"/>
    <w:rPr>
      <w:sz w:val="32"/>
    </w:rPr>
  </w:style>
  <w:style w:type="paragraph" w:customStyle="1" w:styleId="HeadingProcedure">
    <w:name w:val="Heading Procedure"/>
    <w:basedOn w:val="HeadingBase"/>
    <w:next w:val="Normal"/>
    <w:rsid w:val="00EE36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61A"/>
    <w:pPr>
      <w:spacing w:before="60" w:after="60"/>
    </w:pPr>
  </w:style>
  <w:style w:type="paragraph" w:styleId="ListContinue">
    <w:name w:val="List Continue"/>
    <w:basedOn w:val="List"/>
    <w:rsid w:val="00EE361A"/>
    <w:pPr>
      <w:ind w:firstLine="0"/>
    </w:pPr>
  </w:style>
  <w:style w:type="paragraph" w:customStyle="1" w:styleId="ListNote">
    <w:name w:val="List Note"/>
    <w:basedOn w:val="List"/>
    <w:rsid w:val="00EE36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6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6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61A"/>
    <w:rPr>
      <w:rFonts w:ascii="Courier New" w:hAnsi="Courier New"/>
    </w:rPr>
  </w:style>
  <w:style w:type="paragraph" w:customStyle="1" w:styleId="NoteBullet">
    <w:name w:val="Note Bullet"/>
    <w:basedOn w:val="Note"/>
    <w:rsid w:val="00EE36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6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6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6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6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36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6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61A"/>
    <w:rPr>
      <w:b/>
      <w:smallCaps/>
    </w:rPr>
  </w:style>
  <w:style w:type="paragraph" w:customStyle="1" w:styleId="TableListNumber">
    <w:name w:val="Table List Number"/>
    <w:basedOn w:val="ListNumber"/>
    <w:rsid w:val="00EE36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6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61A"/>
    <w:pPr>
      <w:numPr>
        <w:numId w:val="7"/>
      </w:numPr>
    </w:pPr>
  </w:style>
  <w:style w:type="paragraph" w:customStyle="1" w:styleId="ListAlpha2">
    <w:name w:val="List Alpha 2"/>
    <w:basedOn w:val="List2"/>
    <w:rsid w:val="00EE361A"/>
    <w:pPr>
      <w:numPr>
        <w:numId w:val="6"/>
      </w:numPr>
    </w:pPr>
  </w:style>
  <w:style w:type="paragraph" w:styleId="List2">
    <w:name w:val="List 2"/>
    <w:basedOn w:val="BodyText"/>
    <w:rsid w:val="00EE36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6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6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6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6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6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361A"/>
    <w:pPr>
      <w:numPr>
        <w:numId w:val="2"/>
      </w:numPr>
    </w:pPr>
  </w:style>
  <w:style w:type="paragraph" w:styleId="ListContinue2">
    <w:name w:val="List Continue 2"/>
    <w:basedOn w:val="List2"/>
    <w:rsid w:val="00EE361A"/>
    <w:pPr>
      <w:ind w:firstLine="0"/>
    </w:pPr>
  </w:style>
  <w:style w:type="paragraph" w:styleId="ListContinue3">
    <w:name w:val="List Continue 3"/>
    <w:basedOn w:val="List3"/>
    <w:rsid w:val="00EE361A"/>
    <w:pPr>
      <w:ind w:left="1021" w:firstLine="0"/>
    </w:pPr>
  </w:style>
  <w:style w:type="paragraph" w:styleId="ListContinue4">
    <w:name w:val="List Continue 4"/>
    <w:basedOn w:val="List4"/>
    <w:rsid w:val="00EE361A"/>
    <w:pPr>
      <w:ind w:firstLine="0"/>
    </w:pPr>
  </w:style>
  <w:style w:type="paragraph" w:styleId="ListContinue5">
    <w:name w:val="List Continue 5"/>
    <w:basedOn w:val="List5"/>
    <w:rsid w:val="00EE361A"/>
    <w:pPr>
      <w:ind w:firstLine="0"/>
    </w:pPr>
  </w:style>
  <w:style w:type="paragraph" w:styleId="ListNumber3">
    <w:name w:val="List Number 3"/>
    <w:basedOn w:val="List3"/>
    <w:rsid w:val="00EE361A"/>
    <w:pPr>
      <w:numPr>
        <w:numId w:val="3"/>
      </w:numPr>
    </w:pPr>
  </w:style>
  <w:style w:type="paragraph" w:styleId="ListNumber4">
    <w:name w:val="List Number 4"/>
    <w:basedOn w:val="List4"/>
    <w:rsid w:val="00EE361A"/>
    <w:pPr>
      <w:numPr>
        <w:numId w:val="4"/>
      </w:numPr>
    </w:pPr>
  </w:style>
  <w:style w:type="paragraph" w:styleId="ListNumber5">
    <w:name w:val="List Number 5"/>
    <w:basedOn w:val="List5"/>
    <w:rsid w:val="00EE361A"/>
    <w:pPr>
      <w:numPr>
        <w:numId w:val="5"/>
      </w:numPr>
    </w:pPr>
  </w:style>
  <w:style w:type="paragraph" w:styleId="BlockText">
    <w:name w:val="Block Text"/>
    <w:basedOn w:val="Normal"/>
    <w:rsid w:val="00EE36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6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61A"/>
    <w:rPr>
      <w:sz w:val="16"/>
      <w:vertAlign w:val="superscript"/>
    </w:rPr>
  </w:style>
  <w:style w:type="character" w:customStyle="1" w:styleId="Symbols">
    <w:name w:val="Symbols"/>
    <w:basedOn w:val="DefaultParagraphFont"/>
    <w:rsid w:val="00EE361A"/>
    <w:rPr>
      <w:rFonts w:ascii="Symbol" w:hAnsi="Symbol"/>
    </w:rPr>
  </w:style>
  <w:style w:type="character" w:customStyle="1" w:styleId="MenuOptions">
    <w:name w:val="Menu Options"/>
    <w:basedOn w:val="DefaultParagraphFont"/>
    <w:rsid w:val="00EE36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61A"/>
    <w:rPr>
      <w:b/>
    </w:rPr>
  </w:style>
  <w:style w:type="character" w:customStyle="1" w:styleId="Underlined">
    <w:name w:val="Underlined"/>
    <w:basedOn w:val="DefaultParagraphFont"/>
    <w:rsid w:val="00EE361A"/>
    <w:rPr>
      <w:u w:val="single"/>
    </w:rPr>
  </w:style>
  <w:style w:type="paragraph" w:customStyle="1" w:styleId="TableBodyTextRight">
    <w:name w:val="Table Body Text Right"/>
    <w:basedOn w:val="TableBodyText"/>
    <w:rsid w:val="00EE36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61A"/>
    <w:rPr>
      <w:sz w:val="18"/>
    </w:rPr>
  </w:style>
  <w:style w:type="paragraph" w:customStyle="1" w:styleId="BodySmallRight">
    <w:name w:val="Body Small Right"/>
    <w:basedOn w:val="BodyTextRight"/>
    <w:rsid w:val="00EE361A"/>
    <w:rPr>
      <w:sz w:val="18"/>
      <w:szCs w:val="18"/>
    </w:rPr>
  </w:style>
  <w:style w:type="paragraph" w:customStyle="1" w:styleId="MarginEdition">
    <w:name w:val="Margin Edition"/>
    <w:basedOn w:val="MarginNote"/>
    <w:rsid w:val="00EE36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61A"/>
    <w:rPr>
      <w:sz w:val="2"/>
      <w:szCs w:val="2"/>
    </w:rPr>
  </w:style>
  <w:style w:type="character" w:customStyle="1" w:styleId="Small">
    <w:name w:val="Small"/>
    <w:basedOn w:val="DefaultParagraphFont"/>
    <w:rsid w:val="00EE361A"/>
    <w:rPr>
      <w:sz w:val="16"/>
    </w:rPr>
  </w:style>
  <w:style w:type="paragraph" w:customStyle="1" w:styleId="WideTable">
    <w:name w:val="Wide Table"/>
    <w:basedOn w:val="Normal"/>
    <w:rsid w:val="00EE36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61A"/>
  </w:style>
  <w:style w:type="paragraph" w:styleId="Quote">
    <w:name w:val="Quote"/>
    <w:basedOn w:val="Heading1"/>
    <w:link w:val="QuoteChar"/>
    <w:qFormat/>
    <w:rsid w:val="00EE36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6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61A"/>
    <w:pPr>
      <w:pageBreakBefore/>
    </w:pPr>
  </w:style>
  <w:style w:type="paragraph" w:customStyle="1" w:styleId="Border">
    <w:name w:val="Border"/>
    <w:basedOn w:val="Normal"/>
    <w:qFormat/>
    <w:rsid w:val="00EE36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6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6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6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6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6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6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6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6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61A"/>
    <w:rPr>
      <w:u w:val="single"/>
    </w:rPr>
  </w:style>
  <w:style w:type="character" w:customStyle="1" w:styleId="BoldandItalics">
    <w:name w:val="Bold and Italics"/>
    <w:qFormat/>
    <w:rsid w:val="00EE361A"/>
    <w:rPr>
      <w:b/>
      <w:i/>
      <w:u w:val="none"/>
    </w:rPr>
  </w:style>
  <w:style w:type="paragraph" w:styleId="BalloonText">
    <w:name w:val="Balloon Text"/>
    <w:basedOn w:val="Normal"/>
    <w:link w:val="BalloonTextChar"/>
    <w:rsid w:val="00EE3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6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6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6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6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6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61A"/>
    <w:pPr>
      <w:spacing w:before="0" w:after="0"/>
    </w:pPr>
  </w:style>
  <w:style w:type="paragraph" w:customStyle="1" w:styleId="BodyTextBold">
    <w:name w:val="Body Text Bold"/>
    <w:basedOn w:val="BodyText"/>
    <w:qFormat/>
    <w:rsid w:val="00EE361A"/>
    <w:rPr>
      <w:b/>
    </w:rPr>
  </w:style>
  <w:style w:type="character" w:styleId="Hyperlink">
    <w:name w:val="Hyperlink"/>
    <w:basedOn w:val="DefaultParagraphFont"/>
    <w:uiPriority w:val="99"/>
    <w:unhideWhenUsed/>
    <w:rsid w:val="00B43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3126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MSMPMC312 Operate glass finishing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2023-02-03T06:00:00Z</dcterms:created>
  <dcterms:modified xsi:type="dcterms:W3CDTF">2023-02-03T06:00:00Z</dcterms:modified>
</cp:coreProperties>
</file>