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61064" w:rsidP="0056106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MSMPMC312 Operate glass finishing equipment</w:t>
      </w:r>
      <w:r>
        <w:fldChar w:fldCharType="end"/>
      </w:r>
    </w:p>
    <w:p w:rsidR="00561064" w:rsidP="00561064">
      <w:pPr>
        <w:pStyle w:val="Version"/>
        <w:sectPr w:rsidSect="00A5416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54163" w:rsidP="00A54163">
      <w:pPr>
        <w:pStyle w:val="SuperHeading"/>
      </w:pPr>
      <w:r w:rsidRPr="00A54163">
        <w:t>MSMPMC312 Operate glass finishing equipment</w:t>
      </w:r>
    </w:p>
    <w:p w:rsidR="00000000" w:rsidRPr="00A54163" w:rsidP="00A54163">
      <w:pPr>
        <w:pStyle w:val="Heading1"/>
      </w:pPr>
      <w:bookmarkStart w:id="1" w:name="O_1009820"/>
      <w:bookmarkEnd w:id="1"/>
      <w:r w:rsidRPr="00A54163">
        <w:t>Modification History</w:t>
      </w:r>
    </w:p>
    <w:p w:rsidR="00000000" w:rsidRPr="00A54163" w:rsidP="00561064">
      <w:pPr>
        <w:pStyle w:val="BodyText"/>
      </w:pPr>
      <w:r w:rsidRPr="00A54163">
        <w:t>Release 1. New unit. Supersedes and is equivalent to PMC552048 Operate glass finishing equipment.</w:t>
      </w:r>
    </w:p>
    <w:p w:rsidR="00000000" w:rsidRPr="00A54163" w:rsidP="00A54163">
      <w:pPr>
        <w:pStyle w:val="Heading1"/>
      </w:pPr>
      <w:bookmarkStart w:id="2" w:name="O_1009828"/>
      <w:bookmarkEnd w:id="2"/>
      <w:r w:rsidRPr="00A54163">
        <w:t>Application</w:t>
      </w:r>
    </w:p>
    <w:p w:rsidR="00000000" w:rsidRPr="00A54163" w:rsidP="00561064">
      <w:pPr>
        <w:pStyle w:val="BodyText"/>
      </w:pPr>
      <w:r w:rsidRPr="00A54163">
        <w:t>This unit describes the skills and knowledge required to operate glass finishing and ancillary eq</w:t>
      </w:r>
      <w:r w:rsidRPr="00A54163">
        <w:t xml:space="preserve">uipment. It applies to finishing processes for any glass product in both large production and smaller craft contexts. </w:t>
      </w:r>
    </w:p>
    <w:p w:rsidR="00000000" w:rsidRPr="00A54163" w:rsidP="00561064">
      <w:pPr>
        <w:pStyle w:val="BodyText"/>
      </w:pPr>
      <w:r w:rsidRPr="00A54163">
        <w:t>This unit applies to operators who are required to take responsibility for own outputs and follow established procedures to set up, oper</w:t>
      </w:r>
      <w:r w:rsidRPr="00A54163">
        <w:t>ate, monitor and adjust the equipment and undertake changeovers. Operators are also required to work autonomously and apply their own judgement to interpret information; monitor processes; identify and address routine and non-routine problems and control h</w:t>
      </w:r>
      <w:r w:rsidRPr="00A54163">
        <w:t>azards.</w:t>
      </w:r>
    </w:p>
    <w:p w:rsidR="00000000" w:rsidRPr="00A54163" w:rsidP="00561064">
      <w:pPr>
        <w:pStyle w:val="BodyText"/>
      </w:pPr>
      <w:r w:rsidRPr="00A54163">
        <w:t xml:space="preserve">This unit applies to an individual working alone or as part of a team or group and in liaison with other shift team members, team leader and supervisor. </w:t>
      </w:r>
    </w:p>
    <w:p w:rsidR="00561064" w:rsidP="00561064">
      <w:pPr>
        <w:pStyle w:val="BodyText"/>
      </w:pPr>
      <w:r w:rsidRPr="00A54163">
        <w:t>No licensing or certification requirements exist at the time of publication. Relevant legisl</w:t>
      </w:r>
      <w:r w:rsidRPr="00A54163">
        <w:t>ation, industry standards and codes of practice within Australia must be applied.</w:t>
      </w:r>
    </w:p>
    <w:p w:rsidR="00000000" w:rsidRPr="00A54163" w:rsidP="00A54163">
      <w:pPr>
        <w:pStyle w:val="Heading1"/>
      </w:pPr>
      <w:bookmarkStart w:id="3" w:name="O_1009827"/>
      <w:bookmarkEnd w:id="3"/>
      <w:r w:rsidRPr="00A54163">
        <w:t>Pre-requisite Unit</w:t>
      </w:r>
    </w:p>
    <w:p w:rsidR="00000000" w:rsidRPr="00A54163" w:rsidP="00561064">
      <w:pPr>
        <w:pStyle w:val="BodyText"/>
      </w:pPr>
      <w:r w:rsidRPr="00A54163">
        <w:t>Nil</w:t>
      </w:r>
    </w:p>
    <w:p w:rsidR="00000000" w:rsidRPr="00A54163" w:rsidP="00A54163">
      <w:pPr>
        <w:pStyle w:val="Heading1"/>
      </w:pPr>
      <w:bookmarkStart w:id="4" w:name="O_1009826"/>
      <w:bookmarkEnd w:id="4"/>
      <w:r w:rsidRPr="00A54163">
        <w:t>Competency Field</w:t>
      </w:r>
    </w:p>
    <w:p w:rsidR="00000000" w:rsidRPr="00A54163" w:rsidP="00561064">
      <w:pPr>
        <w:pStyle w:val="BodyText"/>
      </w:pPr>
      <w:r w:rsidRPr="00A54163">
        <w:t>Operations</w:t>
      </w:r>
    </w:p>
    <w:p w:rsidR="00000000" w:rsidRPr="00A54163" w:rsidP="00A54163">
      <w:pPr>
        <w:pStyle w:val="Heading1"/>
      </w:pPr>
      <w:bookmarkStart w:id="5" w:name="O_1009824"/>
      <w:bookmarkEnd w:id="5"/>
      <w:r w:rsidRPr="00A54163">
        <w:t>Elements and Performance Criteria</w:t>
      </w:r>
    </w:p>
    <w:tbl>
      <w:tblPr>
        <w:tblW w:w="9515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75"/>
        <w:gridCol w:w="6940"/>
      </w:tblGrid>
      <w:tr w:rsidTr="00561064">
        <w:tblPrEx>
          <w:tblW w:w="951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4163" w:rsidP="00A54163">
            <w:pPr>
              <w:pStyle w:val="BodyText"/>
            </w:pPr>
            <w:r w:rsidRPr="00A54163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4163">
            <w:pPr>
              <w:pStyle w:val="BodyText"/>
              <w:rPr>
                <w:lang w:val="en-NZ"/>
              </w:rPr>
            </w:pPr>
            <w:r w:rsidRPr="00A54163">
              <w:rPr>
                <w:rStyle w:val="SpecialBold"/>
              </w:rPr>
              <w:t>Performance Criteria</w:t>
            </w:r>
          </w:p>
        </w:tc>
      </w:tr>
      <w:tr w:rsidTr="00561064">
        <w:tblPrEx>
          <w:tblW w:w="951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44"/>
          <w:tblHeader/>
        </w:trPr>
        <w:tc>
          <w:tcPr>
            <w:tcW w:w="257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4163" w:rsidP="00A54163">
            <w:pPr>
              <w:pStyle w:val="BodyText"/>
            </w:pPr>
            <w:r w:rsidRPr="00A54163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4163">
            <w:pPr>
              <w:pStyle w:val="BodyText"/>
              <w:rPr>
                <w:lang w:val="en-NZ"/>
              </w:rPr>
            </w:pPr>
            <w:r w:rsidRPr="00A5416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61064">
        <w:tblPrEx>
          <w:tblW w:w="951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44"/>
        </w:trPr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4163">
            <w:pPr>
              <w:pStyle w:val="BodyText"/>
              <w:rPr>
                <w:lang w:val="en-NZ"/>
              </w:rPr>
            </w:pPr>
            <w:r w:rsidRPr="00A54163">
              <w:t xml:space="preserve">1. Prepare the glass finishing equipment for production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4163" w:rsidP="00A54163">
            <w:pPr>
              <w:pStyle w:val="BodyText"/>
            </w:pPr>
            <w:r w:rsidRPr="00A54163">
              <w:t>1.1 Set up line and equipment in accordance with job specifi</w:t>
            </w:r>
            <w:r w:rsidRPr="00A54163">
              <w:t>cations</w:t>
            </w:r>
          </w:p>
          <w:p w:rsidR="00000000" w:rsidRPr="00A54163" w:rsidP="00A54163">
            <w:pPr>
              <w:pStyle w:val="BodyText"/>
            </w:pPr>
            <w:r w:rsidRPr="00A54163">
              <w:t>1.2 Transfer glass to conveyor</w:t>
            </w:r>
          </w:p>
          <w:p w:rsidR="00000000" w:rsidRPr="00A54163" w:rsidP="00A54163">
            <w:pPr>
              <w:pStyle w:val="BodyText"/>
            </w:pPr>
            <w:r w:rsidRPr="00A54163">
              <w:t>1.3 Conduct pre-start-up procedures and visual checks according to enterprise procedure checklist</w:t>
            </w:r>
          </w:p>
          <w:p w:rsidR="00000000" w:rsidRPr="00A54163" w:rsidP="00A54163">
            <w:pPr>
              <w:pStyle w:val="BodyText"/>
            </w:pPr>
            <w:r w:rsidRPr="00A54163">
              <w:t>1.4 Set up and configure finishing equipment and materials to ensure start-up function complies with standard operating</w:t>
            </w:r>
            <w:r w:rsidRPr="00A54163">
              <w:t xml:space="preserve"> procedures</w:t>
            </w:r>
          </w:p>
          <w:p w:rsidR="00000000" w:rsidP="00A54163">
            <w:pPr>
              <w:pStyle w:val="BodyText"/>
              <w:rPr>
                <w:lang w:val="en-NZ"/>
              </w:rPr>
            </w:pPr>
            <w:r w:rsidRPr="00A54163">
              <w:t xml:space="preserve">1.5 Load and separate glass </w:t>
            </w:r>
          </w:p>
        </w:tc>
      </w:tr>
      <w:tr w:rsidTr="00561064">
        <w:tblPrEx>
          <w:tblW w:w="951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44"/>
        </w:trPr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4163">
            <w:pPr>
              <w:pStyle w:val="BodyText"/>
              <w:rPr>
                <w:lang w:val="en-NZ"/>
              </w:rPr>
            </w:pPr>
            <w:r w:rsidRPr="00A54163">
              <w:t>2. Operate and monitor glass finishing equipment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4163" w:rsidP="00A54163">
            <w:pPr>
              <w:pStyle w:val="BodyText"/>
            </w:pPr>
            <w:r w:rsidRPr="00A54163">
              <w:t xml:space="preserve">2.1 Identify customer requirements and set minimum parameters </w:t>
            </w:r>
          </w:p>
          <w:p w:rsidR="00000000" w:rsidRPr="00A54163" w:rsidP="00A54163">
            <w:pPr>
              <w:pStyle w:val="BodyText"/>
            </w:pPr>
            <w:r w:rsidRPr="00A54163">
              <w:t>2.2 Start up and operate glass finishing equipment in accordance with established enterprise procedures and work instructions</w:t>
            </w:r>
          </w:p>
          <w:p w:rsidR="00000000" w:rsidRPr="00A54163" w:rsidP="00A54163">
            <w:pPr>
              <w:pStyle w:val="BodyText"/>
            </w:pPr>
            <w:r w:rsidRPr="00A54163">
              <w:t xml:space="preserve">2.3 Monitor equipment performance </w:t>
            </w:r>
          </w:p>
          <w:p w:rsidR="00000000" w:rsidRPr="00A54163" w:rsidP="00A54163">
            <w:pPr>
              <w:pStyle w:val="BodyText"/>
            </w:pPr>
            <w:r w:rsidRPr="00A54163">
              <w:t>2.4 Monitor product for non-conformance to customer specifications</w:t>
            </w:r>
          </w:p>
          <w:p w:rsidR="00000000" w:rsidRPr="00A54163" w:rsidP="00A54163">
            <w:pPr>
              <w:pStyle w:val="BodyText"/>
            </w:pPr>
            <w:r w:rsidRPr="00A54163">
              <w:t>2.5 Adjust and control equip</w:t>
            </w:r>
            <w:r w:rsidRPr="00A54163">
              <w:t xml:space="preserve">ment and material to ensure correct product quality </w:t>
            </w:r>
          </w:p>
          <w:p w:rsidR="00000000" w:rsidRPr="00A54163" w:rsidP="00A54163">
            <w:pPr>
              <w:pStyle w:val="BodyText"/>
            </w:pPr>
            <w:r w:rsidRPr="00A54163">
              <w:t xml:space="preserve">2.6 Complete final inspection checks </w:t>
            </w:r>
          </w:p>
          <w:p w:rsidR="00000000" w:rsidP="00A54163">
            <w:pPr>
              <w:pStyle w:val="BodyText"/>
              <w:rPr>
                <w:lang w:val="en-NZ"/>
              </w:rPr>
            </w:pPr>
            <w:r w:rsidRPr="00A54163">
              <w:t xml:space="preserve">2.7 Complete appropriate records and logs </w:t>
            </w:r>
          </w:p>
        </w:tc>
      </w:tr>
      <w:tr w:rsidTr="00561064">
        <w:tblPrEx>
          <w:tblW w:w="951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44"/>
        </w:trPr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4163">
            <w:pPr>
              <w:pStyle w:val="BodyText"/>
              <w:rPr>
                <w:lang w:val="en-NZ"/>
              </w:rPr>
            </w:pPr>
            <w:r w:rsidRPr="00A54163">
              <w:t>3. Shut down equipment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4163" w:rsidP="00A54163">
            <w:pPr>
              <w:pStyle w:val="BodyText"/>
            </w:pPr>
            <w:r w:rsidRPr="00A54163">
              <w:t>3.1 Ensure line and equipment is clear of all product and left in a safe manner for shutdown</w:t>
            </w:r>
          </w:p>
          <w:p w:rsidR="00000000" w:rsidP="00A54163">
            <w:pPr>
              <w:pStyle w:val="BodyText"/>
              <w:rPr>
                <w:lang w:val="en-NZ"/>
              </w:rPr>
            </w:pPr>
            <w:r w:rsidRPr="00A54163">
              <w:t>3.2 S</w:t>
            </w:r>
            <w:r w:rsidRPr="00A54163">
              <w:t>hut down equipment and complete appropriate records and logs</w:t>
            </w:r>
          </w:p>
        </w:tc>
      </w:tr>
      <w:tr w:rsidTr="00561064">
        <w:tblPrEx>
          <w:tblW w:w="951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51"/>
        </w:trPr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4163">
            <w:pPr>
              <w:pStyle w:val="BodyText"/>
              <w:rPr>
                <w:lang w:val="en-NZ"/>
              </w:rPr>
            </w:pPr>
            <w:r w:rsidRPr="00A54163">
              <w:t>4. Rectify routine problems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4163" w:rsidP="00A54163">
            <w:pPr>
              <w:pStyle w:val="BodyText"/>
            </w:pPr>
            <w:r w:rsidRPr="00A54163">
              <w:t xml:space="preserve">4.1 Identify and rectify faults and equipment failure </w:t>
            </w:r>
          </w:p>
          <w:p w:rsidR="00000000" w:rsidRPr="00A54163" w:rsidP="00A54163">
            <w:pPr>
              <w:pStyle w:val="BodyText"/>
            </w:pPr>
            <w:r w:rsidRPr="00A54163">
              <w:t xml:space="preserve">4.2 Maintain records and log books of equipment operations </w:t>
            </w:r>
          </w:p>
          <w:p w:rsidR="00000000" w:rsidP="00A54163">
            <w:pPr>
              <w:pStyle w:val="BodyText"/>
              <w:rPr>
                <w:lang w:val="en-NZ"/>
              </w:rPr>
            </w:pPr>
            <w:r w:rsidRPr="00A54163">
              <w:t>4.3 Identify non-routine problems and report to des</w:t>
            </w:r>
            <w:r w:rsidRPr="00A54163">
              <w:t>ignated person</w:t>
            </w:r>
          </w:p>
        </w:tc>
      </w:tr>
      <w:tr w:rsidTr="00561064">
        <w:tblPrEx>
          <w:tblW w:w="951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51"/>
        </w:trPr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4163">
            <w:pPr>
              <w:pStyle w:val="BodyText"/>
              <w:rPr>
                <w:lang w:val="en-NZ"/>
              </w:rPr>
            </w:pPr>
            <w:r w:rsidRPr="00A54163">
              <w:t>5. Control hazards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4163" w:rsidP="00A54163">
            <w:pPr>
              <w:pStyle w:val="BodyText"/>
            </w:pPr>
            <w:r w:rsidRPr="00A54163">
              <w:t xml:space="preserve">5.1 Identify glass finishing hazards </w:t>
            </w:r>
          </w:p>
          <w:p w:rsidR="00000000" w:rsidRPr="00A54163" w:rsidP="00A54163">
            <w:pPr>
              <w:pStyle w:val="BodyText"/>
            </w:pPr>
            <w:r w:rsidRPr="00A54163">
              <w:t>5.2 Assess the risks arising from those hazards</w:t>
            </w:r>
          </w:p>
          <w:p w:rsidR="00000000" w:rsidRPr="00A54163" w:rsidP="00A54163">
            <w:pPr>
              <w:pStyle w:val="BodyText"/>
            </w:pPr>
            <w:r w:rsidRPr="00A54163">
              <w:t xml:space="preserve">5.3 Implement measures to control those risks </w:t>
            </w:r>
          </w:p>
          <w:p w:rsidR="00000000" w:rsidRPr="00A54163" w:rsidP="00A54163">
            <w:pPr>
              <w:pStyle w:val="BodyText"/>
            </w:pPr>
            <w:r w:rsidRPr="00A54163">
              <w:t xml:space="preserve">5.4 Shut down equipment in an emergency </w:t>
            </w:r>
          </w:p>
        </w:tc>
      </w:tr>
    </w:tbl>
    <w:p w:rsidR="00000000" w:rsidRPr="00A54163" w:rsidP="00A54163">
      <w:pPr>
        <w:pStyle w:val="BodyText"/>
      </w:pPr>
    </w:p>
    <w:p w:rsidR="00000000" w:rsidRPr="00A54163" w:rsidP="00A54163">
      <w:pPr>
        <w:pStyle w:val="AllowPageBreak"/>
      </w:pPr>
    </w:p>
    <w:p w:rsidR="00000000" w:rsidRPr="00A54163" w:rsidP="00A54163">
      <w:pPr>
        <w:pStyle w:val="Heading1"/>
      </w:pPr>
      <w:bookmarkStart w:id="6" w:name="O_1009823"/>
      <w:bookmarkEnd w:id="6"/>
      <w:r w:rsidRPr="00A54163">
        <w:t>Foundation Skills</w:t>
      </w:r>
    </w:p>
    <w:p w:rsidR="00000000" w:rsidRPr="00A54163" w:rsidP="00561064">
      <w:pPr>
        <w:pStyle w:val="BodyText"/>
      </w:pPr>
      <w:r w:rsidRPr="00A54163">
        <w:t>This section describes those language, literacy, numeracy and employment skills that are essential to performance.</w:t>
      </w:r>
    </w:p>
    <w:p w:rsidR="00561064" w:rsidP="00561064">
      <w:pPr>
        <w:pStyle w:val="BodyText"/>
      </w:pPr>
      <w:r w:rsidRPr="00A54163">
        <w:t>Foundation skills essential to performance are explicit in the performance criteria of this unit of competency.</w:t>
      </w:r>
    </w:p>
    <w:p w:rsidR="00000000" w:rsidRPr="00A54163" w:rsidP="00A54163">
      <w:pPr>
        <w:pStyle w:val="Heading1"/>
      </w:pPr>
      <w:bookmarkStart w:id="7" w:name="O_1009821"/>
      <w:bookmarkEnd w:id="7"/>
      <w:r w:rsidRPr="00A54163">
        <w:t>Unit Map</w:t>
      </w:r>
      <w:r w:rsidRPr="00A54163">
        <w:t>ping Information</w:t>
      </w:r>
    </w:p>
    <w:p w:rsidR="00000000" w:rsidRPr="00A54163" w:rsidP="00561064">
      <w:pPr>
        <w:pStyle w:val="BodyText"/>
      </w:pPr>
      <w:r w:rsidRPr="00A54163">
        <w:t xml:space="preserve">Release 1. New unit. Supersedes and is equivalent to PMC552048 Operate glass finishing equipment  </w:t>
      </w:r>
    </w:p>
    <w:p w:rsidR="00000000" w:rsidRPr="00A54163" w:rsidP="00A54163">
      <w:pPr>
        <w:pStyle w:val="Heading1"/>
      </w:pPr>
      <w:bookmarkStart w:id="8" w:name="O_1009814"/>
      <w:bookmarkEnd w:id="8"/>
      <w:r w:rsidRPr="00A54163">
        <w:t>Links</w:t>
      </w:r>
    </w:p>
    <w:p w:rsidR="00000000" w:rsidRPr="00A54163" w:rsidP="00561064">
      <w:pPr>
        <w:pStyle w:val="BodyText"/>
      </w:pPr>
      <w:r w:rsidRPr="00A54163">
        <w:t xml:space="preserve">Companion Volume Implementation Guides are available at VETNet - </w:t>
      </w:r>
      <w:r>
        <w:fldChar w:fldCharType="begin"/>
      </w:r>
      <w:r>
        <w:instrText xml:space="preserve"> HYPERLINK "https://vetnet.gov.au/Pages/TrainingDocs.aspx?q=d1287d36-dff4-4e9f-ad2c-9d6270054027" </w:instrText>
      </w:r>
      <w:r>
        <w:fldChar w:fldCharType="separate"/>
      </w:r>
      <w:r w:rsidRPr="00B7666D">
        <w:rPr>
          <w:rStyle w:val="Hyperlink"/>
        </w:rPr>
        <w:t>https://vetnet.gov.au/Pages/TrainingDocs.aspx?q=d1287d36-dff4-4e9f-ad2c-9d6270054027</w:t>
      </w:r>
      <w:r>
        <w:fldChar w:fldCharType="end"/>
      </w:r>
    </w:p>
    <w:p w:rsidR="00000000" w:rsidRPr="00A54163" w:rsidP="00561064">
      <w:pPr>
        <w:pStyle w:val="BodyText"/>
        <w:sectPr w:rsidSect="00A54163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54163" w:rsidP="00A54163">
      <w:pPr>
        <w:pStyle w:val="SuperHeading"/>
      </w:pPr>
      <w:r w:rsidRPr="00A54163">
        <w:t>Assessment Requirements for MSMPMC312 Operate glass finishing equipment</w:t>
      </w:r>
    </w:p>
    <w:p w:rsidR="00000000" w:rsidRPr="00A54163" w:rsidP="00A54163">
      <w:pPr>
        <w:pStyle w:val="Heading1"/>
      </w:pPr>
      <w:bookmarkStart w:id="9" w:name="O_1009816"/>
      <w:bookmarkEnd w:id="9"/>
      <w:r w:rsidRPr="00A54163">
        <w:t>Modification History</w:t>
      </w:r>
    </w:p>
    <w:p w:rsidR="00000000" w:rsidRPr="00A54163" w:rsidP="00561064">
      <w:pPr>
        <w:pStyle w:val="BodyText"/>
      </w:pPr>
      <w:r w:rsidRPr="00A54163">
        <w:t>Release 1. New unit. Supersedes and is equivalent to PMC552048 Operate glass finishing equipment</w:t>
      </w:r>
    </w:p>
    <w:p w:rsidR="00000000" w:rsidRPr="00A54163" w:rsidP="00A54163">
      <w:pPr>
        <w:pStyle w:val="Heading1"/>
      </w:pPr>
      <w:bookmarkStart w:id="10" w:name="O_1009819"/>
      <w:bookmarkEnd w:id="10"/>
      <w:r w:rsidRPr="00A54163">
        <w:t>Performance Evidence</w:t>
      </w:r>
    </w:p>
    <w:p w:rsidR="00000000" w:rsidRPr="00A54163" w:rsidP="00561064">
      <w:pPr>
        <w:pStyle w:val="BodyText"/>
      </w:pPr>
      <w:r w:rsidRPr="00A54163">
        <w:t xml:space="preserve">There must be evidence the candidate has completed the tasks outlined in the elements and performance criteria of this </w:t>
      </w:r>
      <w:r w:rsidRPr="00A54163">
        <w:t>unit, and:</w:t>
      </w:r>
    </w:p>
    <w:p w:rsidR="00000000" w:rsidRPr="00A54163" w:rsidP="00A54163">
      <w:pPr>
        <w:pStyle w:val="ListBullet"/>
      </w:pPr>
      <w:r w:rsidRPr="00A54163">
        <w:t>operated glass finishing and ancillary equipment to finish at least 1 glass product, including:</w:t>
      </w:r>
    </w:p>
    <w:p w:rsidR="00000000" w:rsidRPr="00A54163" w:rsidP="00A54163">
      <w:pPr>
        <w:pStyle w:val="ListBullet2"/>
      </w:pPr>
      <w:r w:rsidRPr="00A54163">
        <w:t>monitoring the following key variables to ensure product integrity and conformance to specification:</w:t>
      </w:r>
    </w:p>
    <w:p w:rsidR="00000000" w:rsidRPr="00A54163" w:rsidP="00A54163">
      <w:pPr>
        <w:pStyle w:val="ListBullet3"/>
      </w:pPr>
      <w:r w:rsidRPr="00A54163">
        <w:t>ribbon quality</w:t>
      </w:r>
    </w:p>
    <w:p w:rsidR="00000000" w:rsidRPr="00A54163" w:rsidP="00A54163">
      <w:pPr>
        <w:pStyle w:val="ListBullet3"/>
      </w:pPr>
      <w:r w:rsidRPr="00A54163">
        <w:t xml:space="preserve">dimensions </w:t>
      </w:r>
    </w:p>
    <w:p w:rsidR="00000000" w:rsidRPr="00A54163" w:rsidP="00A54163">
      <w:pPr>
        <w:pStyle w:val="ListBullet3"/>
      </w:pPr>
      <w:r w:rsidRPr="00A54163">
        <w:t>temperature and stress parameters</w:t>
      </w:r>
    </w:p>
    <w:p w:rsidR="00000000" w:rsidRPr="00A54163" w:rsidP="00A54163">
      <w:pPr>
        <w:pStyle w:val="ListBullet2"/>
      </w:pPr>
      <w:r w:rsidRPr="00A54163">
        <w:t>recognising possible causes of the following routine problems:</w:t>
      </w:r>
    </w:p>
    <w:p w:rsidR="00000000" w:rsidRPr="00A54163" w:rsidP="00A54163">
      <w:pPr>
        <w:pStyle w:val="ListBullet3"/>
      </w:pPr>
      <w:r w:rsidRPr="00A54163">
        <w:t>raw material variations</w:t>
      </w:r>
    </w:p>
    <w:p w:rsidR="00000000" w:rsidRPr="00A54163" w:rsidP="00A54163">
      <w:pPr>
        <w:pStyle w:val="ListBullet3"/>
      </w:pPr>
      <w:r w:rsidRPr="00A54163">
        <w:t xml:space="preserve">equipment, electrical and instrument malfunctions </w:t>
      </w:r>
    </w:p>
    <w:p w:rsidR="00000000" w:rsidRPr="00A54163" w:rsidP="00A54163">
      <w:pPr>
        <w:pStyle w:val="ListBullet3"/>
      </w:pPr>
      <w:r w:rsidRPr="00A54163">
        <w:t>process abnormalities.</w:t>
      </w:r>
    </w:p>
    <w:p w:rsidR="00000000" w:rsidRPr="00A54163" w:rsidP="00A54163">
      <w:pPr>
        <w:pStyle w:val="AllowPageBreak"/>
      </w:pPr>
    </w:p>
    <w:p w:rsidR="00000000" w:rsidRPr="00A54163" w:rsidP="00A54163">
      <w:pPr>
        <w:pStyle w:val="Heading1"/>
      </w:pPr>
      <w:bookmarkStart w:id="11" w:name="O_1009818"/>
      <w:bookmarkEnd w:id="11"/>
      <w:r w:rsidRPr="00A54163">
        <w:t>Knowledge Evidence</w:t>
      </w:r>
    </w:p>
    <w:p w:rsidR="00000000" w:rsidRPr="00A54163" w:rsidP="00561064">
      <w:pPr>
        <w:pStyle w:val="BodyText"/>
      </w:pPr>
      <w:r w:rsidRPr="00A54163">
        <w:t>There must be evidenc</w:t>
      </w:r>
      <w:r w:rsidRPr="00A54163">
        <w:t>e the candidate has knowledge of:</w:t>
      </w:r>
    </w:p>
    <w:p w:rsidR="00000000" w:rsidRPr="00A54163" w:rsidP="00A54163">
      <w:pPr>
        <w:pStyle w:val="ListBullet"/>
      </w:pPr>
      <w:r w:rsidRPr="00A54163">
        <w:t xml:space="preserve">common types of glass finishing processes and their role </w:t>
      </w:r>
    </w:p>
    <w:p w:rsidR="00000000" w:rsidRPr="00A54163" w:rsidP="00A54163">
      <w:pPr>
        <w:pStyle w:val="ListBullet"/>
      </w:pPr>
      <w:r w:rsidRPr="00A54163">
        <w:t>glass finishing equipment being used, including:</w:t>
      </w:r>
    </w:p>
    <w:p w:rsidR="00000000" w:rsidRPr="00A54163" w:rsidP="00A54163">
      <w:pPr>
        <w:pStyle w:val="ListBullet2"/>
      </w:pPr>
      <w:r w:rsidRPr="00A54163">
        <w:t>functions, limitations</w:t>
      </w:r>
    </w:p>
    <w:p w:rsidR="00000000" w:rsidRPr="00A54163" w:rsidP="00A54163">
      <w:pPr>
        <w:pStyle w:val="ListBullet2"/>
      </w:pPr>
      <w:r w:rsidRPr="00A54163">
        <w:t>start-up, operation and shutdown processes</w:t>
      </w:r>
    </w:p>
    <w:p w:rsidR="00000000" w:rsidRPr="00A54163" w:rsidP="00A54163">
      <w:pPr>
        <w:pStyle w:val="ListBullet2"/>
      </w:pPr>
      <w:r w:rsidRPr="00A54163">
        <w:t>the potential effects of equipment operation in relation to quality of product</w:t>
      </w:r>
    </w:p>
    <w:p w:rsidR="00000000" w:rsidRPr="00A54163" w:rsidP="00A54163">
      <w:pPr>
        <w:pStyle w:val="ListBullet"/>
      </w:pPr>
      <w:r w:rsidRPr="00A54163">
        <w:t xml:space="preserve">composition and nature of the glass </w:t>
      </w:r>
    </w:p>
    <w:p w:rsidR="00000000" w:rsidRPr="00A54163" w:rsidP="00A54163">
      <w:pPr>
        <w:pStyle w:val="ListBullet"/>
      </w:pPr>
      <w:r w:rsidRPr="00A54163">
        <w:t>the potential effects of variations in raw materials in relation to quality of product</w:t>
      </w:r>
    </w:p>
    <w:p w:rsidR="00000000" w:rsidRPr="00A54163" w:rsidP="00A54163">
      <w:pPr>
        <w:pStyle w:val="ListBullet"/>
      </w:pPr>
      <w:r w:rsidRPr="00A54163">
        <w:t>routine problems and factors which may affect produc</w:t>
      </w:r>
      <w:r w:rsidRPr="00A54163">
        <w:t xml:space="preserve">t quality or production output, their probable causes and relevant corrective actions </w:t>
      </w:r>
    </w:p>
    <w:p w:rsidR="00000000" w:rsidRPr="00A54163" w:rsidP="00A54163">
      <w:pPr>
        <w:pStyle w:val="ListBullet"/>
      </w:pPr>
      <w:r w:rsidRPr="00A54163">
        <w:t>work health and safety (WHS) requirements relevant to work outcome</w:t>
      </w:r>
    </w:p>
    <w:p w:rsidR="00000000" w:rsidRPr="00A54163" w:rsidP="00A54163">
      <w:pPr>
        <w:pStyle w:val="ListBullet"/>
      </w:pPr>
      <w:r w:rsidRPr="00A54163">
        <w:t>glass finishing hazards and:</w:t>
      </w:r>
    </w:p>
    <w:p w:rsidR="00000000" w:rsidRPr="00A54163" w:rsidP="00A54163">
      <w:pPr>
        <w:pStyle w:val="ListBullet2"/>
      </w:pPr>
      <w:r w:rsidRPr="00A54163">
        <w:t xml:space="preserve">their possible causes </w:t>
      </w:r>
    </w:p>
    <w:p w:rsidR="00000000" w:rsidRPr="00A54163" w:rsidP="00A54163">
      <w:pPr>
        <w:pStyle w:val="ListBullet2"/>
      </w:pPr>
      <w:r w:rsidRPr="00A54163">
        <w:t>potential consequences</w:t>
      </w:r>
    </w:p>
    <w:p w:rsidR="00561064" w:rsidP="00A54163">
      <w:pPr>
        <w:pStyle w:val="ListBullet2"/>
      </w:pPr>
      <w:r w:rsidRPr="00A54163">
        <w:t>risk control procedures.</w:t>
      </w:r>
    </w:p>
    <w:p w:rsidR="00561064" w:rsidP="00A54163">
      <w:pPr>
        <w:pStyle w:val="ListBullet2"/>
      </w:pPr>
    </w:p>
    <w:p w:rsidR="00000000" w:rsidRPr="00A54163" w:rsidP="00A54163">
      <w:pPr>
        <w:pStyle w:val="Heading1"/>
      </w:pPr>
      <w:bookmarkStart w:id="12" w:name="O_1009817"/>
      <w:bookmarkEnd w:id="12"/>
      <w:r w:rsidRPr="00A54163">
        <w:t>Assessment Conditions</w:t>
      </w:r>
    </w:p>
    <w:p w:rsidR="00000000" w:rsidRPr="00A54163" w:rsidP="00561064">
      <w:pPr>
        <w:pStyle w:val="BodyText"/>
      </w:pPr>
      <w:r w:rsidRPr="00A54163">
        <w:t xml:space="preserve">Skills must have been demonstrated in the workplace or in a simulated environment that reflects workplace conditions and contingencies. The following conditions must be met for this unit: </w:t>
      </w:r>
    </w:p>
    <w:p w:rsidR="00000000" w:rsidRPr="00A54163" w:rsidP="00A54163">
      <w:pPr>
        <w:pStyle w:val="ListBullet"/>
      </w:pPr>
      <w:r w:rsidRPr="00A54163">
        <w:t xml:space="preserve">use of suitable facilities, equipment and resources, including: </w:t>
      </w:r>
    </w:p>
    <w:p w:rsidR="00000000" w:rsidRPr="00A54163" w:rsidP="00A54163">
      <w:pPr>
        <w:pStyle w:val="ListBullet2"/>
      </w:pPr>
      <w:r w:rsidRPr="00A54163">
        <w:t>glass finishing and ancillary equipment</w:t>
      </w:r>
    </w:p>
    <w:p w:rsidR="00000000" w:rsidRPr="00A54163" w:rsidP="00A54163">
      <w:pPr>
        <w:pStyle w:val="ListBullet2"/>
      </w:pPr>
      <w:r w:rsidRPr="00A54163">
        <w:t>materials to be finished</w:t>
      </w:r>
    </w:p>
    <w:p w:rsidR="00000000" w:rsidRPr="00A54163" w:rsidP="00A54163">
      <w:pPr>
        <w:pStyle w:val="ListBullet2"/>
      </w:pPr>
      <w:r w:rsidRPr="00A54163">
        <w:t>specifications, procedures and job sheets</w:t>
      </w:r>
    </w:p>
    <w:p w:rsidR="00000000" w:rsidRPr="00A54163" w:rsidP="00A54163">
      <w:pPr>
        <w:pStyle w:val="ListBullet"/>
      </w:pPr>
      <w:r w:rsidRPr="00A54163">
        <w:t>modelling of industry operating conditions, including:</w:t>
      </w:r>
    </w:p>
    <w:p w:rsidR="00000000" w:rsidRPr="00A54163" w:rsidP="00A54163">
      <w:pPr>
        <w:pStyle w:val="ListBullet2"/>
      </w:pPr>
      <w:r w:rsidRPr="00A54163">
        <w:t>routine and non-routine pr</w:t>
      </w:r>
      <w:r w:rsidRPr="00A54163">
        <w:t>oblems.</w:t>
      </w:r>
    </w:p>
    <w:p w:rsidR="00000000" w:rsidRPr="00A54163" w:rsidP="00A54163">
      <w:pPr>
        <w:pStyle w:val="BodyText"/>
      </w:pPr>
    </w:p>
    <w:p w:rsidR="00000000" w:rsidRPr="00A54163" w:rsidP="00561064">
      <w:pPr>
        <w:pStyle w:val="BodyText"/>
      </w:pPr>
      <w:r w:rsidRPr="00A54163">
        <w:t>Assessors must satisfy the NVR/AQTF mandatory competency requirements for assessors.</w:t>
      </w:r>
    </w:p>
    <w:p w:rsidR="00000000" w:rsidRPr="00A54163" w:rsidP="00A54163">
      <w:pPr>
        <w:pStyle w:val="Heading1"/>
      </w:pPr>
      <w:bookmarkStart w:id="13" w:name="O_1009815"/>
      <w:bookmarkEnd w:id="13"/>
      <w:r w:rsidRPr="00A54163">
        <w:t>Links</w:t>
      </w:r>
    </w:p>
    <w:p w:rsidR="00000000" w:rsidRPr="00A54163" w:rsidP="00561064">
      <w:pPr>
        <w:pStyle w:val="BodyText"/>
      </w:pPr>
      <w:r w:rsidRPr="00A54163">
        <w:t xml:space="preserve">Companion Volume Implementation Guides are available at VETNet - </w:t>
      </w:r>
      <w:r>
        <w:fldChar w:fldCharType="begin"/>
      </w:r>
      <w:r>
        <w:instrText xml:space="preserve"> HYPERLINK "https://vetnet.gov.au/Pages/TrainingDocs.aspx?q=d1287d36-dff4-4e9f-ad2c-9d6270054027" </w:instrText>
      </w:r>
      <w:r>
        <w:fldChar w:fldCharType="separate"/>
      </w:r>
      <w:r w:rsidRPr="00B7666D">
        <w:rPr>
          <w:rStyle w:val="Hyperlink"/>
        </w:rPr>
        <w:t>https://vetnet.gov.au/Pages/TrainingDocs.aspx?q=d1287d36-dff4-4e9f-ad2c-9d6270054027</w:t>
      </w:r>
      <w:r>
        <w:fldChar w:fldCharType="end"/>
      </w:r>
    </w:p>
    <w:p w:rsidR="00000000" w:rsidRPr="00A54163" w:rsidP="00A54163"/>
    <w:sectPr w:rsidSect="00A54163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416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4163" w:rsidRPr="00561064" w:rsidP="0056106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416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1064" w:rsidP="00A5416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61064" w:rsidP="00A5416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561064" w:rsidP="00A54163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4163" w:rsidP="00A5416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561064">
      <w:t>Approved</w:t>
    </w:r>
    <w:r w:rsidR="0056106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561064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561064">
      <w:rPr>
        <w:noProof/>
      </w:rPr>
      <w:t>4</w:t>
    </w:r>
    <w:r>
      <w:rPr>
        <w:noProof/>
      </w:rPr>
      <w:fldChar w:fldCharType="end"/>
    </w:r>
  </w:p>
  <w:p w:rsidR="00A54163" w:rsidP="00A5416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56106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561064">
      <w:t>Manufacturing Industry Skills Alliance</w:t>
    </w:r>
    <w:r w:rsidR="00561064">
      <w:fldChar w:fldCharType="end"/>
    </w:r>
  </w:p>
  <w:p w:rsidR="00A54163" w:rsidP="00A5416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416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106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54163" w:rsidRPr="00561064" w:rsidP="0056106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416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1064" w:rsidRPr="002D2AF8" w:rsidP="00A5416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MSMPMC312 Operate glass finishing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561064" w:rsidP="00A54163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4163" w:rsidRPr="002D2AF8" w:rsidP="00A5416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561064">
      <w:t>MSMPMC312 Operate glass finishing equipment</w:t>
    </w:r>
    <w:r w:rsidR="0056106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561064">
      <w:rPr>
        <w:noProof/>
      </w:rPr>
      <w:t>2 March 2025</w:t>
    </w:r>
    <w:r>
      <w:fldChar w:fldCharType="end"/>
    </w:r>
  </w:p>
  <w:p w:rsidR="00A54163" w:rsidP="00A5416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660DA4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5CE553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6B4D97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5416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5416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5416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5416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5416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5416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5416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5416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5416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5416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5416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54163"/>
  </w:style>
  <w:style w:type="character" w:customStyle="1" w:styleId="Heading1Char">
    <w:name w:val="Heading 1 Char"/>
    <w:basedOn w:val="DefaultParagraphFont"/>
    <w:link w:val="Heading1"/>
    <w:rsid w:val="00A5416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5416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5416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54163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54163"/>
    <w:rPr>
      <w:b/>
      <w:spacing w:val="0"/>
    </w:rPr>
  </w:style>
  <w:style w:type="paragraph" w:styleId="ListBullet2">
    <w:name w:val="List Bullet 2"/>
    <w:basedOn w:val="List2"/>
    <w:rsid w:val="00A54163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A54163"/>
    <w:rPr>
      <w:i/>
    </w:rPr>
  </w:style>
  <w:style w:type="paragraph" w:customStyle="1" w:styleId="SuperHeading">
    <w:name w:val="SuperHeading"/>
    <w:basedOn w:val="Normal"/>
    <w:rsid w:val="00A5416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5416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A54163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A5416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5416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5416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5416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5416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5416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5416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5416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5416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5416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5416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5416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5416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5416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5416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5416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5416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5416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5416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5416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5416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5416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5416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5416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5416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5416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5416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5416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5416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5416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5416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5416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5416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5416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5416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54163"/>
  </w:style>
  <w:style w:type="paragraph" w:styleId="TableofFigures">
    <w:name w:val="table of figures"/>
    <w:basedOn w:val="Normal"/>
    <w:next w:val="Normal"/>
    <w:semiHidden/>
    <w:rsid w:val="00A5416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54163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A54163"/>
    <w:rPr>
      <w:rFonts w:ascii="Wingdings" w:hAnsi="Wingdings"/>
    </w:rPr>
  </w:style>
  <w:style w:type="paragraph" w:customStyle="1" w:styleId="TableHeading">
    <w:name w:val="Table Heading"/>
    <w:basedOn w:val="HeadingBase"/>
    <w:rsid w:val="00A5416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54163"/>
    <w:rPr>
      <w:color w:val="0033CC"/>
      <w:u w:val="none"/>
    </w:rPr>
  </w:style>
  <w:style w:type="paragraph" w:customStyle="1" w:styleId="BodyTextRight">
    <w:name w:val="Body Text Right"/>
    <w:basedOn w:val="BodyText"/>
    <w:rsid w:val="00A5416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5416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54163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5416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5416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5416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54163"/>
    <w:rPr>
      <w:sz w:val="32"/>
    </w:rPr>
  </w:style>
  <w:style w:type="paragraph" w:customStyle="1" w:styleId="HeadingProcedure">
    <w:name w:val="Heading Procedure"/>
    <w:basedOn w:val="HeadingBase"/>
    <w:next w:val="Normal"/>
    <w:rsid w:val="00A5416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54163"/>
    <w:pPr>
      <w:spacing w:before="60" w:after="60"/>
    </w:pPr>
  </w:style>
  <w:style w:type="paragraph" w:styleId="ListContinue">
    <w:name w:val="List Continue"/>
    <w:basedOn w:val="List"/>
    <w:rsid w:val="00A54163"/>
    <w:pPr>
      <w:ind w:firstLine="0"/>
    </w:pPr>
  </w:style>
  <w:style w:type="paragraph" w:customStyle="1" w:styleId="ListNote">
    <w:name w:val="List Note"/>
    <w:basedOn w:val="List"/>
    <w:rsid w:val="00A5416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5416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5416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54163"/>
    <w:rPr>
      <w:rFonts w:ascii="Courier New" w:hAnsi="Courier New"/>
    </w:rPr>
  </w:style>
  <w:style w:type="paragraph" w:customStyle="1" w:styleId="NoteBullet">
    <w:name w:val="Note Bullet"/>
    <w:basedOn w:val="Note"/>
    <w:rsid w:val="00A5416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5416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5416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5416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54163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A5416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5416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54163"/>
    <w:rPr>
      <w:b/>
      <w:smallCaps/>
    </w:rPr>
  </w:style>
  <w:style w:type="paragraph" w:customStyle="1" w:styleId="TableListNumber">
    <w:name w:val="Table List Number"/>
    <w:basedOn w:val="ListNumber"/>
    <w:rsid w:val="00A5416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5416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54163"/>
    <w:pPr>
      <w:numPr>
        <w:numId w:val="10"/>
      </w:numPr>
    </w:pPr>
  </w:style>
  <w:style w:type="paragraph" w:customStyle="1" w:styleId="ListAlpha2">
    <w:name w:val="List Alpha 2"/>
    <w:basedOn w:val="List2"/>
    <w:rsid w:val="00A54163"/>
    <w:pPr>
      <w:numPr>
        <w:numId w:val="9"/>
      </w:numPr>
    </w:pPr>
  </w:style>
  <w:style w:type="paragraph" w:styleId="List2">
    <w:name w:val="List 2"/>
    <w:basedOn w:val="BodyText"/>
    <w:rsid w:val="00A5416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5416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5416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54163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A54163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A54163"/>
    <w:pPr>
      <w:numPr>
        <w:numId w:val="5"/>
      </w:numPr>
    </w:pPr>
  </w:style>
  <w:style w:type="paragraph" w:styleId="ListContinue2">
    <w:name w:val="List Continue 2"/>
    <w:basedOn w:val="List2"/>
    <w:rsid w:val="00A54163"/>
    <w:pPr>
      <w:ind w:firstLine="0"/>
    </w:pPr>
  </w:style>
  <w:style w:type="paragraph" w:styleId="ListContinue3">
    <w:name w:val="List Continue 3"/>
    <w:basedOn w:val="List3"/>
    <w:rsid w:val="00A54163"/>
    <w:pPr>
      <w:ind w:left="1021" w:firstLine="0"/>
    </w:pPr>
  </w:style>
  <w:style w:type="paragraph" w:styleId="ListContinue4">
    <w:name w:val="List Continue 4"/>
    <w:basedOn w:val="List4"/>
    <w:rsid w:val="00A54163"/>
    <w:pPr>
      <w:ind w:firstLine="0"/>
    </w:pPr>
  </w:style>
  <w:style w:type="paragraph" w:styleId="ListContinue5">
    <w:name w:val="List Continue 5"/>
    <w:basedOn w:val="List5"/>
    <w:rsid w:val="00A54163"/>
    <w:pPr>
      <w:ind w:firstLine="0"/>
    </w:pPr>
  </w:style>
  <w:style w:type="paragraph" w:styleId="ListNumber3">
    <w:name w:val="List Number 3"/>
    <w:basedOn w:val="List3"/>
    <w:rsid w:val="00A54163"/>
    <w:pPr>
      <w:numPr>
        <w:numId w:val="6"/>
      </w:numPr>
    </w:pPr>
  </w:style>
  <w:style w:type="paragraph" w:styleId="ListNumber4">
    <w:name w:val="List Number 4"/>
    <w:basedOn w:val="List4"/>
    <w:rsid w:val="00A54163"/>
    <w:pPr>
      <w:numPr>
        <w:numId w:val="7"/>
      </w:numPr>
    </w:pPr>
  </w:style>
  <w:style w:type="paragraph" w:styleId="ListNumber5">
    <w:name w:val="List Number 5"/>
    <w:basedOn w:val="List5"/>
    <w:rsid w:val="00A54163"/>
    <w:pPr>
      <w:numPr>
        <w:numId w:val="8"/>
      </w:numPr>
    </w:pPr>
  </w:style>
  <w:style w:type="paragraph" w:styleId="BlockText">
    <w:name w:val="Block Text"/>
    <w:basedOn w:val="Normal"/>
    <w:rsid w:val="00A5416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5416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54163"/>
    <w:rPr>
      <w:sz w:val="16"/>
      <w:vertAlign w:val="superscript"/>
    </w:rPr>
  </w:style>
  <w:style w:type="character" w:customStyle="1" w:styleId="Symbols">
    <w:name w:val="Symbols"/>
    <w:basedOn w:val="DefaultParagraphFont"/>
    <w:rsid w:val="00A54163"/>
    <w:rPr>
      <w:rFonts w:ascii="Symbol" w:hAnsi="Symbol"/>
    </w:rPr>
  </w:style>
  <w:style w:type="character" w:customStyle="1" w:styleId="MenuOptions">
    <w:name w:val="Menu Options"/>
    <w:basedOn w:val="DefaultParagraphFont"/>
    <w:rsid w:val="00A5416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54163"/>
    <w:rPr>
      <w:b/>
    </w:rPr>
  </w:style>
  <w:style w:type="character" w:customStyle="1" w:styleId="Underlined">
    <w:name w:val="Underlined"/>
    <w:basedOn w:val="DefaultParagraphFont"/>
    <w:rsid w:val="00A54163"/>
    <w:rPr>
      <w:u w:val="single"/>
    </w:rPr>
  </w:style>
  <w:style w:type="paragraph" w:customStyle="1" w:styleId="TableBodyTextRight">
    <w:name w:val="Table Body Text Right"/>
    <w:basedOn w:val="TableBodyText"/>
    <w:rsid w:val="00A5416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54163"/>
    <w:rPr>
      <w:sz w:val="18"/>
    </w:rPr>
  </w:style>
  <w:style w:type="paragraph" w:customStyle="1" w:styleId="BodySmallRight">
    <w:name w:val="Body Small Right"/>
    <w:basedOn w:val="BodyTextRight"/>
    <w:rsid w:val="00A54163"/>
    <w:rPr>
      <w:sz w:val="18"/>
      <w:szCs w:val="18"/>
    </w:rPr>
  </w:style>
  <w:style w:type="paragraph" w:customStyle="1" w:styleId="MarginEdition">
    <w:name w:val="Margin Edition"/>
    <w:basedOn w:val="MarginNote"/>
    <w:rsid w:val="00A5416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54163"/>
    <w:rPr>
      <w:sz w:val="2"/>
      <w:szCs w:val="2"/>
    </w:rPr>
  </w:style>
  <w:style w:type="character" w:customStyle="1" w:styleId="Small">
    <w:name w:val="Small"/>
    <w:basedOn w:val="DefaultParagraphFont"/>
    <w:rsid w:val="00A54163"/>
    <w:rPr>
      <w:sz w:val="16"/>
    </w:rPr>
  </w:style>
  <w:style w:type="paragraph" w:customStyle="1" w:styleId="WideTable">
    <w:name w:val="Wide Table"/>
    <w:basedOn w:val="Normal"/>
    <w:rsid w:val="00A5416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54163"/>
  </w:style>
  <w:style w:type="paragraph" w:styleId="Quote">
    <w:name w:val="Quote"/>
    <w:basedOn w:val="Heading1"/>
    <w:link w:val="QuoteChar"/>
    <w:qFormat/>
    <w:rsid w:val="00A5416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5416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54163"/>
    <w:pPr>
      <w:pageBreakBefore/>
    </w:pPr>
  </w:style>
  <w:style w:type="paragraph" w:customStyle="1" w:styleId="Border">
    <w:name w:val="Border"/>
    <w:basedOn w:val="Normal"/>
    <w:qFormat/>
    <w:rsid w:val="00A5416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5416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5416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5416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5416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5416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5416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5416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5416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54163"/>
    <w:rPr>
      <w:u w:val="single"/>
    </w:rPr>
  </w:style>
  <w:style w:type="character" w:customStyle="1" w:styleId="BoldandItalics">
    <w:name w:val="Bold and Italics"/>
    <w:qFormat/>
    <w:rsid w:val="00A54163"/>
    <w:rPr>
      <w:b/>
      <w:i/>
      <w:u w:val="none"/>
    </w:rPr>
  </w:style>
  <w:style w:type="paragraph" w:styleId="BalloonText">
    <w:name w:val="Balloon Text"/>
    <w:basedOn w:val="Normal"/>
    <w:link w:val="BalloonTextChar"/>
    <w:rsid w:val="00A5416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5416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5416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5416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5416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5416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54163"/>
    <w:pPr>
      <w:spacing w:before="0" w:after="0"/>
    </w:pPr>
  </w:style>
  <w:style w:type="paragraph" w:customStyle="1" w:styleId="BodyTextBold">
    <w:name w:val="Body Text Bold"/>
    <w:basedOn w:val="BodyText"/>
    <w:qFormat/>
    <w:rsid w:val="00A54163"/>
    <w:rPr>
      <w:b/>
    </w:rPr>
  </w:style>
  <w:style w:type="character" w:styleId="Hyperlink">
    <w:name w:val="Hyperlink"/>
    <w:basedOn w:val="DefaultParagraphFont"/>
    <w:uiPriority w:val="99"/>
    <w:unhideWhenUsed/>
    <w:rsid w:val="0056106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805</Words>
  <Characters>5161</Characters>
  <Application>Microsoft Office Word</Application>
  <DocSecurity>0</DocSecurity>
  <Lines>156</Lines>
  <Paragraphs>110</Paragraphs>
  <ScaleCrop>false</ScaleCrop>
  <Company>Author-it Software Corporation Ltd.</Company>
  <LinksUpToDate>false</LinksUpToDate>
  <CharactersWithSpaces>5856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MSMPMC312 Operate glass finishing equipment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2025-03-01T22:38:00Z</dcterms:created>
  <dcterms:modified xsi:type="dcterms:W3CDTF">2025-03-01T22:38:00Z</dcterms:modified>
</cp:coreProperties>
</file>