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47F" w:rsidP="00DE0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MSMPMC309 Finish products after firing</w:t>
      </w:r>
      <w:r>
        <w:fldChar w:fldCharType="end"/>
      </w:r>
    </w:p>
    <w:p w:rsidR="00DE047F" w:rsidP="00DE047F">
      <w:pPr>
        <w:pStyle w:val="Version"/>
        <w:sectPr w:rsidSect="00576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C8A" w:rsidP="00576C8A">
      <w:pPr>
        <w:pStyle w:val="SuperHeading"/>
      </w:pPr>
      <w:r w:rsidRPr="00576C8A">
        <w:t>Assessment Requirements for MSMPMC309 Finish products after firing</w:t>
      </w:r>
    </w:p>
    <w:p w:rsidR="00000000" w:rsidRPr="00576C8A" w:rsidP="00576C8A">
      <w:pPr>
        <w:pStyle w:val="Heading1"/>
      </w:pPr>
      <w:bookmarkStart w:id="1" w:name="O_1009759"/>
      <w:bookmarkEnd w:id="1"/>
      <w:r w:rsidRPr="00576C8A">
        <w:t>Modification History</w:t>
      </w:r>
    </w:p>
    <w:p w:rsidR="00000000" w:rsidRPr="00576C8A" w:rsidP="00DE047F">
      <w:pPr>
        <w:pStyle w:val="BodyText"/>
      </w:pPr>
      <w:r w:rsidRPr="00576C8A">
        <w:t>Release 1. New unit. Supersedes and is equivalent to PMC552023 Finish products after firing.</w:t>
      </w:r>
    </w:p>
    <w:p w:rsidR="00000000" w:rsidRPr="00576C8A" w:rsidP="00576C8A">
      <w:pPr>
        <w:pStyle w:val="Heading1"/>
      </w:pPr>
      <w:bookmarkStart w:id="2" w:name="O_1009762"/>
      <w:bookmarkEnd w:id="2"/>
      <w:r w:rsidRPr="00576C8A">
        <w:t>Performance Evidence</w:t>
      </w:r>
    </w:p>
    <w:p w:rsidR="00000000" w:rsidRPr="00576C8A" w:rsidP="00DE047F">
      <w:pPr>
        <w:pStyle w:val="BodyText"/>
      </w:pPr>
      <w:r w:rsidRPr="00576C8A">
        <w:t>There must be evidence the candidate has completed the tasks outlined in the elements and performance criteria of this unit, and:</w:t>
      </w:r>
    </w:p>
    <w:p w:rsidR="00000000" w:rsidRPr="00576C8A" w:rsidP="00576C8A">
      <w:pPr>
        <w:pStyle w:val="ListBullet"/>
      </w:pPr>
      <w:r w:rsidRPr="00576C8A">
        <w:t>inspected, graded, coded, finished and repaired at least 1 batch of products, including:</w:t>
      </w:r>
    </w:p>
    <w:p w:rsidR="00000000" w:rsidRPr="00576C8A" w:rsidP="00576C8A">
      <w:pPr>
        <w:pStyle w:val="ListBullet2"/>
      </w:pPr>
      <w:r w:rsidRPr="00576C8A">
        <w:t>monitoring the following key variab</w:t>
      </w:r>
      <w:r w:rsidRPr="00576C8A">
        <w:t>les to ensure product integrity and conformance to specification:</w:t>
      </w:r>
    </w:p>
    <w:p w:rsidR="00000000" w:rsidRPr="00576C8A" w:rsidP="00576C8A">
      <w:pPr>
        <w:pStyle w:val="ListBullet3"/>
      </w:pPr>
      <w:r w:rsidRPr="00576C8A">
        <w:t xml:space="preserve">colour </w:t>
      </w:r>
    </w:p>
    <w:p w:rsidR="00000000" w:rsidRPr="00576C8A" w:rsidP="00576C8A">
      <w:pPr>
        <w:pStyle w:val="ListBullet3"/>
      </w:pPr>
      <w:r w:rsidRPr="00576C8A">
        <w:t xml:space="preserve">shape </w:t>
      </w:r>
    </w:p>
    <w:p w:rsidR="00000000" w:rsidRPr="00576C8A" w:rsidP="00576C8A">
      <w:pPr>
        <w:pStyle w:val="ListBullet3"/>
      </w:pPr>
      <w:r w:rsidRPr="00576C8A">
        <w:t xml:space="preserve">assembly </w:t>
      </w:r>
    </w:p>
    <w:p w:rsidR="00000000" w:rsidRPr="00576C8A" w:rsidP="00576C8A">
      <w:pPr>
        <w:pStyle w:val="ListBullet3"/>
      </w:pPr>
      <w:r w:rsidRPr="00576C8A">
        <w:t xml:space="preserve">structural appearance </w:t>
      </w:r>
    </w:p>
    <w:p w:rsidR="00000000" w:rsidRPr="00576C8A" w:rsidP="00576C8A">
      <w:pPr>
        <w:pStyle w:val="ListBullet3"/>
      </w:pPr>
      <w:r w:rsidRPr="00576C8A">
        <w:t xml:space="preserve">surface finish </w:t>
      </w:r>
    </w:p>
    <w:p w:rsidR="00000000" w:rsidRPr="00576C8A" w:rsidP="00576C8A">
      <w:pPr>
        <w:pStyle w:val="ListBullet2"/>
      </w:pPr>
      <w:r w:rsidRPr="00576C8A">
        <w:t>recognising possible causes of the following routine problems:</w:t>
      </w:r>
    </w:p>
    <w:p w:rsidR="00000000" w:rsidRPr="00576C8A" w:rsidP="00576C8A">
      <w:pPr>
        <w:pStyle w:val="ListBullet3"/>
      </w:pPr>
      <w:r w:rsidRPr="00576C8A">
        <w:t>raw material variations</w:t>
      </w:r>
    </w:p>
    <w:p w:rsidR="00000000" w:rsidRPr="00576C8A" w:rsidP="00576C8A">
      <w:pPr>
        <w:pStyle w:val="ListBullet3"/>
      </w:pPr>
      <w:r w:rsidRPr="00576C8A">
        <w:t>equipment malfunctions</w:t>
      </w:r>
    </w:p>
    <w:p w:rsidR="00000000" w:rsidRPr="00576C8A" w:rsidP="00576C8A">
      <w:pPr>
        <w:pStyle w:val="ListBullet3"/>
      </w:pPr>
      <w:r w:rsidRPr="00576C8A">
        <w:t>forming abnormalities</w:t>
      </w:r>
    </w:p>
    <w:p w:rsidR="00000000" w:rsidRPr="00576C8A" w:rsidP="00576C8A">
      <w:pPr>
        <w:pStyle w:val="ListBullet3"/>
      </w:pPr>
      <w:r w:rsidRPr="00576C8A">
        <w:t>firing abnormalities</w:t>
      </w:r>
    </w:p>
    <w:p w:rsidR="00DE047F" w:rsidP="00576C8A">
      <w:pPr>
        <w:pStyle w:val="ListBullet3"/>
      </w:pPr>
      <w:r w:rsidRPr="00576C8A">
        <w:t xml:space="preserve">finishing abnormalities. </w:t>
      </w:r>
    </w:p>
    <w:p w:rsidR="00DE047F" w:rsidP="00576C8A">
      <w:pPr>
        <w:pStyle w:val="ListBullet3"/>
      </w:pPr>
    </w:p>
    <w:p w:rsidR="00000000" w:rsidRPr="00576C8A" w:rsidP="00576C8A">
      <w:pPr>
        <w:pStyle w:val="Heading1"/>
      </w:pPr>
      <w:bookmarkStart w:id="3" w:name="O_1009761"/>
      <w:bookmarkEnd w:id="3"/>
      <w:r w:rsidRPr="00576C8A">
        <w:t>Knowledge Evidence</w:t>
      </w:r>
    </w:p>
    <w:p w:rsidR="00000000" w:rsidRPr="00576C8A" w:rsidP="00DE047F">
      <w:pPr>
        <w:pStyle w:val="BodyText"/>
      </w:pPr>
      <w:r w:rsidRPr="00576C8A">
        <w:t>There must be evidence the candidate has knowledge of:</w:t>
      </w:r>
    </w:p>
    <w:p w:rsidR="00000000" w:rsidRPr="00576C8A" w:rsidP="00576C8A">
      <w:pPr>
        <w:pStyle w:val="ListBullet"/>
      </w:pPr>
      <w:r w:rsidRPr="00576C8A">
        <w:t xml:space="preserve">common manufacturing blemishes </w:t>
      </w:r>
    </w:p>
    <w:p w:rsidR="00000000" w:rsidRPr="00576C8A" w:rsidP="00576C8A">
      <w:pPr>
        <w:pStyle w:val="ListBullet"/>
      </w:pPr>
      <w:r w:rsidRPr="00576C8A">
        <w:t>purpose of and steps used in common finishing techniques, including:</w:t>
      </w:r>
    </w:p>
    <w:p w:rsidR="00000000" w:rsidRPr="00576C8A" w:rsidP="00576C8A">
      <w:pPr>
        <w:pStyle w:val="ListBullet2"/>
      </w:pPr>
      <w:r w:rsidRPr="00576C8A">
        <w:t>foot polishing</w:t>
      </w:r>
    </w:p>
    <w:p w:rsidR="00000000" w:rsidRPr="00576C8A" w:rsidP="00576C8A">
      <w:pPr>
        <w:pStyle w:val="ListBullet2"/>
      </w:pPr>
      <w:r w:rsidRPr="00576C8A">
        <w:t>hand assembly</w:t>
      </w:r>
    </w:p>
    <w:p w:rsidR="00000000" w:rsidRPr="00576C8A" w:rsidP="00576C8A">
      <w:pPr>
        <w:pStyle w:val="ListBullet2"/>
      </w:pPr>
      <w:r w:rsidRPr="00576C8A">
        <w:t>pin grinding</w:t>
      </w:r>
    </w:p>
    <w:p w:rsidR="00000000" w:rsidRPr="00576C8A" w:rsidP="00576C8A">
      <w:pPr>
        <w:pStyle w:val="ListBullet2"/>
      </w:pPr>
      <w:r w:rsidRPr="00576C8A">
        <w:t>tile splitting</w:t>
      </w:r>
    </w:p>
    <w:p w:rsidR="00000000" w:rsidRPr="00576C8A" w:rsidP="00576C8A">
      <w:pPr>
        <w:pStyle w:val="ListBullet"/>
      </w:pPr>
      <w:r w:rsidRPr="00576C8A">
        <w:t>common finishing equipment, including:</w:t>
      </w:r>
    </w:p>
    <w:p w:rsidR="00000000" w:rsidRPr="00576C8A" w:rsidP="00576C8A">
      <w:pPr>
        <w:pStyle w:val="ListBullet2"/>
      </w:pPr>
      <w:r w:rsidRPr="00576C8A">
        <w:t xml:space="preserve">functions </w:t>
      </w:r>
    </w:p>
    <w:p w:rsidR="00000000" w:rsidRPr="00576C8A" w:rsidP="00576C8A">
      <w:pPr>
        <w:pStyle w:val="ListBullet2"/>
      </w:pPr>
      <w:r w:rsidRPr="00576C8A">
        <w:t xml:space="preserve">principles of operation </w:t>
      </w:r>
    </w:p>
    <w:p w:rsidR="00000000" w:rsidRPr="00576C8A" w:rsidP="00576C8A">
      <w:pPr>
        <w:pStyle w:val="ListBullet2"/>
      </w:pPr>
      <w:r w:rsidRPr="00576C8A">
        <w:t>the potential effects of equipment operation in rela</w:t>
      </w:r>
      <w:r w:rsidRPr="00576C8A">
        <w:t>tion to quality of product and output</w:t>
      </w:r>
    </w:p>
    <w:p w:rsidR="00000000" w:rsidRPr="00576C8A" w:rsidP="00576C8A">
      <w:pPr>
        <w:pStyle w:val="ListBullet"/>
      </w:pPr>
      <w:r w:rsidRPr="00576C8A">
        <w:t>the potential effects of variations in raw materials in relation to quality of product and output</w:t>
      </w:r>
    </w:p>
    <w:p w:rsidR="00000000" w:rsidRPr="00576C8A" w:rsidP="00576C8A">
      <w:pPr>
        <w:pStyle w:val="ListBullet"/>
      </w:pPr>
      <w:r w:rsidRPr="00576C8A">
        <w:t xml:space="preserve">routine problems and factors which may affect product quality or production output, their probable causes and relevant </w:t>
      </w:r>
      <w:r w:rsidRPr="00576C8A">
        <w:t xml:space="preserve">corrective actions </w:t>
      </w:r>
    </w:p>
    <w:p w:rsidR="00000000" w:rsidRPr="00576C8A" w:rsidP="00576C8A">
      <w:pPr>
        <w:pStyle w:val="ListBullet"/>
      </w:pPr>
      <w:r w:rsidRPr="00576C8A">
        <w:t>finishing hazards and:</w:t>
      </w:r>
    </w:p>
    <w:p w:rsidR="00000000" w:rsidRPr="00576C8A" w:rsidP="00576C8A">
      <w:pPr>
        <w:pStyle w:val="ListBullet2"/>
      </w:pPr>
      <w:r w:rsidRPr="00576C8A">
        <w:t xml:space="preserve">their possible causes </w:t>
      </w:r>
    </w:p>
    <w:p w:rsidR="00000000" w:rsidRPr="00576C8A" w:rsidP="00576C8A">
      <w:pPr>
        <w:pStyle w:val="ListBullet2"/>
      </w:pPr>
      <w:r w:rsidRPr="00576C8A">
        <w:t>potential consequences</w:t>
      </w:r>
    </w:p>
    <w:p w:rsidR="00DE047F" w:rsidP="00576C8A">
      <w:pPr>
        <w:pStyle w:val="ListBullet2"/>
      </w:pPr>
      <w:r w:rsidRPr="00576C8A">
        <w:t>risk control procedures.</w:t>
      </w:r>
    </w:p>
    <w:p w:rsidR="00DE047F" w:rsidP="00576C8A">
      <w:pPr>
        <w:pStyle w:val="ListBullet2"/>
      </w:pPr>
    </w:p>
    <w:p w:rsidR="00000000" w:rsidRPr="00576C8A" w:rsidP="00576C8A">
      <w:pPr>
        <w:pStyle w:val="Heading1"/>
      </w:pPr>
      <w:bookmarkStart w:id="4" w:name="O_1009760"/>
      <w:bookmarkEnd w:id="4"/>
      <w:r w:rsidRPr="00576C8A">
        <w:t>Assessment Conditions</w:t>
      </w:r>
    </w:p>
    <w:p w:rsidR="00000000" w:rsidRPr="00576C8A" w:rsidP="00DE047F">
      <w:pPr>
        <w:pStyle w:val="BodyText"/>
      </w:pPr>
      <w:r w:rsidRPr="00576C8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76C8A" w:rsidP="00576C8A">
      <w:pPr>
        <w:pStyle w:val="ListBullet"/>
      </w:pPr>
      <w:r w:rsidRPr="00576C8A">
        <w:t xml:space="preserve">use of suitable facilities, equipment and resources, including: </w:t>
      </w:r>
    </w:p>
    <w:p w:rsidR="00000000" w:rsidRPr="00576C8A" w:rsidP="00576C8A">
      <w:pPr>
        <w:pStyle w:val="ListBullet2"/>
      </w:pPr>
      <w:r w:rsidRPr="00576C8A">
        <w:t>finishing equipment and ancillary equipment</w:t>
      </w:r>
    </w:p>
    <w:p w:rsidR="00000000" w:rsidRPr="00576C8A" w:rsidP="00576C8A">
      <w:pPr>
        <w:pStyle w:val="ListBullet2"/>
      </w:pPr>
      <w:r w:rsidRPr="00576C8A">
        <w:t>products to be finished</w:t>
      </w:r>
    </w:p>
    <w:p w:rsidR="00000000" w:rsidRPr="00576C8A" w:rsidP="00576C8A">
      <w:pPr>
        <w:pStyle w:val="ListBullet2"/>
      </w:pPr>
      <w:r w:rsidRPr="00576C8A">
        <w:t>specifications, procedures and job sheets</w:t>
      </w:r>
    </w:p>
    <w:p w:rsidR="00000000" w:rsidRPr="00576C8A" w:rsidP="00576C8A">
      <w:pPr>
        <w:pStyle w:val="ListBullet"/>
      </w:pPr>
      <w:r w:rsidRPr="00576C8A">
        <w:t>modelling of industry operating conditions, including:</w:t>
      </w:r>
    </w:p>
    <w:p w:rsidR="00000000" w:rsidRPr="00576C8A" w:rsidP="00576C8A">
      <w:pPr>
        <w:pStyle w:val="ListBullet2"/>
      </w:pPr>
      <w:r w:rsidRPr="00576C8A">
        <w:t>routine and non-routine problems.</w:t>
      </w:r>
    </w:p>
    <w:p w:rsidR="00000000" w:rsidRPr="00576C8A" w:rsidP="00576C8A">
      <w:pPr>
        <w:pStyle w:val="BodyText"/>
      </w:pPr>
    </w:p>
    <w:p w:rsidR="00000000" w:rsidRPr="00576C8A" w:rsidP="00DE047F">
      <w:pPr>
        <w:pStyle w:val="BodyText"/>
      </w:pPr>
      <w:r w:rsidRPr="00576C8A">
        <w:t>Assessors must satisfy the NVR/AQTF mandatory competency requirements for assessors.</w:t>
      </w:r>
    </w:p>
    <w:p w:rsidR="00000000" w:rsidRPr="00576C8A" w:rsidP="00576C8A">
      <w:pPr>
        <w:pStyle w:val="Heading1"/>
      </w:pPr>
      <w:bookmarkStart w:id="5" w:name="O_1009758"/>
      <w:bookmarkEnd w:id="5"/>
      <w:r w:rsidRPr="00576C8A">
        <w:t>Links</w:t>
      </w:r>
    </w:p>
    <w:p w:rsidR="00000000" w:rsidRPr="00576C8A" w:rsidP="00DE047F">
      <w:pPr>
        <w:pStyle w:val="BodyText"/>
      </w:pPr>
      <w:r w:rsidRPr="00576C8A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4472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76C8A" w:rsidP="00576C8A"/>
    <w:sectPr w:rsidSect="00576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8A" w:rsidRPr="00DE047F" w:rsidP="00DE0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F" w:rsidP="00576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047F" w:rsidP="00576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047F" w:rsidP="00576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C8A" w:rsidRPr="00DE047F" w:rsidP="00DE0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F" w:rsidRPr="002D2AF8" w:rsidP="00576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MSMPMC309 Finish products after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047F" w:rsidP="00576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21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E27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723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C8A"/>
  </w:style>
  <w:style w:type="character" w:customStyle="1" w:styleId="Heading1Char">
    <w:name w:val="Heading 1 Char"/>
    <w:basedOn w:val="DefaultParagraphFont"/>
    <w:link w:val="Heading1"/>
    <w:rsid w:val="00576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C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C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6C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6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C8A"/>
    <w:rPr>
      <w:b/>
      <w:spacing w:val="0"/>
    </w:rPr>
  </w:style>
  <w:style w:type="paragraph" w:customStyle="1" w:styleId="SuperTitle">
    <w:name w:val="SuperTitle"/>
    <w:basedOn w:val="Title"/>
    <w:rsid w:val="00576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C8A"/>
    <w:rPr>
      <w:i/>
    </w:rPr>
  </w:style>
  <w:style w:type="paragraph" w:styleId="Caption">
    <w:name w:val="caption"/>
    <w:basedOn w:val="BodyText"/>
    <w:next w:val="Normal"/>
    <w:qFormat/>
    <w:rsid w:val="00576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C8A"/>
  </w:style>
  <w:style w:type="paragraph" w:styleId="TableofFigures">
    <w:name w:val="table of figures"/>
    <w:basedOn w:val="Normal"/>
    <w:next w:val="Normal"/>
    <w:semiHidden/>
    <w:rsid w:val="00576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C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6C8A"/>
    <w:rPr>
      <w:rFonts w:ascii="Wingdings" w:hAnsi="Wingdings"/>
    </w:rPr>
  </w:style>
  <w:style w:type="paragraph" w:customStyle="1" w:styleId="TableHeading">
    <w:name w:val="Table Heading"/>
    <w:basedOn w:val="HeadingBase"/>
    <w:rsid w:val="00576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C8A"/>
    <w:rPr>
      <w:color w:val="0033CC"/>
      <w:u w:val="none"/>
    </w:rPr>
  </w:style>
  <w:style w:type="paragraph" w:customStyle="1" w:styleId="BodyTextRight">
    <w:name w:val="Body Text Right"/>
    <w:basedOn w:val="BodyText"/>
    <w:rsid w:val="00576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C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C8A"/>
    <w:rPr>
      <w:sz w:val="32"/>
    </w:rPr>
  </w:style>
  <w:style w:type="paragraph" w:customStyle="1" w:styleId="HeadingProcedure">
    <w:name w:val="Heading Procedure"/>
    <w:basedOn w:val="HeadingBase"/>
    <w:next w:val="Normal"/>
    <w:rsid w:val="00576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C8A"/>
    <w:pPr>
      <w:spacing w:before="60" w:after="60"/>
    </w:pPr>
  </w:style>
  <w:style w:type="paragraph" w:styleId="ListContinue">
    <w:name w:val="List Continue"/>
    <w:basedOn w:val="List"/>
    <w:rsid w:val="00576C8A"/>
    <w:pPr>
      <w:ind w:firstLine="0"/>
    </w:pPr>
  </w:style>
  <w:style w:type="paragraph" w:customStyle="1" w:styleId="ListNote">
    <w:name w:val="List Note"/>
    <w:basedOn w:val="List"/>
    <w:rsid w:val="00576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C8A"/>
    <w:rPr>
      <w:rFonts w:ascii="Courier New" w:hAnsi="Courier New"/>
    </w:rPr>
  </w:style>
  <w:style w:type="paragraph" w:customStyle="1" w:styleId="NoteBullet">
    <w:name w:val="Note Bullet"/>
    <w:basedOn w:val="Note"/>
    <w:rsid w:val="00576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C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6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C8A"/>
    <w:rPr>
      <w:b/>
      <w:smallCaps/>
    </w:rPr>
  </w:style>
  <w:style w:type="paragraph" w:customStyle="1" w:styleId="TableListNumber">
    <w:name w:val="Table List Number"/>
    <w:basedOn w:val="ListNumber"/>
    <w:rsid w:val="00576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C8A"/>
    <w:pPr>
      <w:numPr>
        <w:numId w:val="10"/>
      </w:numPr>
    </w:pPr>
  </w:style>
  <w:style w:type="paragraph" w:customStyle="1" w:styleId="ListAlpha2">
    <w:name w:val="List Alpha 2"/>
    <w:basedOn w:val="List2"/>
    <w:rsid w:val="00576C8A"/>
    <w:pPr>
      <w:numPr>
        <w:numId w:val="9"/>
      </w:numPr>
    </w:pPr>
  </w:style>
  <w:style w:type="paragraph" w:styleId="List2">
    <w:name w:val="List 2"/>
    <w:basedOn w:val="BodyText"/>
    <w:rsid w:val="00576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C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6C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6C8A"/>
    <w:pPr>
      <w:numPr>
        <w:numId w:val="5"/>
      </w:numPr>
    </w:pPr>
  </w:style>
  <w:style w:type="paragraph" w:styleId="ListContinue2">
    <w:name w:val="List Continue 2"/>
    <w:basedOn w:val="List2"/>
    <w:rsid w:val="00576C8A"/>
    <w:pPr>
      <w:ind w:firstLine="0"/>
    </w:pPr>
  </w:style>
  <w:style w:type="paragraph" w:styleId="ListContinue3">
    <w:name w:val="List Continue 3"/>
    <w:basedOn w:val="List3"/>
    <w:rsid w:val="00576C8A"/>
    <w:pPr>
      <w:ind w:left="1021" w:firstLine="0"/>
    </w:pPr>
  </w:style>
  <w:style w:type="paragraph" w:styleId="ListContinue4">
    <w:name w:val="List Continue 4"/>
    <w:basedOn w:val="List4"/>
    <w:rsid w:val="00576C8A"/>
    <w:pPr>
      <w:ind w:firstLine="0"/>
    </w:pPr>
  </w:style>
  <w:style w:type="paragraph" w:styleId="ListContinue5">
    <w:name w:val="List Continue 5"/>
    <w:basedOn w:val="List5"/>
    <w:rsid w:val="00576C8A"/>
    <w:pPr>
      <w:ind w:firstLine="0"/>
    </w:pPr>
  </w:style>
  <w:style w:type="paragraph" w:styleId="ListNumber3">
    <w:name w:val="List Number 3"/>
    <w:basedOn w:val="List3"/>
    <w:rsid w:val="00576C8A"/>
    <w:pPr>
      <w:numPr>
        <w:numId w:val="6"/>
      </w:numPr>
    </w:pPr>
  </w:style>
  <w:style w:type="paragraph" w:styleId="ListNumber4">
    <w:name w:val="List Number 4"/>
    <w:basedOn w:val="List4"/>
    <w:rsid w:val="00576C8A"/>
    <w:pPr>
      <w:numPr>
        <w:numId w:val="7"/>
      </w:numPr>
    </w:pPr>
  </w:style>
  <w:style w:type="paragraph" w:styleId="ListNumber5">
    <w:name w:val="List Number 5"/>
    <w:basedOn w:val="List5"/>
    <w:rsid w:val="00576C8A"/>
    <w:pPr>
      <w:numPr>
        <w:numId w:val="8"/>
      </w:numPr>
    </w:pPr>
  </w:style>
  <w:style w:type="paragraph" w:styleId="BlockText">
    <w:name w:val="Block Text"/>
    <w:basedOn w:val="Normal"/>
    <w:rsid w:val="00576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C8A"/>
    <w:rPr>
      <w:sz w:val="16"/>
      <w:vertAlign w:val="superscript"/>
    </w:rPr>
  </w:style>
  <w:style w:type="character" w:customStyle="1" w:styleId="Symbols">
    <w:name w:val="Symbols"/>
    <w:basedOn w:val="DefaultParagraphFont"/>
    <w:rsid w:val="00576C8A"/>
    <w:rPr>
      <w:rFonts w:ascii="Symbol" w:hAnsi="Symbol"/>
    </w:rPr>
  </w:style>
  <w:style w:type="character" w:customStyle="1" w:styleId="MenuOptions">
    <w:name w:val="Menu Options"/>
    <w:basedOn w:val="DefaultParagraphFont"/>
    <w:rsid w:val="00576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C8A"/>
    <w:rPr>
      <w:b/>
    </w:rPr>
  </w:style>
  <w:style w:type="character" w:customStyle="1" w:styleId="Underlined">
    <w:name w:val="Underlined"/>
    <w:basedOn w:val="DefaultParagraphFont"/>
    <w:rsid w:val="00576C8A"/>
    <w:rPr>
      <w:u w:val="single"/>
    </w:rPr>
  </w:style>
  <w:style w:type="paragraph" w:customStyle="1" w:styleId="TableBodyTextRight">
    <w:name w:val="Table Body Text Right"/>
    <w:basedOn w:val="TableBodyText"/>
    <w:rsid w:val="00576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C8A"/>
    <w:rPr>
      <w:sz w:val="18"/>
    </w:rPr>
  </w:style>
  <w:style w:type="paragraph" w:customStyle="1" w:styleId="BodySmallRight">
    <w:name w:val="Body Small Right"/>
    <w:basedOn w:val="BodyTextRight"/>
    <w:rsid w:val="00576C8A"/>
    <w:rPr>
      <w:sz w:val="18"/>
      <w:szCs w:val="18"/>
    </w:rPr>
  </w:style>
  <w:style w:type="paragraph" w:customStyle="1" w:styleId="MarginEdition">
    <w:name w:val="Margin Edition"/>
    <w:basedOn w:val="MarginNote"/>
    <w:rsid w:val="00576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C8A"/>
    <w:rPr>
      <w:sz w:val="2"/>
      <w:szCs w:val="2"/>
    </w:rPr>
  </w:style>
  <w:style w:type="character" w:customStyle="1" w:styleId="Small">
    <w:name w:val="Small"/>
    <w:basedOn w:val="DefaultParagraphFont"/>
    <w:rsid w:val="00576C8A"/>
    <w:rPr>
      <w:sz w:val="16"/>
    </w:rPr>
  </w:style>
  <w:style w:type="paragraph" w:customStyle="1" w:styleId="WideTable">
    <w:name w:val="Wide Table"/>
    <w:basedOn w:val="Normal"/>
    <w:rsid w:val="00576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C8A"/>
  </w:style>
  <w:style w:type="paragraph" w:styleId="Quote">
    <w:name w:val="Quote"/>
    <w:basedOn w:val="Heading1"/>
    <w:link w:val="QuoteChar"/>
    <w:qFormat/>
    <w:rsid w:val="00576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C8A"/>
    <w:pPr>
      <w:pageBreakBefore/>
    </w:pPr>
  </w:style>
  <w:style w:type="paragraph" w:customStyle="1" w:styleId="Border">
    <w:name w:val="Border"/>
    <w:basedOn w:val="Normal"/>
    <w:qFormat/>
    <w:rsid w:val="00576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C8A"/>
    <w:rPr>
      <w:u w:val="single"/>
    </w:rPr>
  </w:style>
  <w:style w:type="character" w:customStyle="1" w:styleId="BoldandItalics">
    <w:name w:val="Bold and Italics"/>
    <w:qFormat/>
    <w:rsid w:val="00576C8A"/>
    <w:rPr>
      <w:b/>
      <w:i/>
      <w:u w:val="none"/>
    </w:rPr>
  </w:style>
  <w:style w:type="paragraph" w:styleId="BalloonText">
    <w:name w:val="Balloon Text"/>
    <w:basedOn w:val="Normal"/>
    <w:link w:val="BalloonTextChar"/>
    <w:rsid w:val="00576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C8A"/>
    <w:pPr>
      <w:spacing w:before="0" w:after="0"/>
    </w:pPr>
  </w:style>
  <w:style w:type="paragraph" w:customStyle="1" w:styleId="BodyTextBold">
    <w:name w:val="Body Text Bold"/>
    <w:basedOn w:val="BodyText"/>
    <w:qFormat/>
    <w:rsid w:val="00576C8A"/>
    <w:rPr>
      <w:b/>
    </w:rPr>
  </w:style>
  <w:style w:type="character" w:styleId="Hyperlink">
    <w:name w:val="Hyperlink"/>
    <w:basedOn w:val="DefaultParagraphFont"/>
    <w:uiPriority w:val="99"/>
    <w:unhideWhenUsed/>
    <w:rsid w:val="00DE0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2150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MSMPMC309 Finish products after firing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