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6C2" w:rsidP="00B80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MSMPMC306 Operate crushing equipment</w:t>
      </w:r>
      <w:r>
        <w:fldChar w:fldCharType="end"/>
      </w:r>
    </w:p>
    <w:p w:rsidR="00B806C2" w:rsidP="00B806C2">
      <w:pPr>
        <w:pStyle w:val="Version"/>
        <w:sectPr w:rsidSect="002F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243" w:rsidP="002F6243">
      <w:pPr>
        <w:pStyle w:val="SuperHeading"/>
      </w:pPr>
      <w:r w:rsidRPr="002F6243">
        <w:t>MSMPMC306 Operate crushing equipment</w:t>
      </w:r>
    </w:p>
    <w:p w:rsidR="00000000" w:rsidRPr="002F6243" w:rsidP="002F6243">
      <w:pPr>
        <w:pStyle w:val="Heading1"/>
      </w:pPr>
      <w:bookmarkStart w:id="1" w:name="O_1009706"/>
      <w:bookmarkEnd w:id="1"/>
      <w:r w:rsidRPr="002F6243">
        <w:t>Modification History</w:t>
      </w:r>
    </w:p>
    <w:p w:rsidR="00B806C2" w:rsidP="00B806C2">
      <w:pPr>
        <w:pStyle w:val="BodyText"/>
      </w:pPr>
      <w:r w:rsidRPr="002F6243">
        <w:t xml:space="preserve">Release 1. New unit. Supersedes and is equivalent to PMC552008 Operate crushing equipment. </w:t>
      </w:r>
    </w:p>
    <w:p w:rsidR="00000000" w:rsidRPr="002F6243" w:rsidP="002F6243">
      <w:pPr>
        <w:pStyle w:val="Heading1"/>
      </w:pPr>
      <w:bookmarkStart w:id="2" w:name="O_1009714"/>
      <w:bookmarkEnd w:id="2"/>
      <w:r w:rsidRPr="002F6243">
        <w:t>Application</w:t>
      </w:r>
    </w:p>
    <w:p w:rsidR="00000000" w:rsidRPr="002F6243" w:rsidP="00B806C2">
      <w:pPr>
        <w:pStyle w:val="BodyText"/>
      </w:pPr>
      <w:r w:rsidRPr="002F6243">
        <w:t>This unit describes the skills and knowledge required to operate crushing equipment and ancillary equipment. Cr</w:t>
      </w:r>
      <w:r w:rsidRPr="002F6243">
        <w:t xml:space="preserve">ushing is typically applied in the manufacture minerals products industry to raw materials, materials in process, product and scrap and recycled material. </w:t>
      </w:r>
    </w:p>
    <w:p w:rsidR="00000000" w:rsidRPr="002F6243" w:rsidP="00B806C2">
      <w:pPr>
        <w:pStyle w:val="BodyText"/>
      </w:pPr>
      <w:r w:rsidRPr="002F6243">
        <w:t>This unit applies to operators who are required to take responsibility for own outputs and follow e</w:t>
      </w:r>
      <w:r w:rsidRPr="002F6243">
        <w:t>stablished procedures to prepare, monitor and adjust the equipment and maintain supply of materials. Operators are also required to work autonomously and apply their own judgement to interpret information; monitor processes; identify and address routine an</w:t>
      </w:r>
      <w:r w:rsidRPr="002F6243">
        <w:t xml:space="preserve">d non-routine problems and control hazards.    </w:t>
      </w:r>
    </w:p>
    <w:p w:rsidR="00000000" w:rsidRPr="002F6243" w:rsidP="00B806C2">
      <w:pPr>
        <w:pStyle w:val="BodyText"/>
      </w:pPr>
      <w:r w:rsidRPr="002F6243">
        <w:t xml:space="preserve">This unit applies to an individual working alone or as part of a team or group and in liaison with other shift team members, team leader and supervisor. </w:t>
      </w:r>
    </w:p>
    <w:p w:rsidR="00B806C2" w:rsidP="00B806C2">
      <w:pPr>
        <w:pStyle w:val="BodyText"/>
      </w:pPr>
      <w:r w:rsidRPr="002F6243">
        <w:t xml:space="preserve">No licensing or certification requirements exist at </w:t>
      </w:r>
      <w:r w:rsidRPr="002F6243">
        <w:t>the time of publication. Relevant legislation, industry standards and codes of practice within Australia must be applied.</w:t>
      </w:r>
    </w:p>
    <w:p w:rsidR="00000000" w:rsidRPr="002F6243" w:rsidP="002F6243">
      <w:pPr>
        <w:pStyle w:val="Heading1"/>
      </w:pPr>
      <w:bookmarkStart w:id="3" w:name="O_1009713"/>
      <w:bookmarkEnd w:id="3"/>
      <w:r w:rsidRPr="002F6243">
        <w:t>Pre-requisite Unit</w:t>
      </w:r>
    </w:p>
    <w:p w:rsidR="00000000" w:rsidRPr="002F6243" w:rsidP="00B806C2">
      <w:pPr>
        <w:pStyle w:val="BodyText"/>
      </w:pPr>
      <w:r w:rsidRPr="002F6243">
        <w:t>Nil</w:t>
      </w:r>
    </w:p>
    <w:p w:rsidR="00000000" w:rsidRPr="002F6243" w:rsidP="002F6243">
      <w:pPr>
        <w:pStyle w:val="Heading1"/>
      </w:pPr>
      <w:bookmarkStart w:id="4" w:name="O_1009712"/>
      <w:bookmarkEnd w:id="4"/>
      <w:r w:rsidRPr="002F6243">
        <w:t>Competency Field</w:t>
      </w:r>
    </w:p>
    <w:p w:rsidR="00000000" w:rsidRPr="002F6243" w:rsidP="00B806C2">
      <w:pPr>
        <w:pStyle w:val="BodyText"/>
      </w:pPr>
      <w:r w:rsidRPr="002F6243">
        <w:t xml:space="preserve">Operations </w:t>
      </w:r>
    </w:p>
    <w:p w:rsidR="00000000" w:rsidRPr="002F6243" w:rsidP="002F6243">
      <w:pPr>
        <w:pStyle w:val="Heading1"/>
      </w:pPr>
      <w:bookmarkStart w:id="5" w:name="O_1009710"/>
      <w:bookmarkEnd w:id="5"/>
      <w:r w:rsidRPr="002F6243">
        <w:t>Elements and Performance</w:t>
      </w:r>
      <w:r w:rsidRPr="002F6243">
        <w:t xml:space="preserve">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B806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243" w:rsidP="002F6243">
            <w:pPr>
              <w:pStyle w:val="BodyText"/>
            </w:pPr>
            <w:r w:rsidRPr="002F624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rPr>
                <w:rStyle w:val="SpecialBold"/>
              </w:rPr>
              <w:t>Performance Criteria</w:t>
            </w:r>
          </w:p>
        </w:tc>
      </w:tr>
      <w:tr w:rsidTr="00B806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243" w:rsidP="002F6243">
            <w:pPr>
              <w:pStyle w:val="BodyText"/>
            </w:pPr>
            <w:r w:rsidRPr="002F62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6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1. Prepare to crush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243" w:rsidP="002F6243">
            <w:pPr>
              <w:pStyle w:val="BodyText"/>
            </w:pPr>
            <w:r w:rsidRPr="002F6243">
              <w:t>1.1 Check equipment for hazards, danger and isolation tags in accordance with standard operating procedures (SOPs)</w:t>
            </w:r>
          </w:p>
          <w:p w:rsidR="00000000" w:rsidRPr="002F6243" w:rsidP="002F6243">
            <w:pPr>
              <w:pStyle w:val="BodyText"/>
            </w:pPr>
            <w:r w:rsidRPr="002F6243">
              <w:t>1.2 Perform checks to ensure all doors, inspection openings and guards are in position and secure</w:t>
            </w:r>
          </w:p>
          <w:p w:rsidR="00000000" w:rsidRPr="002F6243" w:rsidP="002F6243">
            <w:pPr>
              <w:pStyle w:val="BodyText"/>
            </w:pPr>
            <w:r w:rsidRPr="002F6243">
              <w:t>1.3 Adjust equipment settings to ensure con</w:t>
            </w:r>
            <w:r w:rsidRPr="002F6243">
              <w:t>formance with SOPs</w:t>
            </w:r>
          </w:p>
          <w:p w:rsidR="00000000" w:rsidRPr="002F6243" w:rsidP="002F6243">
            <w:pPr>
              <w:pStyle w:val="BodyText"/>
            </w:pPr>
            <w:r w:rsidRPr="002F6243">
              <w:t>1.4 Notify appropriate personnel of intention to start equipment</w:t>
            </w:r>
          </w:p>
          <w:p w:rsidR="00000000" w:rsidRPr="002F6243" w:rsidP="002F6243">
            <w:pPr>
              <w:pStyle w:val="BodyText"/>
            </w:pPr>
            <w:r w:rsidRPr="002F6243">
              <w:t xml:space="preserve">1.5 Conduct additional pre-start checks </w:t>
            </w:r>
          </w:p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1.6 Confirm an adequate supply of materials is available to meet production requirements</w:t>
            </w:r>
          </w:p>
        </w:tc>
      </w:tr>
      <w:tr w:rsidTr="00B806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2. Crush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243" w:rsidP="002F6243">
            <w:pPr>
              <w:pStyle w:val="BodyText"/>
            </w:pPr>
            <w:r w:rsidRPr="002F6243">
              <w:t>2.1 Start equipment in sequence in accordance with SOPs</w:t>
            </w:r>
          </w:p>
          <w:p w:rsidR="00000000" w:rsidRPr="002F6243" w:rsidP="002F6243">
            <w:pPr>
              <w:pStyle w:val="BodyText"/>
            </w:pPr>
            <w:r w:rsidRPr="002F6243">
              <w:t>2.2 Monitor instrument and control panels and adjust equipment, controls and feed as necessary to remain within specified operating and safety parameters</w:t>
            </w:r>
          </w:p>
          <w:p w:rsidR="00000000" w:rsidRPr="002F6243" w:rsidP="002F6243">
            <w:pPr>
              <w:pStyle w:val="BodyText"/>
            </w:pPr>
            <w:r w:rsidRPr="002F6243">
              <w:t>2.3 Make physical inspections of plant and equ</w:t>
            </w:r>
            <w:r w:rsidRPr="002F6243">
              <w:t>ipment at specified intervals as required by SOPs</w:t>
            </w:r>
          </w:p>
          <w:p w:rsidR="00000000" w:rsidRPr="002F6243" w:rsidP="002F6243">
            <w:pPr>
              <w:pStyle w:val="BodyText"/>
            </w:pPr>
            <w:r w:rsidRPr="002F6243">
              <w:t>2.4 Maximise product throughput and efficiency to maintain target parameters</w:t>
            </w:r>
          </w:p>
          <w:p w:rsidR="00000000" w:rsidRPr="002F6243" w:rsidP="002F6243">
            <w:pPr>
              <w:pStyle w:val="BodyText"/>
            </w:pPr>
            <w:r w:rsidRPr="002F6243">
              <w:t xml:space="preserve">2.5 Check screens and screened material </w:t>
            </w:r>
          </w:p>
          <w:p w:rsidR="00000000" w:rsidRPr="002F6243" w:rsidP="002F6243">
            <w:pPr>
              <w:pStyle w:val="BodyText"/>
            </w:pPr>
            <w:r w:rsidRPr="002F6243">
              <w:t xml:space="preserve">2.6 Communicate with appropriate personnel regarding the status of operations </w:t>
            </w:r>
          </w:p>
          <w:p w:rsidR="00000000" w:rsidRPr="002F6243" w:rsidP="002F6243">
            <w:pPr>
              <w:pStyle w:val="BodyText"/>
            </w:pPr>
            <w:r w:rsidRPr="002F6243">
              <w:t>2.7 Adjus</w:t>
            </w:r>
            <w:r w:rsidRPr="002F6243">
              <w:t>t to achieve required output</w:t>
            </w:r>
          </w:p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2.8 Distribute material as required</w:t>
            </w:r>
          </w:p>
        </w:tc>
      </w:tr>
      <w:tr w:rsidTr="00B806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3.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243" w:rsidP="002F6243">
            <w:pPr>
              <w:pStyle w:val="BodyText"/>
            </w:pPr>
            <w:r w:rsidRPr="002F6243">
              <w:t xml:space="preserve">3.1 Identify and rectify faults and equipment failures </w:t>
            </w:r>
          </w:p>
          <w:p w:rsidR="00000000" w:rsidRPr="002F6243" w:rsidP="002F6243">
            <w:pPr>
              <w:pStyle w:val="BodyText"/>
            </w:pPr>
            <w:r w:rsidRPr="002F6243">
              <w:t xml:space="preserve">3.2 Maintain records and log books of equipment operations </w:t>
            </w:r>
          </w:p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3.3 Identify non-routine problems and report t</w:t>
            </w:r>
            <w:r w:rsidRPr="002F6243">
              <w:t>o designated person</w:t>
            </w:r>
          </w:p>
        </w:tc>
      </w:tr>
      <w:tr w:rsidTr="00B806C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243">
            <w:pPr>
              <w:pStyle w:val="BodyText"/>
              <w:rPr>
                <w:lang w:val="en-NZ"/>
              </w:rPr>
            </w:pPr>
            <w:r w:rsidRPr="002F6243">
              <w:t>4.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243" w:rsidP="002F6243">
            <w:pPr>
              <w:pStyle w:val="BodyText"/>
            </w:pPr>
            <w:r w:rsidRPr="002F6243">
              <w:t>4.1 Identify hazards in the crushing work area</w:t>
            </w:r>
          </w:p>
          <w:p w:rsidR="00000000" w:rsidRPr="002F6243" w:rsidP="002F6243">
            <w:pPr>
              <w:pStyle w:val="BodyText"/>
            </w:pPr>
            <w:r w:rsidRPr="002F6243">
              <w:t>4.2 Assess the risks arising from those hazards</w:t>
            </w:r>
          </w:p>
          <w:p w:rsidR="00000000" w:rsidRPr="002F6243" w:rsidP="002F6243">
            <w:pPr>
              <w:pStyle w:val="BodyText"/>
            </w:pPr>
            <w:r w:rsidRPr="002F6243">
              <w:t xml:space="preserve">4.3 Implement measures to control those risks </w:t>
            </w:r>
          </w:p>
        </w:tc>
      </w:tr>
    </w:tbl>
    <w:p w:rsidR="00000000" w:rsidRPr="002F6243" w:rsidP="002F6243">
      <w:pPr>
        <w:pStyle w:val="BodyText"/>
      </w:pPr>
    </w:p>
    <w:p w:rsidR="00000000" w:rsidRPr="002F6243" w:rsidP="002F6243">
      <w:pPr>
        <w:pStyle w:val="AllowPageBreak"/>
      </w:pPr>
    </w:p>
    <w:p w:rsidR="00000000" w:rsidRPr="002F6243" w:rsidP="002F6243">
      <w:pPr>
        <w:pStyle w:val="Heading1"/>
      </w:pPr>
      <w:bookmarkStart w:id="6" w:name="O_1009709"/>
      <w:bookmarkEnd w:id="6"/>
      <w:r w:rsidRPr="002F6243">
        <w:t>Foundation Skills</w:t>
      </w:r>
    </w:p>
    <w:p w:rsidR="00000000" w:rsidRPr="002F6243" w:rsidP="00B806C2">
      <w:pPr>
        <w:pStyle w:val="BodyText"/>
      </w:pPr>
      <w:r w:rsidRPr="002F6243">
        <w:t>This section describes those language, literacy, numeracy and employment skills that are essential to performance.</w:t>
      </w:r>
    </w:p>
    <w:p w:rsidR="00000000" w:rsidRPr="002F6243" w:rsidP="00B806C2">
      <w:pPr>
        <w:pStyle w:val="BodyText"/>
      </w:pPr>
      <w:r w:rsidRPr="002F6243">
        <w:t>Foundation skills essential to performance are explicit in the performance criteria of this unit of competency.</w:t>
      </w:r>
    </w:p>
    <w:p w:rsidR="00000000" w:rsidRPr="002F6243" w:rsidP="002F6243">
      <w:pPr>
        <w:pStyle w:val="Heading1"/>
      </w:pPr>
      <w:bookmarkStart w:id="7" w:name="O_1009707"/>
      <w:bookmarkEnd w:id="7"/>
      <w:r w:rsidRPr="002F6243">
        <w:t>Unit Mapp</w:t>
      </w:r>
      <w:r w:rsidRPr="002F6243">
        <w:t>ing Information</w:t>
      </w:r>
    </w:p>
    <w:p w:rsidR="00000000" w:rsidRPr="002F6243" w:rsidP="00B806C2">
      <w:pPr>
        <w:pStyle w:val="BodyText"/>
      </w:pPr>
      <w:r w:rsidRPr="002F6243">
        <w:t xml:space="preserve">Release 1. New unit. Supersedes and is equivalent to PMC552008 Operate crushing equipment. </w:t>
      </w:r>
    </w:p>
    <w:p w:rsidR="00000000" w:rsidRPr="002F6243" w:rsidP="002F6243">
      <w:pPr>
        <w:pStyle w:val="Heading1"/>
      </w:pPr>
      <w:bookmarkStart w:id="8" w:name="O_1009700"/>
      <w:bookmarkEnd w:id="8"/>
      <w:r w:rsidRPr="002F6243">
        <w:t>Links</w:t>
      </w:r>
    </w:p>
    <w:p w:rsidR="00000000" w:rsidRPr="002F6243" w:rsidP="00B806C2">
      <w:pPr>
        <w:pStyle w:val="BodyText"/>
      </w:pPr>
      <w:r w:rsidRPr="002F624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95EF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F6243" w:rsidP="002F6243"/>
    <w:sectPr w:rsidSect="002F6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43" w:rsidRPr="00B806C2" w:rsidP="00B80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C2" w:rsidP="002F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6C2" w:rsidP="002F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6C2" w:rsidP="002F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243" w:rsidRPr="00B806C2" w:rsidP="00B80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C2" w:rsidRPr="002D2AF8" w:rsidP="002F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MSMPMC306 Operate crushing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B806C2" w:rsidP="002F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243"/>
  </w:style>
  <w:style w:type="character" w:customStyle="1" w:styleId="Heading1Char">
    <w:name w:val="Heading 1 Char"/>
    <w:basedOn w:val="DefaultParagraphFont"/>
    <w:link w:val="Heading1"/>
    <w:rsid w:val="002F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2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6243"/>
    <w:rPr>
      <w:b/>
      <w:spacing w:val="0"/>
    </w:rPr>
  </w:style>
  <w:style w:type="character" w:styleId="Emphasis">
    <w:name w:val="Emphasis"/>
    <w:basedOn w:val="DefaultParagraphFont"/>
    <w:qFormat/>
    <w:rsid w:val="002F6243"/>
    <w:rPr>
      <w:i/>
    </w:rPr>
  </w:style>
  <w:style w:type="paragraph" w:customStyle="1" w:styleId="SuperHeading">
    <w:name w:val="SuperHeading"/>
    <w:basedOn w:val="Normal"/>
    <w:rsid w:val="002F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2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62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2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2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243"/>
  </w:style>
  <w:style w:type="paragraph" w:styleId="TableofFigures">
    <w:name w:val="table of figures"/>
    <w:basedOn w:val="Normal"/>
    <w:next w:val="Normal"/>
    <w:semiHidden/>
    <w:rsid w:val="002F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2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6243"/>
    <w:rPr>
      <w:rFonts w:ascii="Wingdings" w:hAnsi="Wingdings"/>
    </w:rPr>
  </w:style>
  <w:style w:type="paragraph" w:customStyle="1" w:styleId="TableHeading">
    <w:name w:val="Table Heading"/>
    <w:basedOn w:val="HeadingBase"/>
    <w:rsid w:val="002F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243"/>
    <w:rPr>
      <w:color w:val="0033CC"/>
      <w:u w:val="none"/>
    </w:rPr>
  </w:style>
  <w:style w:type="paragraph" w:customStyle="1" w:styleId="BodyTextRight">
    <w:name w:val="Body Text Right"/>
    <w:basedOn w:val="BodyText"/>
    <w:rsid w:val="002F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2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243"/>
    <w:rPr>
      <w:sz w:val="32"/>
    </w:rPr>
  </w:style>
  <w:style w:type="paragraph" w:customStyle="1" w:styleId="HeadingProcedure">
    <w:name w:val="Heading Procedure"/>
    <w:basedOn w:val="HeadingBase"/>
    <w:next w:val="Normal"/>
    <w:rsid w:val="002F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243"/>
    <w:pPr>
      <w:spacing w:before="60" w:after="60"/>
    </w:pPr>
  </w:style>
  <w:style w:type="paragraph" w:styleId="ListContinue">
    <w:name w:val="List Continue"/>
    <w:basedOn w:val="List"/>
    <w:rsid w:val="002F6243"/>
    <w:pPr>
      <w:ind w:firstLine="0"/>
    </w:pPr>
  </w:style>
  <w:style w:type="paragraph" w:customStyle="1" w:styleId="ListNote">
    <w:name w:val="List Note"/>
    <w:basedOn w:val="List"/>
    <w:rsid w:val="002F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243"/>
    <w:rPr>
      <w:rFonts w:ascii="Courier New" w:hAnsi="Courier New"/>
    </w:rPr>
  </w:style>
  <w:style w:type="paragraph" w:customStyle="1" w:styleId="NoteBullet">
    <w:name w:val="Note Bullet"/>
    <w:basedOn w:val="Note"/>
    <w:rsid w:val="002F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2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243"/>
    <w:rPr>
      <w:b/>
      <w:smallCaps/>
    </w:rPr>
  </w:style>
  <w:style w:type="paragraph" w:customStyle="1" w:styleId="TableListNumber">
    <w:name w:val="Table List Number"/>
    <w:basedOn w:val="ListNumber"/>
    <w:rsid w:val="002F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243"/>
    <w:pPr>
      <w:numPr>
        <w:numId w:val="7"/>
      </w:numPr>
    </w:pPr>
  </w:style>
  <w:style w:type="paragraph" w:customStyle="1" w:styleId="ListAlpha2">
    <w:name w:val="List Alpha 2"/>
    <w:basedOn w:val="List2"/>
    <w:rsid w:val="002F6243"/>
    <w:pPr>
      <w:numPr>
        <w:numId w:val="6"/>
      </w:numPr>
    </w:pPr>
  </w:style>
  <w:style w:type="paragraph" w:styleId="List2">
    <w:name w:val="List 2"/>
    <w:basedOn w:val="BodyText"/>
    <w:rsid w:val="002F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2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2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6243"/>
    <w:pPr>
      <w:numPr>
        <w:numId w:val="2"/>
      </w:numPr>
    </w:pPr>
  </w:style>
  <w:style w:type="paragraph" w:styleId="ListContinue2">
    <w:name w:val="List Continue 2"/>
    <w:basedOn w:val="List2"/>
    <w:rsid w:val="002F6243"/>
    <w:pPr>
      <w:ind w:firstLine="0"/>
    </w:pPr>
  </w:style>
  <w:style w:type="paragraph" w:styleId="ListContinue3">
    <w:name w:val="List Continue 3"/>
    <w:basedOn w:val="List3"/>
    <w:rsid w:val="002F6243"/>
    <w:pPr>
      <w:ind w:left="1021" w:firstLine="0"/>
    </w:pPr>
  </w:style>
  <w:style w:type="paragraph" w:styleId="ListContinue4">
    <w:name w:val="List Continue 4"/>
    <w:basedOn w:val="List4"/>
    <w:rsid w:val="002F6243"/>
    <w:pPr>
      <w:ind w:firstLine="0"/>
    </w:pPr>
  </w:style>
  <w:style w:type="paragraph" w:styleId="ListContinue5">
    <w:name w:val="List Continue 5"/>
    <w:basedOn w:val="List5"/>
    <w:rsid w:val="002F6243"/>
    <w:pPr>
      <w:ind w:firstLine="0"/>
    </w:pPr>
  </w:style>
  <w:style w:type="paragraph" w:styleId="ListNumber3">
    <w:name w:val="List Number 3"/>
    <w:basedOn w:val="List3"/>
    <w:rsid w:val="002F6243"/>
    <w:pPr>
      <w:numPr>
        <w:numId w:val="3"/>
      </w:numPr>
    </w:pPr>
  </w:style>
  <w:style w:type="paragraph" w:styleId="ListNumber4">
    <w:name w:val="List Number 4"/>
    <w:basedOn w:val="List4"/>
    <w:rsid w:val="002F6243"/>
    <w:pPr>
      <w:numPr>
        <w:numId w:val="4"/>
      </w:numPr>
    </w:pPr>
  </w:style>
  <w:style w:type="paragraph" w:styleId="ListNumber5">
    <w:name w:val="List Number 5"/>
    <w:basedOn w:val="List5"/>
    <w:rsid w:val="002F6243"/>
    <w:pPr>
      <w:numPr>
        <w:numId w:val="5"/>
      </w:numPr>
    </w:pPr>
  </w:style>
  <w:style w:type="paragraph" w:styleId="BlockText">
    <w:name w:val="Block Text"/>
    <w:basedOn w:val="Normal"/>
    <w:rsid w:val="002F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243"/>
    <w:rPr>
      <w:sz w:val="16"/>
      <w:vertAlign w:val="superscript"/>
    </w:rPr>
  </w:style>
  <w:style w:type="character" w:customStyle="1" w:styleId="Symbols">
    <w:name w:val="Symbols"/>
    <w:basedOn w:val="DefaultParagraphFont"/>
    <w:rsid w:val="002F6243"/>
    <w:rPr>
      <w:rFonts w:ascii="Symbol" w:hAnsi="Symbol"/>
    </w:rPr>
  </w:style>
  <w:style w:type="character" w:customStyle="1" w:styleId="MenuOptions">
    <w:name w:val="Menu Options"/>
    <w:basedOn w:val="DefaultParagraphFont"/>
    <w:rsid w:val="002F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243"/>
    <w:rPr>
      <w:b/>
    </w:rPr>
  </w:style>
  <w:style w:type="character" w:customStyle="1" w:styleId="Underlined">
    <w:name w:val="Underlined"/>
    <w:basedOn w:val="DefaultParagraphFont"/>
    <w:rsid w:val="002F6243"/>
    <w:rPr>
      <w:u w:val="single"/>
    </w:rPr>
  </w:style>
  <w:style w:type="paragraph" w:customStyle="1" w:styleId="TableBodyTextRight">
    <w:name w:val="Table Body Text Right"/>
    <w:basedOn w:val="TableBodyText"/>
    <w:rsid w:val="002F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243"/>
    <w:rPr>
      <w:sz w:val="18"/>
    </w:rPr>
  </w:style>
  <w:style w:type="paragraph" w:customStyle="1" w:styleId="BodySmallRight">
    <w:name w:val="Body Small Right"/>
    <w:basedOn w:val="BodyTextRight"/>
    <w:rsid w:val="002F6243"/>
    <w:rPr>
      <w:sz w:val="18"/>
      <w:szCs w:val="18"/>
    </w:rPr>
  </w:style>
  <w:style w:type="paragraph" w:customStyle="1" w:styleId="MarginEdition">
    <w:name w:val="Margin Edition"/>
    <w:basedOn w:val="MarginNote"/>
    <w:rsid w:val="002F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243"/>
    <w:rPr>
      <w:sz w:val="2"/>
      <w:szCs w:val="2"/>
    </w:rPr>
  </w:style>
  <w:style w:type="character" w:customStyle="1" w:styleId="Small">
    <w:name w:val="Small"/>
    <w:basedOn w:val="DefaultParagraphFont"/>
    <w:rsid w:val="002F6243"/>
    <w:rPr>
      <w:sz w:val="16"/>
    </w:rPr>
  </w:style>
  <w:style w:type="paragraph" w:customStyle="1" w:styleId="WideTable">
    <w:name w:val="Wide Table"/>
    <w:basedOn w:val="Normal"/>
    <w:rsid w:val="002F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243"/>
  </w:style>
  <w:style w:type="paragraph" w:styleId="Quote">
    <w:name w:val="Quote"/>
    <w:basedOn w:val="Heading1"/>
    <w:link w:val="QuoteChar"/>
    <w:qFormat/>
    <w:rsid w:val="002F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243"/>
    <w:pPr>
      <w:pageBreakBefore/>
    </w:pPr>
  </w:style>
  <w:style w:type="paragraph" w:customStyle="1" w:styleId="Border">
    <w:name w:val="Border"/>
    <w:basedOn w:val="Normal"/>
    <w:qFormat/>
    <w:rsid w:val="002F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243"/>
    <w:rPr>
      <w:u w:val="single"/>
    </w:rPr>
  </w:style>
  <w:style w:type="character" w:customStyle="1" w:styleId="BoldandItalics">
    <w:name w:val="Bold and Italics"/>
    <w:qFormat/>
    <w:rsid w:val="002F6243"/>
    <w:rPr>
      <w:b/>
      <w:i/>
      <w:u w:val="none"/>
    </w:rPr>
  </w:style>
  <w:style w:type="paragraph" w:styleId="BalloonText">
    <w:name w:val="Balloon Text"/>
    <w:basedOn w:val="Normal"/>
    <w:link w:val="BalloonTextChar"/>
    <w:rsid w:val="002F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243"/>
    <w:pPr>
      <w:spacing w:before="0" w:after="0"/>
    </w:pPr>
  </w:style>
  <w:style w:type="paragraph" w:customStyle="1" w:styleId="BodyTextBold">
    <w:name w:val="Body Text Bold"/>
    <w:basedOn w:val="BodyText"/>
    <w:qFormat/>
    <w:rsid w:val="002F6243"/>
    <w:rPr>
      <w:b/>
    </w:rPr>
  </w:style>
  <w:style w:type="character" w:styleId="Hyperlink">
    <w:name w:val="Hyperlink"/>
    <w:basedOn w:val="DefaultParagraphFont"/>
    <w:uiPriority w:val="99"/>
    <w:unhideWhenUsed/>
    <w:rsid w:val="00B80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3122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MSMPMC306 Operate crushing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2022-09-21T04:44:00Z</dcterms:created>
  <dcterms:modified xsi:type="dcterms:W3CDTF">2022-09-21T04:44:00Z</dcterms:modified>
</cp:coreProperties>
</file>