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3EE" w:rsidP="00A82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MSMPMC306 Operate crushing equipment</w:t>
      </w:r>
      <w:r>
        <w:fldChar w:fldCharType="end"/>
      </w:r>
    </w:p>
    <w:p w:rsidR="00A823EE" w:rsidP="00A823EE">
      <w:pPr>
        <w:pStyle w:val="Version"/>
        <w:sectPr w:rsidSect="00987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B4C" w:rsidP="00987B4C">
      <w:pPr>
        <w:pStyle w:val="SuperHeading"/>
      </w:pPr>
      <w:r w:rsidRPr="00987B4C">
        <w:t>Assessment Requirements for MSMPMC306 Operate crushing equipment</w:t>
      </w:r>
    </w:p>
    <w:p w:rsidR="00000000" w:rsidRPr="00987B4C" w:rsidP="00987B4C">
      <w:pPr>
        <w:pStyle w:val="Heading1"/>
      </w:pPr>
      <w:bookmarkStart w:id="1" w:name="O_1009702"/>
      <w:bookmarkEnd w:id="1"/>
      <w:r w:rsidRPr="00987B4C">
        <w:t>Modification History</w:t>
      </w:r>
    </w:p>
    <w:p w:rsidR="00A823EE" w:rsidP="00A823EE">
      <w:pPr>
        <w:pStyle w:val="BodyText"/>
      </w:pPr>
      <w:r w:rsidRPr="00987B4C">
        <w:t xml:space="preserve">Release 1. New unit. Supersedes and is equivalent to PMC552008 Operate crushing equipment. </w:t>
      </w:r>
    </w:p>
    <w:p w:rsidR="00000000" w:rsidRPr="00987B4C" w:rsidP="00987B4C">
      <w:pPr>
        <w:pStyle w:val="Heading1"/>
      </w:pPr>
      <w:bookmarkStart w:id="2" w:name="O_1009705"/>
      <w:bookmarkEnd w:id="2"/>
      <w:r w:rsidRPr="00987B4C">
        <w:t>Performance Evidence</w:t>
      </w:r>
    </w:p>
    <w:p w:rsidR="00000000" w:rsidRPr="00987B4C" w:rsidP="00A823EE">
      <w:pPr>
        <w:pStyle w:val="BodyText"/>
      </w:pPr>
      <w:r w:rsidRPr="00987B4C">
        <w:t>There must be evidence the candidate has completed the tasks outlined in the elements and performance criteria of this unit, and:</w:t>
      </w:r>
    </w:p>
    <w:p w:rsidR="00000000" w:rsidRPr="00987B4C" w:rsidP="00987B4C">
      <w:pPr>
        <w:pStyle w:val="ListBullet"/>
      </w:pPr>
      <w:r w:rsidRPr="00987B4C">
        <w:t xml:space="preserve">set up, configured, started and operated the crushing equipment according to procedures to achieve the required output on at </w:t>
      </w:r>
      <w:r w:rsidRPr="00987B4C">
        <w:t>least 1 occasion, including:</w:t>
      </w:r>
    </w:p>
    <w:p w:rsidR="00000000" w:rsidRPr="00987B4C" w:rsidP="00987B4C">
      <w:pPr>
        <w:pStyle w:val="ListBullet2"/>
      </w:pPr>
      <w:r w:rsidRPr="00987B4C">
        <w:t>recognising possible causes of the following routine problems:</w:t>
      </w:r>
    </w:p>
    <w:p w:rsidR="00000000" w:rsidRPr="00987B4C" w:rsidP="00987B4C">
      <w:pPr>
        <w:pStyle w:val="ListBullet3"/>
      </w:pPr>
      <w:r w:rsidRPr="00987B4C">
        <w:t>raw material variations</w:t>
      </w:r>
    </w:p>
    <w:p w:rsidR="00000000" w:rsidRPr="00987B4C" w:rsidP="00987B4C">
      <w:pPr>
        <w:pStyle w:val="ListBullet3"/>
      </w:pPr>
      <w:r w:rsidRPr="00987B4C">
        <w:t>mechanical abnormalities</w:t>
      </w:r>
    </w:p>
    <w:p w:rsidR="00A823EE" w:rsidP="00987B4C">
      <w:pPr>
        <w:pStyle w:val="ListBullet3"/>
      </w:pPr>
      <w:r w:rsidRPr="00987B4C">
        <w:t>electrical and instrument reading variations.</w:t>
      </w:r>
    </w:p>
    <w:p w:rsidR="00A823EE" w:rsidP="00987B4C">
      <w:pPr>
        <w:pStyle w:val="ListBullet3"/>
      </w:pPr>
    </w:p>
    <w:p w:rsidR="00000000" w:rsidRPr="00987B4C" w:rsidP="00987B4C">
      <w:pPr>
        <w:pStyle w:val="Heading1"/>
      </w:pPr>
      <w:bookmarkStart w:id="3" w:name="O_1009704"/>
      <w:bookmarkEnd w:id="3"/>
      <w:r w:rsidRPr="00987B4C">
        <w:t>Knowledge Evidence</w:t>
      </w:r>
    </w:p>
    <w:p w:rsidR="00000000" w:rsidRPr="00987B4C" w:rsidP="00A823EE">
      <w:pPr>
        <w:pStyle w:val="BodyText"/>
      </w:pPr>
      <w:r w:rsidRPr="00987B4C">
        <w:t>There mus</w:t>
      </w:r>
      <w:r w:rsidRPr="00987B4C">
        <w:t>t be evidence the candidate has knowledge of:</w:t>
      </w:r>
    </w:p>
    <w:p w:rsidR="00000000" w:rsidRPr="00987B4C" w:rsidP="00987B4C">
      <w:pPr>
        <w:pStyle w:val="ListBullet"/>
      </w:pPr>
      <w:r w:rsidRPr="00987B4C">
        <w:t>principles of:</w:t>
      </w:r>
    </w:p>
    <w:p w:rsidR="00000000" w:rsidRPr="00987B4C" w:rsidP="00987B4C">
      <w:pPr>
        <w:pStyle w:val="ListBullet2"/>
      </w:pPr>
      <w:r w:rsidRPr="00987B4C">
        <w:t>crushing process</w:t>
      </w:r>
    </w:p>
    <w:p w:rsidR="00000000" w:rsidRPr="00987B4C" w:rsidP="00987B4C">
      <w:pPr>
        <w:pStyle w:val="ListBullet2"/>
      </w:pPr>
      <w:r w:rsidRPr="00987B4C">
        <w:t>control of process</w:t>
      </w:r>
    </w:p>
    <w:p w:rsidR="00000000" w:rsidRPr="00987B4C" w:rsidP="00987B4C">
      <w:pPr>
        <w:pStyle w:val="ListBullet"/>
      </w:pPr>
      <w:r w:rsidRPr="00987B4C">
        <w:t xml:space="preserve">crushing and ancillary equipment, including: </w:t>
      </w:r>
    </w:p>
    <w:p w:rsidR="00000000" w:rsidRPr="00987B4C" w:rsidP="00987B4C">
      <w:pPr>
        <w:pStyle w:val="ListBullet2"/>
      </w:pPr>
      <w:r w:rsidRPr="00987B4C">
        <w:t xml:space="preserve">functions, limitations </w:t>
      </w:r>
    </w:p>
    <w:p w:rsidR="00000000" w:rsidRPr="00987B4C" w:rsidP="00987B4C">
      <w:pPr>
        <w:pStyle w:val="ListBullet2"/>
      </w:pPr>
      <w:r w:rsidRPr="00987B4C">
        <w:t xml:space="preserve">startup, operation and shutdown procedures </w:t>
      </w:r>
    </w:p>
    <w:p w:rsidR="00000000" w:rsidRPr="00987B4C" w:rsidP="00987B4C">
      <w:pPr>
        <w:pStyle w:val="ListBullet2"/>
      </w:pPr>
      <w:r w:rsidRPr="00987B4C">
        <w:t>the potential effects of equipment operations in relation to quality of product and output</w:t>
      </w:r>
    </w:p>
    <w:p w:rsidR="00000000" w:rsidRPr="00987B4C" w:rsidP="00987B4C">
      <w:pPr>
        <w:pStyle w:val="ListBullet"/>
      </w:pPr>
      <w:r w:rsidRPr="00987B4C">
        <w:t>types of materials commonly crushed</w:t>
      </w:r>
    </w:p>
    <w:p w:rsidR="00000000" w:rsidRPr="00987B4C" w:rsidP="00987B4C">
      <w:pPr>
        <w:pStyle w:val="ListBullet"/>
      </w:pPr>
      <w:r w:rsidRPr="00987B4C">
        <w:t>the potential effects of variations in raw materials in relation to quality of product and output</w:t>
      </w:r>
    </w:p>
    <w:p w:rsidR="00000000" w:rsidRPr="00987B4C" w:rsidP="00987B4C">
      <w:pPr>
        <w:pStyle w:val="ListBullet"/>
      </w:pPr>
      <w:r w:rsidRPr="00987B4C">
        <w:t>routine problems and factors w</w:t>
      </w:r>
      <w:r w:rsidRPr="00987B4C">
        <w:t xml:space="preserve">hich may affect product quality or production output, their probable causes and relevant corrective actions </w:t>
      </w:r>
    </w:p>
    <w:p w:rsidR="00000000" w:rsidRPr="00987B4C" w:rsidP="00987B4C">
      <w:pPr>
        <w:pStyle w:val="ListBullet"/>
      </w:pPr>
      <w:r w:rsidRPr="00987B4C">
        <w:t>sequence of isolation procedures and related hazards</w:t>
      </w:r>
    </w:p>
    <w:p w:rsidR="00000000" w:rsidRPr="00987B4C" w:rsidP="00987B4C">
      <w:pPr>
        <w:pStyle w:val="ListBullet"/>
      </w:pPr>
      <w:r w:rsidRPr="00987B4C">
        <w:t>signals and alarms</w:t>
      </w:r>
    </w:p>
    <w:p w:rsidR="00000000" w:rsidRPr="00987B4C" w:rsidP="00987B4C">
      <w:pPr>
        <w:pStyle w:val="ListBullet"/>
      </w:pPr>
      <w:r w:rsidRPr="00987B4C">
        <w:t>enterprise production schedules</w:t>
      </w:r>
    </w:p>
    <w:p w:rsidR="00000000" w:rsidRPr="00987B4C" w:rsidP="00987B4C">
      <w:pPr>
        <w:pStyle w:val="ListBullet"/>
      </w:pPr>
      <w:r w:rsidRPr="00987B4C">
        <w:t>work health and safety (WHS) requirements r</w:t>
      </w:r>
      <w:r w:rsidRPr="00987B4C">
        <w:t>elevant to work outcome</w:t>
      </w:r>
    </w:p>
    <w:p w:rsidR="00000000" w:rsidRPr="00987B4C" w:rsidP="00987B4C">
      <w:pPr>
        <w:pStyle w:val="ListBullet"/>
      </w:pPr>
      <w:r w:rsidRPr="00987B4C">
        <w:t>crushing hazards and:</w:t>
      </w:r>
    </w:p>
    <w:p w:rsidR="00000000" w:rsidRPr="00987B4C" w:rsidP="00987B4C">
      <w:pPr>
        <w:pStyle w:val="ListBullet2"/>
      </w:pPr>
      <w:r w:rsidRPr="00987B4C">
        <w:t xml:space="preserve">their possible causes </w:t>
      </w:r>
    </w:p>
    <w:p w:rsidR="00000000" w:rsidRPr="00987B4C" w:rsidP="00987B4C">
      <w:pPr>
        <w:pStyle w:val="ListBullet2"/>
      </w:pPr>
      <w:r w:rsidRPr="00987B4C">
        <w:t>potential consequences</w:t>
      </w:r>
    </w:p>
    <w:p w:rsidR="00000000" w:rsidRPr="00987B4C" w:rsidP="00987B4C">
      <w:pPr>
        <w:pStyle w:val="ListBullet2"/>
      </w:pPr>
      <w:r w:rsidRPr="00987B4C">
        <w:t>risk control procedures.</w:t>
      </w:r>
    </w:p>
    <w:p w:rsidR="00000000" w:rsidRPr="00987B4C" w:rsidP="00987B4C">
      <w:pPr>
        <w:pStyle w:val="AllowPageBreak"/>
      </w:pPr>
    </w:p>
    <w:p w:rsidR="00000000" w:rsidRPr="00987B4C" w:rsidP="00987B4C">
      <w:pPr>
        <w:pStyle w:val="Heading1"/>
      </w:pPr>
      <w:bookmarkStart w:id="4" w:name="O_1009703"/>
      <w:bookmarkEnd w:id="4"/>
      <w:r w:rsidRPr="00987B4C">
        <w:t>Assessment Conditions</w:t>
      </w:r>
    </w:p>
    <w:p w:rsidR="00000000" w:rsidRPr="00987B4C" w:rsidP="00A823EE">
      <w:pPr>
        <w:pStyle w:val="BodyText"/>
      </w:pPr>
      <w:r w:rsidRPr="00987B4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87B4C" w:rsidP="00987B4C">
      <w:pPr>
        <w:pStyle w:val="ListBullet"/>
      </w:pPr>
      <w:r w:rsidRPr="00987B4C">
        <w:t xml:space="preserve">use of suitable facilities, equipment and resources, including: </w:t>
      </w:r>
    </w:p>
    <w:p w:rsidR="00000000" w:rsidRPr="00987B4C" w:rsidP="00987B4C">
      <w:pPr>
        <w:pStyle w:val="ListBullet2"/>
      </w:pPr>
      <w:r w:rsidRPr="00987B4C">
        <w:t>crushing equipment and ancillary equipment</w:t>
      </w:r>
    </w:p>
    <w:p w:rsidR="00000000" w:rsidRPr="00987B4C" w:rsidP="00987B4C">
      <w:pPr>
        <w:pStyle w:val="ListBullet2"/>
      </w:pPr>
      <w:r w:rsidRPr="00987B4C">
        <w:t xml:space="preserve">raw materials </w:t>
      </w:r>
    </w:p>
    <w:p w:rsidR="00000000" w:rsidRPr="00987B4C" w:rsidP="00987B4C">
      <w:pPr>
        <w:pStyle w:val="ListBullet2"/>
      </w:pPr>
      <w:r w:rsidRPr="00987B4C">
        <w:t>specifications, procedures and job sheets</w:t>
      </w:r>
    </w:p>
    <w:p w:rsidR="00000000" w:rsidRPr="00987B4C" w:rsidP="00987B4C">
      <w:pPr>
        <w:pStyle w:val="ListBullet"/>
      </w:pPr>
      <w:r w:rsidRPr="00987B4C">
        <w:t>modelling of industry operating conditions, including:</w:t>
      </w:r>
    </w:p>
    <w:p w:rsidR="00000000" w:rsidRPr="00987B4C" w:rsidP="00987B4C">
      <w:pPr>
        <w:pStyle w:val="ListBullet2"/>
      </w:pPr>
      <w:r w:rsidRPr="00987B4C">
        <w:t>routine and non-routine problems.</w:t>
      </w:r>
    </w:p>
    <w:p w:rsidR="00000000" w:rsidRPr="00987B4C" w:rsidP="00987B4C">
      <w:pPr>
        <w:pStyle w:val="BodyText"/>
      </w:pPr>
    </w:p>
    <w:p w:rsidR="00000000" w:rsidRPr="00987B4C" w:rsidP="00A823EE">
      <w:pPr>
        <w:pStyle w:val="BodyText"/>
      </w:pPr>
      <w:r w:rsidRPr="00987B4C">
        <w:t>Assessors must satisfy the NVR/AQTF mandatory competency requir</w:t>
      </w:r>
      <w:r w:rsidRPr="00987B4C">
        <w:t>ements for assessors.</w:t>
      </w:r>
    </w:p>
    <w:p w:rsidR="00000000" w:rsidRPr="00987B4C" w:rsidP="00987B4C">
      <w:pPr>
        <w:pStyle w:val="Heading1"/>
      </w:pPr>
      <w:bookmarkStart w:id="5" w:name="O_1009701"/>
      <w:bookmarkEnd w:id="5"/>
      <w:r w:rsidRPr="00987B4C">
        <w:t>Links</w:t>
      </w:r>
    </w:p>
    <w:p w:rsidR="00000000" w:rsidRPr="00987B4C" w:rsidP="00A823EE">
      <w:pPr>
        <w:pStyle w:val="BodyText"/>
      </w:pPr>
      <w:r w:rsidRPr="00987B4C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D6D9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87B4C" w:rsidP="00987B4C"/>
    <w:sectPr w:rsidSect="00987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C" w:rsidRPr="00A823EE" w:rsidP="00A82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E" w:rsidP="00987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3EE" w:rsidP="00987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23EE" w:rsidP="00987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B4C" w:rsidRPr="00A823EE" w:rsidP="00A82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E" w:rsidRPr="002D2AF8" w:rsidP="00987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MSMPMC306 Operate crushing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823EE" w:rsidP="00987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3CE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2C8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CD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B4C"/>
  </w:style>
  <w:style w:type="character" w:customStyle="1" w:styleId="Heading1Char">
    <w:name w:val="Heading 1 Char"/>
    <w:basedOn w:val="DefaultParagraphFont"/>
    <w:link w:val="Heading1"/>
    <w:rsid w:val="00987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B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B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7B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7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B4C"/>
    <w:rPr>
      <w:b/>
      <w:spacing w:val="0"/>
    </w:rPr>
  </w:style>
  <w:style w:type="paragraph" w:customStyle="1" w:styleId="SuperTitle">
    <w:name w:val="SuperTitle"/>
    <w:basedOn w:val="Title"/>
    <w:rsid w:val="00987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B4C"/>
    <w:rPr>
      <w:i/>
    </w:rPr>
  </w:style>
  <w:style w:type="paragraph" w:styleId="Caption">
    <w:name w:val="caption"/>
    <w:basedOn w:val="BodyText"/>
    <w:next w:val="Normal"/>
    <w:qFormat/>
    <w:rsid w:val="00987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B4C"/>
  </w:style>
  <w:style w:type="paragraph" w:styleId="TableofFigures">
    <w:name w:val="table of figures"/>
    <w:basedOn w:val="Normal"/>
    <w:next w:val="Normal"/>
    <w:semiHidden/>
    <w:rsid w:val="00987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B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7B4C"/>
    <w:rPr>
      <w:rFonts w:ascii="Wingdings" w:hAnsi="Wingdings"/>
    </w:rPr>
  </w:style>
  <w:style w:type="paragraph" w:customStyle="1" w:styleId="TableHeading">
    <w:name w:val="Table Heading"/>
    <w:basedOn w:val="HeadingBase"/>
    <w:rsid w:val="00987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B4C"/>
    <w:rPr>
      <w:color w:val="0033CC"/>
      <w:u w:val="none"/>
    </w:rPr>
  </w:style>
  <w:style w:type="paragraph" w:customStyle="1" w:styleId="BodyTextRight">
    <w:name w:val="Body Text Right"/>
    <w:basedOn w:val="BodyText"/>
    <w:rsid w:val="00987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B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B4C"/>
    <w:rPr>
      <w:sz w:val="32"/>
    </w:rPr>
  </w:style>
  <w:style w:type="paragraph" w:customStyle="1" w:styleId="HeadingProcedure">
    <w:name w:val="Heading Procedure"/>
    <w:basedOn w:val="HeadingBase"/>
    <w:next w:val="Normal"/>
    <w:rsid w:val="00987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B4C"/>
    <w:pPr>
      <w:spacing w:before="60" w:after="60"/>
    </w:pPr>
  </w:style>
  <w:style w:type="paragraph" w:styleId="ListContinue">
    <w:name w:val="List Continue"/>
    <w:basedOn w:val="List"/>
    <w:rsid w:val="00987B4C"/>
    <w:pPr>
      <w:ind w:firstLine="0"/>
    </w:pPr>
  </w:style>
  <w:style w:type="paragraph" w:customStyle="1" w:styleId="ListNote">
    <w:name w:val="List Note"/>
    <w:basedOn w:val="List"/>
    <w:rsid w:val="00987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B4C"/>
    <w:rPr>
      <w:rFonts w:ascii="Courier New" w:hAnsi="Courier New"/>
    </w:rPr>
  </w:style>
  <w:style w:type="paragraph" w:customStyle="1" w:styleId="NoteBullet">
    <w:name w:val="Note Bullet"/>
    <w:basedOn w:val="Note"/>
    <w:rsid w:val="00987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B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7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B4C"/>
    <w:rPr>
      <w:b/>
      <w:smallCaps/>
    </w:rPr>
  </w:style>
  <w:style w:type="paragraph" w:customStyle="1" w:styleId="TableListNumber">
    <w:name w:val="Table List Number"/>
    <w:basedOn w:val="ListNumber"/>
    <w:rsid w:val="00987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B4C"/>
    <w:pPr>
      <w:numPr>
        <w:numId w:val="10"/>
      </w:numPr>
    </w:pPr>
  </w:style>
  <w:style w:type="paragraph" w:customStyle="1" w:styleId="ListAlpha2">
    <w:name w:val="List Alpha 2"/>
    <w:basedOn w:val="List2"/>
    <w:rsid w:val="00987B4C"/>
    <w:pPr>
      <w:numPr>
        <w:numId w:val="9"/>
      </w:numPr>
    </w:pPr>
  </w:style>
  <w:style w:type="paragraph" w:styleId="List2">
    <w:name w:val="List 2"/>
    <w:basedOn w:val="BodyText"/>
    <w:rsid w:val="00987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B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7B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7B4C"/>
    <w:pPr>
      <w:numPr>
        <w:numId w:val="5"/>
      </w:numPr>
    </w:pPr>
  </w:style>
  <w:style w:type="paragraph" w:styleId="ListContinue2">
    <w:name w:val="List Continue 2"/>
    <w:basedOn w:val="List2"/>
    <w:rsid w:val="00987B4C"/>
    <w:pPr>
      <w:ind w:firstLine="0"/>
    </w:pPr>
  </w:style>
  <w:style w:type="paragraph" w:styleId="ListContinue3">
    <w:name w:val="List Continue 3"/>
    <w:basedOn w:val="List3"/>
    <w:rsid w:val="00987B4C"/>
    <w:pPr>
      <w:ind w:left="1021" w:firstLine="0"/>
    </w:pPr>
  </w:style>
  <w:style w:type="paragraph" w:styleId="ListContinue4">
    <w:name w:val="List Continue 4"/>
    <w:basedOn w:val="List4"/>
    <w:rsid w:val="00987B4C"/>
    <w:pPr>
      <w:ind w:firstLine="0"/>
    </w:pPr>
  </w:style>
  <w:style w:type="paragraph" w:styleId="ListContinue5">
    <w:name w:val="List Continue 5"/>
    <w:basedOn w:val="List5"/>
    <w:rsid w:val="00987B4C"/>
    <w:pPr>
      <w:ind w:firstLine="0"/>
    </w:pPr>
  </w:style>
  <w:style w:type="paragraph" w:styleId="ListNumber3">
    <w:name w:val="List Number 3"/>
    <w:basedOn w:val="List3"/>
    <w:rsid w:val="00987B4C"/>
    <w:pPr>
      <w:numPr>
        <w:numId w:val="6"/>
      </w:numPr>
    </w:pPr>
  </w:style>
  <w:style w:type="paragraph" w:styleId="ListNumber4">
    <w:name w:val="List Number 4"/>
    <w:basedOn w:val="List4"/>
    <w:rsid w:val="00987B4C"/>
    <w:pPr>
      <w:numPr>
        <w:numId w:val="7"/>
      </w:numPr>
    </w:pPr>
  </w:style>
  <w:style w:type="paragraph" w:styleId="ListNumber5">
    <w:name w:val="List Number 5"/>
    <w:basedOn w:val="List5"/>
    <w:rsid w:val="00987B4C"/>
    <w:pPr>
      <w:numPr>
        <w:numId w:val="8"/>
      </w:numPr>
    </w:pPr>
  </w:style>
  <w:style w:type="paragraph" w:styleId="BlockText">
    <w:name w:val="Block Text"/>
    <w:basedOn w:val="Normal"/>
    <w:rsid w:val="00987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B4C"/>
    <w:rPr>
      <w:sz w:val="16"/>
      <w:vertAlign w:val="superscript"/>
    </w:rPr>
  </w:style>
  <w:style w:type="character" w:customStyle="1" w:styleId="Symbols">
    <w:name w:val="Symbols"/>
    <w:basedOn w:val="DefaultParagraphFont"/>
    <w:rsid w:val="00987B4C"/>
    <w:rPr>
      <w:rFonts w:ascii="Symbol" w:hAnsi="Symbol"/>
    </w:rPr>
  </w:style>
  <w:style w:type="character" w:customStyle="1" w:styleId="MenuOptions">
    <w:name w:val="Menu Options"/>
    <w:basedOn w:val="DefaultParagraphFont"/>
    <w:rsid w:val="00987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B4C"/>
    <w:rPr>
      <w:b/>
    </w:rPr>
  </w:style>
  <w:style w:type="character" w:customStyle="1" w:styleId="Underlined">
    <w:name w:val="Underlined"/>
    <w:basedOn w:val="DefaultParagraphFont"/>
    <w:rsid w:val="00987B4C"/>
    <w:rPr>
      <w:u w:val="single"/>
    </w:rPr>
  </w:style>
  <w:style w:type="paragraph" w:customStyle="1" w:styleId="TableBodyTextRight">
    <w:name w:val="Table Body Text Right"/>
    <w:basedOn w:val="TableBodyText"/>
    <w:rsid w:val="00987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B4C"/>
    <w:rPr>
      <w:sz w:val="18"/>
    </w:rPr>
  </w:style>
  <w:style w:type="paragraph" w:customStyle="1" w:styleId="BodySmallRight">
    <w:name w:val="Body Small Right"/>
    <w:basedOn w:val="BodyTextRight"/>
    <w:rsid w:val="00987B4C"/>
    <w:rPr>
      <w:sz w:val="18"/>
      <w:szCs w:val="18"/>
    </w:rPr>
  </w:style>
  <w:style w:type="paragraph" w:customStyle="1" w:styleId="MarginEdition">
    <w:name w:val="Margin Edition"/>
    <w:basedOn w:val="MarginNote"/>
    <w:rsid w:val="00987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B4C"/>
    <w:rPr>
      <w:sz w:val="2"/>
      <w:szCs w:val="2"/>
    </w:rPr>
  </w:style>
  <w:style w:type="character" w:customStyle="1" w:styleId="Small">
    <w:name w:val="Small"/>
    <w:basedOn w:val="DefaultParagraphFont"/>
    <w:rsid w:val="00987B4C"/>
    <w:rPr>
      <w:sz w:val="16"/>
    </w:rPr>
  </w:style>
  <w:style w:type="paragraph" w:customStyle="1" w:styleId="WideTable">
    <w:name w:val="Wide Table"/>
    <w:basedOn w:val="Normal"/>
    <w:rsid w:val="00987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B4C"/>
  </w:style>
  <w:style w:type="paragraph" w:styleId="Quote">
    <w:name w:val="Quote"/>
    <w:basedOn w:val="Heading1"/>
    <w:link w:val="QuoteChar"/>
    <w:qFormat/>
    <w:rsid w:val="00987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B4C"/>
    <w:pPr>
      <w:pageBreakBefore/>
    </w:pPr>
  </w:style>
  <w:style w:type="paragraph" w:customStyle="1" w:styleId="Border">
    <w:name w:val="Border"/>
    <w:basedOn w:val="Normal"/>
    <w:qFormat/>
    <w:rsid w:val="00987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B4C"/>
    <w:rPr>
      <w:u w:val="single"/>
    </w:rPr>
  </w:style>
  <w:style w:type="character" w:customStyle="1" w:styleId="BoldandItalics">
    <w:name w:val="Bold and Italics"/>
    <w:qFormat/>
    <w:rsid w:val="00987B4C"/>
    <w:rPr>
      <w:b/>
      <w:i/>
      <w:u w:val="none"/>
    </w:rPr>
  </w:style>
  <w:style w:type="paragraph" w:styleId="BalloonText">
    <w:name w:val="Balloon Text"/>
    <w:basedOn w:val="Normal"/>
    <w:link w:val="BalloonTextChar"/>
    <w:rsid w:val="00987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B4C"/>
    <w:pPr>
      <w:spacing w:before="0" w:after="0"/>
    </w:pPr>
  </w:style>
  <w:style w:type="paragraph" w:customStyle="1" w:styleId="BodyTextBold">
    <w:name w:val="Body Text Bold"/>
    <w:basedOn w:val="BodyText"/>
    <w:qFormat/>
    <w:rsid w:val="00987B4C"/>
    <w:rPr>
      <w:b/>
    </w:rPr>
  </w:style>
  <w:style w:type="character" w:styleId="Hyperlink">
    <w:name w:val="Hyperlink"/>
    <w:basedOn w:val="DefaultParagraphFont"/>
    <w:uiPriority w:val="99"/>
    <w:unhideWhenUsed/>
    <w:rsid w:val="00A82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2151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MSMPMC306 Operate crushing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