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82A" w:rsidP="0070182A">
      <w:pPr>
        <w:pStyle w:val="Title"/>
      </w:pPr>
      <w:r>
        <w:fldChar w:fldCharType="begin"/>
      </w:r>
      <w:r>
        <w:instrText xml:space="preserve"> TITLE   \* MERGEFORMAT </w:instrText>
      </w:r>
      <w:r>
        <w:fldChar w:fldCharType="separate"/>
      </w:r>
      <w:r>
        <w:t>MSMPMC304 Prepare for production</w:t>
      </w:r>
      <w:r>
        <w:fldChar w:fldCharType="end"/>
      </w:r>
    </w:p>
    <w:p w:rsidR="0070182A" w:rsidP="0070182A">
      <w:pPr>
        <w:pStyle w:val="Version"/>
        <w:sectPr w:rsidSect="003B3C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CEC" w:rsidP="003B3CEC">
      <w:pPr>
        <w:pStyle w:val="SuperHeading"/>
      </w:pPr>
      <w:r w:rsidRPr="003B3CEC">
        <w:t>MSMPMC304 Prepare for production</w:t>
      </w:r>
    </w:p>
    <w:p w:rsidR="00000000" w:rsidRPr="003B3CEC" w:rsidP="003B3CEC">
      <w:pPr>
        <w:pStyle w:val="Heading1"/>
      </w:pPr>
      <w:bookmarkStart w:id="1" w:name="O_1009668"/>
      <w:bookmarkEnd w:id="1"/>
      <w:r w:rsidRPr="003B3CEC">
        <w:t>Modification History</w:t>
      </w:r>
    </w:p>
    <w:p w:rsidR="00000000" w:rsidRPr="003B3CEC" w:rsidP="0070182A">
      <w:pPr>
        <w:pStyle w:val="BodyText"/>
      </w:pPr>
      <w:r w:rsidRPr="003B3CEC">
        <w:t>Release 1. New unit. Supersedes and is equivalent to PMC552004 Prepare for production.</w:t>
      </w:r>
    </w:p>
    <w:p w:rsidR="00000000" w:rsidRPr="003B3CEC" w:rsidP="003B3CEC">
      <w:pPr>
        <w:pStyle w:val="Heading1"/>
      </w:pPr>
      <w:bookmarkStart w:id="2" w:name="O_1009676"/>
      <w:bookmarkEnd w:id="2"/>
      <w:r w:rsidRPr="003B3CEC">
        <w:t>Application</w:t>
      </w:r>
    </w:p>
    <w:p w:rsidR="00000000" w:rsidRPr="003B3CEC" w:rsidP="0070182A">
      <w:pPr>
        <w:pStyle w:val="BodyText"/>
      </w:pPr>
      <w:r w:rsidRPr="003B3CEC">
        <w:t>This unit describes the skills and knowledge required to prepare for production within the manufactured mineral produ</w:t>
      </w:r>
      <w:r w:rsidRPr="003B3CEC">
        <w:t xml:space="preserve">cts industry. </w:t>
      </w:r>
    </w:p>
    <w:p w:rsidR="00000000" w:rsidRPr="003B3CEC" w:rsidP="0070182A">
      <w:pPr>
        <w:pStyle w:val="BodyText"/>
      </w:pPr>
      <w:r w:rsidRPr="003B3CEC">
        <w:t xml:space="preserve">This unit applies to operators who are required to take responsibility for own outputs and follow established procedures to confirm material requirements, assemble materials and perform equipment checks. Operators are also required to work </w:t>
      </w:r>
      <w:r w:rsidRPr="003B3CEC">
        <w:t xml:space="preserve">autonomously and apply their own judgement to interpret information; monitor processes; identify and address routine and non-routine problems and control hazards.    </w:t>
      </w:r>
    </w:p>
    <w:p w:rsidR="00000000" w:rsidRPr="003B3CEC" w:rsidP="0070182A">
      <w:pPr>
        <w:pStyle w:val="BodyText"/>
      </w:pPr>
      <w:r w:rsidRPr="003B3CEC">
        <w:t>This unit applies to an individual working alone or as part of a team or group and in li</w:t>
      </w:r>
      <w:r w:rsidRPr="003B3CEC">
        <w:t xml:space="preserve">aison with other shift team members, team leader and supervisor. </w:t>
      </w:r>
    </w:p>
    <w:p w:rsidR="0070182A" w:rsidP="0070182A">
      <w:pPr>
        <w:pStyle w:val="BodyText"/>
      </w:pPr>
      <w:r w:rsidRPr="003B3CEC">
        <w:t>No licensing or certification requirements exist at the time of publication. Relevant legislation, industry standards and codes of practice within Australia must be applied.</w:t>
      </w:r>
    </w:p>
    <w:p w:rsidR="00000000" w:rsidRPr="003B3CEC" w:rsidP="003B3CEC">
      <w:pPr>
        <w:pStyle w:val="Heading1"/>
      </w:pPr>
      <w:bookmarkStart w:id="3" w:name="O_1009675"/>
      <w:bookmarkEnd w:id="3"/>
      <w:r w:rsidRPr="003B3CEC">
        <w:t>Pre-requisite Unit</w:t>
      </w:r>
    </w:p>
    <w:p w:rsidR="00000000" w:rsidRPr="003B3CEC" w:rsidP="0070182A">
      <w:pPr>
        <w:pStyle w:val="BodyText"/>
      </w:pPr>
      <w:r w:rsidRPr="003B3CEC">
        <w:t>Nil</w:t>
      </w:r>
    </w:p>
    <w:p w:rsidR="00000000" w:rsidRPr="003B3CEC" w:rsidP="003B3CEC">
      <w:pPr>
        <w:pStyle w:val="Heading1"/>
      </w:pPr>
      <w:bookmarkStart w:id="4" w:name="O_1009674"/>
      <w:bookmarkEnd w:id="4"/>
      <w:r w:rsidRPr="003B3CEC">
        <w:t>Competency Field</w:t>
      </w:r>
    </w:p>
    <w:p w:rsidR="00000000" w:rsidRPr="003B3CEC" w:rsidP="0070182A">
      <w:pPr>
        <w:pStyle w:val="BodyText"/>
      </w:pPr>
      <w:r w:rsidRPr="003B3CEC">
        <w:t>Operations</w:t>
      </w:r>
    </w:p>
    <w:p w:rsidR="00000000" w:rsidRPr="003B3CEC" w:rsidP="003B3CEC">
      <w:pPr>
        <w:pStyle w:val="Heading1"/>
      </w:pPr>
      <w:bookmarkStart w:id="5" w:name="O_1009672"/>
      <w:bookmarkEnd w:id="5"/>
      <w:r w:rsidRPr="003B3CEC">
        <w:t>Elements and Performance Criteria</w:t>
      </w:r>
    </w:p>
    <w:tbl>
      <w:tblPr>
        <w:tblW w:w="9515" w:type="dxa"/>
        <w:tblLayout w:type="fixed"/>
        <w:tblCellMar>
          <w:left w:w="62" w:type="dxa"/>
          <w:right w:w="62" w:type="dxa"/>
        </w:tblCellMar>
        <w:tblLook w:val="0000"/>
      </w:tblPr>
      <w:tblGrid>
        <w:gridCol w:w="2575"/>
        <w:gridCol w:w="6940"/>
      </w:tblGrid>
      <w:tr w:rsidTr="0070182A">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3CEC" w:rsidP="003B3CEC">
            <w:pPr>
              <w:pStyle w:val="BodyText"/>
            </w:pPr>
            <w:r w:rsidRPr="003B3CE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3CEC">
            <w:pPr>
              <w:pStyle w:val="BodyText"/>
              <w:rPr>
                <w:lang w:val="en-NZ"/>
              </w:rPr>
            </w:pPr>
            <w:r w:rsidRPr="003B3CEC">
              <w:rPr>
                <w:rStyle w:val="SpecialBold"/>
              </w:rPr>
              <w:t>Performance Criteria</w:t>
            </w:r>
          </w:p>
        </w:tc>
      </w:tr>
      <w:tr w:rsidTr="0070182A">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3CEC" w:rsidP="003B3CEC">
            <w:pPr>
              <w:pStyle w:val="BodyText"/>
            </w:pPr>
            <w:r w:rsidRPr="003B3CE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3CEC">
            <w:pPr>
              <w:pStyle w:val="BodyText"/>
              <w:rPr>
                <w:lang w:val="en-NZ"/>
              </w:rPr>
            </w:pPr>
            <w:r w:rsidRPr="003B3CEC">
              <w:rPr>
                <w:rStyle w:val="Emphasis"/>
              </w:rPr>
              <w:t>Performance criteria desc</w:t>
            </w:r>
            <w:r w:rsidRPr="003B3CEC">
              <w:rPr>
                <w:rStyle w:val="Emphasis"/>
              </w:rPr>
              <w:t>ribe the performance needed to demonstrate achievement of the element.</w:t>
            </w:r>
          </w:p>
        </w:tc>
      </w:tr>
      <w:tr w:rsidTr="0070182A">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EC">
            <w:pPr>
              <w:pStyle w:val="BodyText"/>
              <w:rPr>
                <w:lang w:val="en-NZ"/>
              </w:rPr>
            </w:pPr>
            <w:r w:rsidRPr="003B3CEC">
              <w:t>1. Check production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EC" w:rsidP="003B3CEC">
            <w:pPr>
              <w:pStyle w:val="BodyText"/>
            </w:pPr>
            <w:r w:rsidRPr="003B3CEC">
              <w:t xml:space="preserve">1.1 Identify type of product and raw or reclaim materials required </w:t>
            </w:r>
          </w:p>
          <w:p w:rsidR="00000000" w:rsidRPr="003B3CEC" w:rsidP="003B3CEC">
            <w:pPr>
              <w:pStyle w:val="BodyText"/>
            </w:pPr>
            <w:r w:rsidRPr="003B3CEC">
              <w:t>1.2 Calculate time to run and quantities required</w:t>
            </w:r>
          </w:p>
          <w:p w:rsidR="00000000" w:rsidP="003B3CEC">
            <w:pPr>
              <w:pStyle w:val="BodyText"/>
              <w:rPr>
                <w:lang w:val="en-NZ"/>
              </w:rPr>
            </w:pPr>
            <w:r w:rsidRPr="003B3CEC">
              <w:t>1.3 Check quality required and any specia</w:t>
            </w:r>
            <w:r w:rsidRPr="003B3CEC">
              <w:t>l requirements</w:t>
            </w:r>
          </w:p>
        </w:tc>
      </w:tr>
      <w:tr w:rsidTr="0070182A">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EC">
            <w:pPr>
              <w:pStyle w:val="BodyText"/>
              <w:rPr>
                <w:lang w:val="en-NZ"/>
              </w:rPr>
            </w:pPr>
            <w:r w:rsidRPr="003B3CEC">
              <w:t>2. Assemble 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EC" w:rsidP="003B3CEC">
            <w:pPr>
              <w:pStyle w:val="BodyText"/>
            </w:pPr>
            <w:r w:rsidRPr="003B3CEC">
              <w:t>2.1 Order quantities of materials required</w:t>
            </w:r>
          </w:p>
          <w:p w:rsidR="00000000" w:rsidRPr="003B3CEC" w:rsidP="003B3CEC">
            <w:pPr>
              <w:pStyle w:val="BodyText"/>
            </w:pPr>
            <w:r w:rsidRPr="003B3CEC">
              <w:t xml:space="preserve">2.2 Receive, sample and test materials </w:t>
            </w:r>
          </w:p>
          <w:p w:rsidR="00000000" w:rsidRPr="003B3CEC" w:rsidP="003B3CEC">
            <w:pPr>
              <w:pStyle w:val="BodyText"/>
            </w:pPr>
            <w:r w:rsidRPr="003B3CEC">
              <w:t>2.3 Visually check that materials are free from contamination and suitable for production</w:t>
            </w:r>
          </w:p>
          <w:p w:rsidR="00000000" w:rsidP="003B3CEC">
            <w:pPr>
              <w:pStyle w:val="BodyText"/>
              <w:rPr>
                <w:lang w:val="en-NZ"/>
              </w:rPr>
            </w:pPr>
            <w:r w:rsidRPr="003B3CEC">
              <w:t>2.4 Report contamination or other non-conformance</w:t>
            </w:r>
          </w:p>
        </w:tc>
      </w:tr>
      <w:tr w:rsidTr="0070182A">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EC">
            <w:pPr>
              <w:pStyle w:val="BodyText"/>
              <w:rPr>
                <w:lang w:val="en-NZ"/>
              </w:rPr>
            </w:pPr>
            <w:r w:rsidRPr="003B3CEC">
              <w:t>3. Check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EC" w:rsidP="003B3CEC">
            <w:pPr>
              <w:pStyle w:val="BodyText"/>
            </w:pPr>
            <w:r w:rsidRPr="003B3CEC">
              <w:t>3.1 Check required program</w:t>
            </w:r>
          </w:p>
          <w:p w:rsidR="00000000" w:rsidRPr="003B3CEC" w:rsidP="003B3CEC">
            <w:pPr>
              <w:pStyle w:val="BodyText"/>
            </w:pPr>
            <w:r w:rsidRPr="003B3CEC">
              <w:t>3.2 Check equipment for operation</w:t>
            </w:r>
          </w:p>
          <w:p w:rsidR="00000000" w:rsidRPr="003B3CEC" w:rsidP="003B3CEC">
            <w:pPr>
              <w:pStyle w:val="BodyText"/>
            </w:pPr>
            <w:r w:rsidRPr="003B3CEC">
              <w:t xml:space="preserve">3.3 Correct or report maintenance requirements </w:t>
            </w:r>
          </w:p>
          <w:p w:rsidR="00000000" w:rsidRPr="003B3CEC" w:rsidP="003B3CEC">
            <w:pPr>
              <w:pStyle w:val="BodyText"/>
            </w:pPr>
            <w:r w:rsidRPr="003B3CEC">
              <w:t>3.4 Check that equipment has been test run</w:t>
            </w:r>
          </w:p>
          <w:p w:rsidR="00000000" w:rsidP="003B3CEC">
            <w:pPr>
              <w:pStyle w:val="BodyText"/>
              <w:rPr>
                <w:lang w:val="en-NZ"/>
              </w:rPr>
            </w:pPr>
            <w:r w:rsidRPr="003B3CEC">
              <w:t>3.5 Check that equipment is set an</w:t>
            </w:r>
            <w:r w:rsidRPr="003B3CEC">
              <w:t xml:space="preserve">d adjusted according to production schedule </w:t>
            </w:r>
          </w:p>
        </w:tc>
      </w:tr>
      <w:tr w:rsidTr="0070182A">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EC">
            <w:pPr>
              <w:pStyle w:val="BodyText"/>
              <w:rPr>
                <w:lang w:val="en-NZ"/>
              </w:rPr>
            </w:pPr>
            <w:r w:rsidRPr="003B3CEC">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EC" w:rsidP="003B3CEC">
            <w:pPr>
              <w:pStyle w:val="BodyText"/>
            </w:pPr>
            <w:r w:rsidRPr="003B3CEC">
              <w:t xml:space="preserve">4.1 Identify and rectify faults and equipment failure </w:t>
            </w:r>
          </w:p>
          <w:p w:rsidR="00000000" w:rsidRPr="003B3CEC" w:rsidP="003B3CEC">
            <w:pPr>
              <w:pStyle w:val="BodyText"/>
            </w:pPr>
            <w:r w:rsidRPr="003B3CEC">
              <w:t xml:space="preserve">4.2 Maintain records and log books of equipment operations </w:t>
            </w:r>
          </w:p>
          <w:p w:rsidR="00000000" w:rsidP="003B3CEC">
            <w:pPr>
              <w:pStyle w:val="BodyText"/>
              <w:rPr>
                <w:lang w:val="en-NZ"/>
              </w:rPr>
            </w:pPr>
            <w:r w:rsidRPr="003B3CEC">
              <w:t>4.3 Identify non-routine problems and report to designated person</w:t>
            </w:r>
          </w:p>
        </w:tc>
      </w:tr>
      <w:tr w:rsidTr="0070182A">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EC">
            <w:pPr>
              <w:pStyle w:val="BodyText"/>
              <w:rPr>
                <w:lang w:val="en-NZ"/>
              </w:rPr>
            </w:pPr>
            <w:r w:rsidRPr="003B3CEC">
              <w:t>5. Identify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EC" w:rsidP="003B3CEC">
            <w:pPr>
              <w:pStyle w:val="BodyText"/>
            </w:pPr>
            <w:r w:rsidRPr="003B3CEC">
              <w:t xml:space="preserve">5.1 Identify production preparation hazards </w:t>
            </w:r>
          </w:p>
          <w:p w:rsidR="00000000" w:rsidRPr="003B3CEC" w:rsidP="003B3CEC">
            <w:pPr>
              <w:pStyle w:val="BodyText"/>
            </w:pPr>
            <w:r w:rsidRPr="003B3CEC">
              <w:t>5.2 Implement hazard controls according to procedures</w:t>
            </w:r>
          </w:p>
          <w:p w:rsidR="00000000" w:rsidRPr="003B3CEC" w:rsidP="003B3CEC">
            <w:pPr>
              <w:pStyle w:val="BodyText"/>
            </w:pPr>
            <w:r w:rsidRPr="003B3CEC">
              <w:t>5.3 Report safety concerns according to procedures</w:t>
            </w:r>
          </w:p>
        </w:tc>
      </w:tr>
    </w:tbl>
    <w:p w:rsidR="00000000" w:rsidRPr="003B3CEC" w:rsidP="003B3CEC">
      <w:pPr>
        <w:pStyle w:val="BodyText"/>
      </w:pPr>
    </w:p>
    <w:p w:rsidR="00000000" w:rsidRPr="003B3CEC" w:rsidP="003B3CEC">
      <w:pPr>
        <w:pStyle w:val="AllowPageBreak"/>
      </w:pPr>
    </w:p>
    <w:p w:rsidR="00000000" w:rsidRPr="003B3CEC" w:rsidP="003B3CEC">
      <w:pPr>
        <w:pStyle w:val="Heading1"/>
      </w:pPr>
      <w:bookmarkStart w:id="6" w:name="O_1009671"/>
      <w:bookmarkEnd w:id="6"/>
      <w:r w:rsidRPr="003B3CEC">
        <w:t>Foundation Skills</w:t>
      </w:r>
    </w:p>
    <w:p w:rsidR="00000000" w:rsidRPr="003B3CEC" w:rsidP="0070182A">
      <w:pPr>
        <w:pStyle w:val="BodyText"/>
      </w:pPr>
      <w:r w:rsidRPr="003B3CEC">
        <w:t>This section describes those language, literacy</w:t>
      </w:r>
      <w:r w:rsidRPr="003B3CEC">
        <w:t>, numeracy and employment skills that are essential to performance.</w:t>
      </w:r>
    </w:p>
    <w:p w:rsidR="0070182A" w:rsidP="0070182A">
      <w:pPr>
        <w:pStyle w:val="BodyText"/>
      </w:pPr>
      <w:r w:rsidRPr="003B3CEC">
        <w:t>Foundation skills essential to performance are explicit in the performance criteria of this unit of competency.</w:t>
      </w:r>
    </w:p>
    <w:p w:rsidR="00000000" w:rsidRPr="003B3CEC" w:rsidP="003B3CEC">
      <w:pPr>
        <w:pStyle w:val="Heading1"/>
      </w:pPr>
      <w:bookmarkStart w:id="7" w:name="O_1009669"/>
      <w:bookmarkEnd w:id="7"/>
      <w:r w:rsidRPr="003B3CEC">
        <w:t>Unit Mapping Information</w:t>
      </w:r>
    </w:p>
    <w:p w:rsidR="0070182A" w:rsidP="0070182A">
      <w:pPr>
        <w:pStyle w:val="BodyText"/>
      </w:pPr>
      <w:r w:rsidRPr="003B3CEC">
        <w:t>Release 1. New unit. Supersede</w:t>
      </w:r>
      <w:r w:rsidRPr="003B3CEC">
        <w:t xml:space="preserve">s and is equivalent to PMC552004 Prepare for production. </w:t>
      </w:r>
    </w:p>
    <w:p w:rsidR="00000000" w:rsidRPr="003B3CEC" w:rsidP="003B3CEC">
      <w:pPr>
        <w:pStyle w:val="Heading1"/>
      </w:pPr>
      <w:bookmarkStart w:id="8" w:name="O_1009662"/>
      <w:bookmarkEnd w:id="8"/>
      <w:r w:rsidRPr="003B3CEC">
        <w:t>Links</w:t>
      </w:r>
    </w:p>
    <w:p w:rsidR="00000000" w:rsidRPr="003B3CEC" w:rsidP="0070182A">
      <w:pPr>
        <w:pStyle w:val="BodyText"/>
      </w:pPr>
      <w:r w:rsidRPr="003B3CEC">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276FDE">
        <w:rPr>
          <w:rStyle w:val="Hyperlink"/>
        </w:rPr>
        <w:t>https://vetnet.gov.au/Pages/TrainingDocs.aspx?q=d1287d36-dff4-4e9f-ad2c-9d6270054027</w:t>
      </w:r>
      <w:r>
        <w:fldChar w:fldCharType="end"/>
      </w:r>
    </w:p>
    <w:p w:rsidR="00000000" w:rsidRPr="003B3CEC" w:rsidP="003B3CEC"/>
    <w:sectPr w:rsidSect="003B3C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EC" w:rsidRPr="0070182A" w:rsidP="00701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82A" w:rsidP="003B3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82A" w:rsidP="003B3CE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182A" w:rsidP="003B3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8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CEC" w:rsidRPr="0070182A" w:rsidP="007018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82A" w:rsidRPr="002D2AF8" w:rsidP="003B3CEC">
    <w:pPr>
      <w:pStyle w:val="Header"/>
      <w:framePr w:wrap="around"/>
    </w:pPr>
    <w:r>
      <w:fldChar w:fldCharType="begin"/>
    </w:r>
    <w:r>
      <w:instrText xml:space="preserve"> TITLE   \* MERGEFORMAT </w:instrText>
    </w:r>
    <w:r>
      <w:fldChar w:fldCharType="separate"/>
    </w:r>
    <w:r>
      <w:t>MSMPMC304 Prepare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0182A" w:rsidP="003B3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CEC"/>
    <w:pPr>
      <w:spacing w:before="360" w:after="60"/>
      <w:outlineLvl w:val="0"/>
    </w:pPr>
    <w:rPr>
      <w:sz w:val="32"/>
    </w:rPr>
  </w:style>
  <w:style w:type="paragraph" w:styleId="Heading2">
    <w:name w:val="heading 2"/>
    <w:basedOn w:val="HeadingBase"/>
    <w:next w:val="BodyText"/>
    <w:link w:val="Heading2Char"/>
    <w:qFormat/>
    <w:rsid w:val="003B3CEC"/>
    <w:pPr>
      <w:keepLines/>
      <w:spacing w:before="240" w:after="120"/>
      <w:outlineLvl w:val="1"/>
    </w:pPr>
    <w:rPr>
      <w:sz w:val="28"/>
      <w:szCs w:val="40"/>
    </w:rPr>
  </w:style>
  <w:style w:type="paragraph" w:styleId="Heading3">
    <w:name w:val="heading 3"/>
    <w:basedOn w:val="HeadingBase"/>
    <w:next w:val="BodyText"/>
    <w:link w:val="Heading3Char"/>
    <w:qFormat/>
    <w:rsid w:val="003B3CEC"/>
    <w:pPr>
      <w:spacing w:before="180" w:after="120"/>
      <w:outlineLvl w:val="2"/>
    </w:pPr>
    <w:rPr>
      <w:spacing w:val="-10"/>
      <w:kern w:val="32"/>
    </w:rPr>
  </w:style>
  <w:style w:type="paragraph" w:styleId="Heading4">
    <w:name w:val="heading 4"/>
    <w:basedOn w:val="HeadingBase"/>
    <w:next w:val="BodyText"/>
    <w:link w:val="Heading4Char"/>
    <w:qFormat/>
    <w:rsid w:val="003B3CEC"/>
    <w:pPr>
      <w:spacing w:before="160" w:after="120"/>
      <w:outlineLvl w:val="3"/>
    </w:pPr>
    <w:rPr>
      <w:sz w:val="22"/>
    </w:rPr>
  </w:style>
  <w:style w:type="paragraph" w:styleId="Heading5">
    <w:name w:val="heading 5"/>
    <w:basedOn w:val="HeadingBase"/>
    <w:next w:val="Normal"/>
    <w:link w:val="Heading5Char"/>
    <w:qFormat/>
    <w:rsid w:val="003B3CEC"/>
    <w:pPr>
      <w:spacing w:before="80"/>
      <w:outlineLvl w:val="4"/>
    </w:pPr>
    <w:rPr>
      <w:color w:val="918585"/>
      <w:sz w:val="20"/>
    </w:rPr>
  </w:style>
  <w:style w:type="paragraph" w:styleId="Heading6">
    <w:name w:val="heading 6"/>
    <w:basedOn w:val="HeadingBase"/>
    <w:next w:val="Normal"/>
    <w:link w:val="Heading6Char"/>
    <w:qFormat/>
    <w:rsid w:val="003B3CEC"/>
    <w:pPr>
      <w:spacing w:before="60"/>
      <w:outlineLvl w:val="5"/>
    </w:pPr>
    <w:rPr>
      <w:color w:val="918585"/>
      <w:sz w:val="20"/>
    </w:rPr>
  </w:style>
  <w:style w:type="paragraph" w:styleId="Heading7">
    <w:name w:val="heading 7"/>
    <w:basedOn w:val="Normal"/>
    <w:next w:val="Normal"/>
    <w:link w:val="Heading7Char"/>
    <w:qFormat/>
    <w:rsid w:val="003B3CEC"/>
    <w:pPr>
      <w:ind w:left="720"/>
      <w:outlineLvl w:val="6"/>
    </w:pPr>
    <w:rPr>
      <w:i/>
    </w:rPr>
  </w:style>
  <w:style w:type="paragraph" w:styleId="Heading8">
    <w:name w:val="heading 8"/>
    <w:basedOn w:val="Normal"/>
    <w:next w:val="Normal"/>
    <w:link w:val="Heading8Char"/>
    <w:qFormat/>
    <w:rsid w:val="003B3CEC"/>
    <w:pPr>
      <w:ind w:left="720"/>
      <w:outlineLvl w:val="7"/>
    </w:pPr>
    <w:rPr>
      <w:i/>
    </w:rPr>
  </w:style>
  <w:style w:type="paragraph" w:styleId="Heading9">
    <w:name w:val="heading 9"/>
    <w:basedOn w:val="Normal"/>
    <w:next w:val="Normal"/>
    <w:link w:val="Heading9Char"/>
    <w:qFormat/>
    <w:rsid w:val="003B3CEC"/>
    <w:pPr>
      <w:ind w:left="720"/>
      <w:outlineLvl w:val="8"/>
    </w:pPr>
    <w:rPr>
      <w:i/>
    </w:rPr>
  </w:style>
  <w:style w:type="character" w:default="1" w:styleId="DefaultParagraphFont">
    <w:name w:val="Default Paragraph Font"/>
    <w:uiPriority w:val="1"/>
    <w:unhideWhenUsed/>
    <w:rsid w:val="003B3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CEC"/>
  </w:style>
  <w:style w:type="character" w:customStyle="1" w:styleId="Heading1Char">
    <w:name w:val="Heading 1 Char"/>
    <w:basedOn w:val="DefaultParagraphFont"/>
    <w:link w:val="Heading1"/>
    <w:rsid w:val="003B3CEC"/>
    <w:rPr>
      <w:rFonts w:ascii="Times New Roman" w:eastAsia="Times New Roman" w:hAnsi="Times New Roman" w:cs="Times New Roman"/>
      <w:b/>
      <w:sz w:val="32"/>
      <w:szCs w:val="20"/>
      <w:lang w:eastAsia="en-US"/>
    </w:rPr>
  </w:style>
  <w:style w:type="paragraph" w:styleId="BodyText">
    <w:name w:val="Body Text"/>
    <w:basedOn w:val="Normal"/>
    <w:link w:val="BodyTextChar"/>
    <w:rsid w:val="003B3C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CEC"/>
    <w:rPr>
      <w:rFonts w:ascii="Times New Roman" w:eastAsia="Times New Roman" w:hAnsi="Times New Roman" w:cs="Times New Roman"/>
      <w:sz w:val="24"/>
      <w:lang w:eastAsia="en-US"/>
    </w:rPr>
  </w:style>
  <w:style w:type="character" w:customStyle="1" w:styleId="SpecialBold">
    <w:name w:val="Special Bold"/>
    <w:basedOn w:val="DefaultParagraphFont"/>
    <w:rsid w:val="003B3CEC"/>
    <w:rPr>
      <w:b/>
      <w:spacing w:val="0"/>
    </w:rPr>
  </w:style>
  <w:style w:type="character" w:styleId="Emphasis">
    <w:name w:val="Emphasis"/>
    <w:basedOn w:val="DefaultParagraphFont"/>
    <w:qFormat/>
    <w:rsid w:val="003B3CEC"/>
    <w:rPr>
      <w:i/>
    </w:rPr>
  </w:style>
  <w:style w:type="paragraph" w:customStyle="1" w:styleId="SuperHeading">
    <w:name w:val="SuperHeading"/>
    <w:basedOn w:val="Normal"/>
    <w:rsid w:val="003B3CEC"/>
    <w:pPr>
      <w:spacing w:before="240" w:after="120"/>
      <w:outlineLvl w:val="0"/>
    </w:pPr>
    <w:rPr>
      <w:rFonts w:ascii="Times New Roman" w:hAnsi="Times New Roman"/>
      <w:b/>
      <w:sz w:val="32"/>
    </w:rPr>
  </w:style>
  <w:style w:type="paragraph" w:customStyle="1" w:styleId="AllowPageBreak">
    <w:name w:val="AllowPageBreak"/>
    <w:rsid w:val="003B3C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CEC"/>
    <w:rPr>
      <w:rFonts w:ascii="Courier New" w:eastAsia="Times New Roman" w:hAnsi="Courier New" w:cs="Times New Roman"/>
      <w:i/>
      <w:szCs w:val="20"/>
      <w:lang w:eastAsia="en-US"/>
    </w:rPr>
  </w:style>
  <w:style w:type="paragraph" w:customStyle="1" w:styleId="HeadingBase">
    <w:name w:val="Heading Base"/>
    <w:rsid w:val="003B3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CEC"/>
    <w:pPr>
      <w:tabs>
        <w:tab w:val="right" w:leader="dot" w:pos="9072"/>
      </w:tabs>
      <w:ind w:left="567"/>
    </w:pPr>
    <w:rPr>
      <w:szCs w:val="22"/>
    </w:rPr>
  </w:style>
  <w:style w:type="paragraph" w:customStyle="1" w:styleId="TOCBase">
    <w:name w:val="TOC Base"/>
    <w:rsid w:val="003B3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CEC"/>
    <w:pPr>
      <w:tabs>
        <w:tab w:val="right" w:leader="dot" w:pos="9072"/>
      </w:tabs>
      <w:spacing w:before="40" w:after="40"/>
      <w:ind w:left="284"/>
    </w:pPr>
    <w:rPr>
      <w:rFonts w:ascii="Times New Roman" w:hAnsi="Times New Roman"/>
    </w:rPr>
  </w:style>
  <w:style w:type="paragraph" w:styleId="TOC1">
    <w:name w:val="toc 1"/>
    <w:basedOn w:val="TOCBase"/>
    <w:next w:val="Normal"/>
    <w:rsid w:val="003B3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CEC"/>
    <w:rPr>
      <w:rFonts w:ascii="Times New Roman" w:eastAsia="Times New Roman" w:hAnsi="Times New Roman" w:cs="Times New Roman"/>
      <w:sz w:val="16"/>
      <w:lang w:eastAsia="en-US"/>
    </w:rPr>
  </w:style>
  <w:style w:type="paragraph" w:styleId="Title">
    <w:name w:val="Title"/>
    <w:basedOn w:val="HeadingBase"/>
    <w:link w:val="TitleChar"/>
    <w:qFormat/>
    <w:rsid w:val="003B3CEC"/>
    <w:pPr>
      <w:spacing w:before="5040"/>
      <w:jc w:val="center"/>
    </w:pPr>
    <w:rPr>
      <w:sz w:val="48"/>
      <w:szCs w:val="72"/>
      <w:lang w:val="en-US"/>
    </w:rPr>
  </w:style>
  <w:style w:type="character" w:customStyle="1" w:styleId="TitleChar">
    <w:name w:val="Title Char"/>
    <w:basedOn w:val="DefaultParagraphFont"/>
    <w:link w:val="Title"/>
    <w:rsid w:val="003B3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CEC"/>
    <w:pPr>
      <w:tabs>
        <w:tab w:val="left" w:pos="3600"/>
        <w:tab w:val="left" w:pos="3958"/>
      </w:tabs>
    </w:pPr>
  </w:style>
  <w:style w:type="paragraph" w:styleId="List">
    <w:name w:val="List"/>
    <w:basedOn w:val="BodyText"/>
    <w:next w:val="BodyText"/>
    <w:rsid w:val="003B3CEC"/>
    <w:pPr>
      <w:tabs>
        <w:tab w:val="left" w:pos="340"/>
      </w:tabs>
      <w:spacing w:before="60" w:after="60"/>
      <w:ind w:left="340" w:hanging="340"/>
    </w:pPr>
  </w:style>
  <w:style w:type="paragraph" w:styleId="ListBullet">
    <w:name w:val="List Bullet"/>
    <w:basedOn w:val="List"/>
    <w:rsid w:val="003B3CEC"/>
    <w:pPr>
      <w:numPr>
        <w:numId w:val="10"/>
      </w:numPr>
      <w:tabs>
        <w:tab w:val="clear" w:pos="340"/>
      </w:tabs>
      <w:spacing w:before="40" w:after="40"/>
    </w:pPr>
  </w:style>
  <w:style w:type="paragraph" w:customStyle="1" w:styleId="Note">
    <w:name w:val="Note"/>
    <w:basedOn w:val="BodyText"/>
    <w:rsid w:val="003B3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CEC"/>
    <w:pPr>
      <w:framePr w:wrap="auto" w:hAnchor="text" w:y="6049"/>
    </w:pPr>
    <w:rPr>
      <w:color w:val="000000"/>
      <w:sz w:val="40"/>
    </w:rPr>
  </w:style>
  <w:style w:type="paragraph" w:customStyle="1" w:styleId="TOCTitle">
    <w:name w:val="TOCTitle"/>
    <w:basedOn w:val="Heading1"/>
    <w:rsid w:val="003B3CEC"/>
    <w:pPr>
      <w:spacing w:after="240"/>
      <w:jc w:val="center"/>
      <w:outlineLvl w:val="9"/>
    </w:pPr>
    <w:rPr>
      <w:caps/>
    </w:rPr>
  </w:style>
  <w:style w:type="paragraph" w:customStyle="1" w:styleId="Version">
    <w:name w:val="Version"/>
    <w:rsid w:val="003B3C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CEC"/>
    <w:pPr>
      <w:numPr>
        <w:numId w:val="11"/>
      </w:numPr>
      <w:tabs>
        <w:tab w:val="clear" w:pos="680"/>
      </w:tabs>
    </w:pPr>
  </w:style>
  <w:style w:type="paragraph" w:styleId="Index1">
    <w:name w:val="index 1"/>
    <w:basedOn w:val="Normal"/>
    <w:next w:val="Normal"/>
    <w:semiHidden/>
    <w:rsid w:val="003B3CEC"/>
    <w:pPr>
      <w:keepNext w:val="0"/>
      <w:tabs>
        <w:tab w:val="right" w:pos="4176"/>
      </w:tabs>
      <w:ind w:left="198" w:hanging="198"/>
    </w:pPr>
    <w:rPr>
      <w:rFonts w:ascii="Garamond" w:hAnsi="Garamond"/>
    </w:rPr>
  </w:style>
  <w:style w:type="paragraph" w:styleId="IndexHeading">
    <w:name w:val="index heading"/>
    <w:basedOn w:val="Normal"/>
    <w:next w:val="Index1"/>
    <w:semiHidden/>
    <w:rsid w:val="003B3CEC"/>
    <w:pPr>
      <w:spacing w:before="120" w:after="120"/>
    </w:pPr>
    <w:rPr>
      <w:rFonts w:ascii="Arial" w:hAnsi="Arial"/>
      <w:b/>
      <w:color w:val="918585"/>
      <w:sz w:val="24"/>
    </w:rPr>
  </w:style>
  <w:style w:type="paragraph" w:styleId="Header">
    <w:name w:val="header"/>
    <w:basedOn w:val="Normal"/>
    <w:link w:val="HeaderChar"/>
    <w:rsid w:val="003B3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CEC"/>
    <w:rPr>
      <w:rFonts w:ascii="Times New Roman" w:eastAsia="Times New Roman" w:hAnsi="Times New Roman" w:cs="Times New Roman"/>
      <w:sz w:val="16"/>
      <w:szCs w:val="20"/>
      <w:lang w:val="en-GB" w:eastAsia="en-US"/>
    </w:rPr>
  </w:style>
  <w:style w:type="paragraph" w:customStyle="1" w:styleId="Chapter">
    <w:name w:val="Chapter"/>
    <w:basedOn w:val="Normal"/>
    <w:rsid w:val="003B3CEC"/>
    <w:pPr>
      <w:spacing w:before="240"/>
    </w:pPr>
    <w:rPr>
      <w:rFonts w:ascii="Times New Roman" w:hAnsi="Times New Roman"/>
      <w:smallCaps/>
      <w:spacing w:val="80"/>
      <w:sz w:val="28"/>
    </w:rPr>
  </w:style>
  <w:style w:type="paragraph" w:customStyle="1" w:styleId="InChapter">
    <w:name w:val="InChapter"/>
    <w:basedOn w:val="Heading3"/>
    <w:rsid w:val="003B3CEC"/>
    <w:pPr>
      <w:spacing w:after="240"/>
      <w:outlineLvl w:val="9"/>
    </w:pPr>
    <w:rPr>
      <w:noProof/>
    </w:rPr>
  </w:style>
  <w:style w:type="paragraph" w:styleId="Index2">
    <w:name w:val="index 2"/>
    <w:basedOn w:val="Normal"/>
    <w:next w:val="Normal"/>
    <w:semiHidden/>
    <w:rsid w:val="003B3CEC"/>
    <w:pPr>
      <w:tabs>
        <w:tab w:val="right" w:pos="4176"/>
      </w:tabs>
      <w:ind w:left="568" w:hanging="284"/>
    </w:pPr>
    <w:rPr>
      <w:rFonts w:ascii="Garamond" w:hAnsi="Garamond"/>
    </w:rPr>
  </w:style>
  <w:style w:type="paragraph" w:customStyle="1" w:styleId="Byline">
    <w:name w:val="Byline"/>
    <w:rsid w:val="003B3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CEC"/>
    <w:pPr>
      <w:tabs>
        <w:tab w:val="clear" w:pos="3600"/>
        <w:tab w:val="clear" w:pos="3958"/>
      </w:tabs>
      <w:jc w:val="right"/>
    </w:pPr>
  </w:style>
  <w:style w:type="paragraph" w:styleId="Caption">
    <w:name w:val="caption"/>
    <w:basedOn w:val="BodyText"/>
    <w:next w:val="Normal"/>
    <w:qFormat/>
    <w:rsid w:val="003B3CEC"/>
    <w:pPr>
      <w:framePr w:w="2268" w:hSpace="181" w:vSpace="181" w:wrap="around" w:vAnchor="text" w:hAnchor="page" w:x="1135" w:y="285" w:anchorLock="1"/>
    </w:pPr>
    <w:rPr>
      <w:i/>
    </w:rPr>
  </w:style>
  <w:style w:type="paragraph" w:customStyle="1" w:styleId="MiniTOCTitle">
    <w:name w:val="MiniTOCTitle"/>
    <w:basedOn w:val="Heading4"/>
    <w:rsid w:val="003B3CEC"/>
    <w:pPr>
      <w:spacing w:before="240"/>
      <w:outlineLvl w:val="9"/>
    </w:pPr>
    <w:rPr>
      <w:noProof/>
      <w:sz w:val="24"/>
    </w:rPr>
  </w:style>
  <w:style w:type="paragraph" w:customStyle="1" w:styleId="MiniTOCItem">
    <w:name w:val="MiniTOCItem"/>
    <w:basedOn w:val="ListBullet"/>
    <w:rsid w:val="003B3CEC"/>
    <w:pPr>
      <w:numPr>
        <w:numId w:val="0"/>
      </w:numPr>
      <w:tabs>
        <w:tab w:val="right" w:leader="dot" w:pos="6521"/>
      </w:tabs>
      <w:spacing w:before="0" w:after="0"/>
    </w:pPr>
  </w:style>
  <w:style w:type="paragraph" w:customStyle="1" w:styleId="TOFTitle">
    <w:name w:val="TOFTitle"/>
    <w:basedOn w:val="TOCTitle"/>
    <w:rsid w:val="003B3CEC"/>
  </w:style>
  <w:style w:type="paragraph" w:styleId="TableofFigures">
    <w:name w:val="table of figures"/>
    <w:basedOn w:val="Normal"/>
    <w:next w:val="Normal"/>
    <w:semiHidden/>
    <w:rsid w:val="003B3CEC"/>
    <w:pPr>
      <w:tabs>
        <w:tab w:val="right" w:leader="dot" w:pos="9072"/>
      </w:tabs>
      <w:ind w:left="970" w:hanging="403"/>
    </w:pPr>
    <w:rPr>
      <w:rFonts w:ascii="Times New Roman" w:hAnsi="Times New Roman"/>
      <w:b/>
    </w:rPr>
  </w:style>
  <w:style w:type="paragraph" w:styleId="ListNumber">
    <w:name w:val="List Number"/>
    <w:basedOn w:val="List"/>
    <w:rsid w:val="003B3CEC"/>
    <w:pPr>
      <w:numPr>
        <w:numId w:val="13"/>
      </w:numPr>
      <w:tabs>
        <w:tab w:val="clear" w:pos="340"/>
      </w:tabs>
    </w:pPr>
  </w:style>
  <w:style w:type="character" w:customStyle="1" w:styleId="WingdingSymbols">
    <w:name w:val="Wingding Symbols"/>
    <w:rsid w:val="003B3CEC"/>
    <w:rPr>
      <w:rFonts w:ascii="Wingdings" w:hAnsi="Wingdings"/>
    </w:rPr>
  </w:style>
  <w:style w:type="paragraph" w:customStyle="1" w:styleId="TableHeading">
    <w:name w:val="Table Heading"/>
    <w:basedOn w:val="HeadingBase"/>
    <w:rsid w:val="003B3CEC"/>
    <w:pPr>
      <w:keepLines/>
      <w:pBdr>
        <w:bottom w:val="single" w:sz="6" w:space="1" w:color="918585"/>
      </w:pBdr>
      <w:spacing w:before="240"/>
    </w:pPr>
  </w:style>
  <w:style w:type="character" w:customStyle="1" w:styleId="HotSpot">
    <w:name w:val="HotSpot"/>
    <w:rsid w:val="003B3CEC"/>
    <w:rPr>
      <w:color w:val="0033CC"/>
      <w:u w:val="none"/>
    </w:rPr>
  </w:style>
  <w:style w:type="paragraph" w:customStyle="1" w:styleId="BodyTextRight">
    <w:name w:val="Body Text Right"/>
    <w:basedOn w:val="BodyText"/>
    <w:rsid w:val="003B3CEC"/>
    <w:pPr>
      <w:spacing w:before="0" w:after="0"/>
      <w:jc w:val="right"/>
    </w:pPr>
  </w:style>
  <w:style w:type="paragraph" w:styleId="Index3">
    <w:name w:val="index 3"/>
    <w:basedOn w:val="ListNumber2"/>
    <w:next w:val="Normal"/>
    <w:semiHidden/>
    <w:rsid w:val="003B3CEC"/>
    <w:pPr>
      <w:numPr>
        <w:numId w:val="0"/>
      </w:numPr>
      <w:tabs>
        <w:tab w:val="right" w:leader="dot" w:pos="4176"/>
      </w:tabs>
    </w:pPr>
  </w:style>
  <w:style w:type="paragraph" w:styleId="ListNumber2">
    <w:name w:val="List Number 2"/>
    <w:basedOn w:val="List2"/>
    <w:rsid w:val="003B3CEC"/>
    <w:pPr>
      <w:numPr>
        <w:numId w:val="8"/>
      </w:numPr>
      <w:tabs>
        <w:tab w:val="clear" w:pos="1060"/>
      </w:tabs>
    </w:pPr>
  </w:style>
  <w:style w:type="paragraph" w:customStyle="1" w:styleId="MarginNote">
    <w:name w:val="Margin Note"/>
    <w:basedOn w:val="BodyText"/>
    <w:rsid w:val="003B3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CEC"/>
    <w:rPr>
      <w:sz w:val="32"/>
    </w:rPr>
  </w:style>
  <w:style w:type="paragraph" w:customStyle="1" w:styleId="HeadingProcedure">
    <w:name w:val="Heading Procedure"/>
    <w:basedOn w:val="HeadingBase"/>
    <w:next w:val="Normal"/>
    <w:rsid w:val="003B3CEC"/>
    <w:pPr>
      <w:tabs>
        <w:tab w:val="left" w:pos="0"/>
      </w:tabs>
      <w:spacing w:before="120" w:after="60"/>
    </w:pPr>
    <w:rPr>
      <w:i/>
      <w:color w:val="918585"/>
      <w:sz w:val="22"/>
    </w:rPr>
  </w:style>
  <w:style w:type="paragraph" w:customStyle="1" w:styleId="TableBodyText">
    <w:name w:val="Table Body Text"/>
    <w:basedOn w:val="BodyText"/>
    <w:rsid w:val="003B3CEC"/>
    <w:pPr>
      <w:spacing w:before="60" w:after="60"/>
    </w:pPr>
  </w:style>
  <w:style w:type="paragraph" w:styleId="ListContinue">
    <w:name w:val="List Continue"/>
    <w:basedOn w:val="List"/>
    <w:rsid w:val="003B3CEC"/>
    <w:pPr>
      <w:ind w:firstLine="0"/>
    </w:pPr>
  </w:style>
  <w:style w:type="paragraph" w:customStyle="1" w:styleId="ListNote">
    <w:name w:val="List Note"/>
    <w:basedOn w:val="List"/>
    <w:rsid w:val="003B3CEC"/>
    <w:pPr>
      <w:pBdr>
        <w:top w:val="single" w:sz="6" w:space="2" w:color="918585"/>
        <w:bottom w:val="single" w:sz="6" w:space="2" w:color="918585"/>
      </w:pBdr>
      <w:tabs>
        <w:tab w:val="left" w:pos="1021"/>
      </w:tabs>
      <w:ind w:firstLine="0"/>
    </w:pPr>
  </w:style>
  <w:style w:type="paragraph" w:customStyle="1" w:styleId="Warning">
    <w:name w:val="Warning"/>
    <w:basedOn w:val="BodyText"/>
    <w:rsid w:val="003B3CEC"/>
    <w:pPr>
      <w:shd w:val="clear" w:color="auto" w:fill="D9D9D9"/>
      <w:tabs>
        <w:tab w:val="left" w:pos="992"/>
      </w:tabs>
      <w:ind w:left="119" w:right="119"/>
    </w:pPr>
    <w:rPr>
      <w:sz w:val="20"/>
    </w:rPr>
  </w:style>
  <w:style w:type="paragraph" w:customStyle="1" w:styleId="MarginIcons">
    <w:name w:val="Margin Icons"/>
    <w:basedOn w:val="BodyText"/>
    <w:rsid w:val="003B3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CEC"/>
    <w:rPr>
      <w:rFonts w:ascii="Courier New" w:hAnsi="Courier New"/>
    </w:rPr>
  </w:style>
  <w:style w:type="paragraph" w:customStyle="1" w:styleId="NoteBullet">
    <w:name w:val="Note Bullet"/>
    <w:basedOn w:val="Note"/>
    <w:rsid w:val="003B3CEC"/>
    <w:pPr>
      <w:tabs>
        <w:tab w:val="clear" w:pos="680"/>
      </w:tabs>
      <w:spacing w:before="60" w:after="60"/>
    </w:pPr>
  </w:style>
  <w:style w:type="paragraph" w:customStyle="1" w:styleId="SubHeading2">
    <w:name w:val="SubHeading2"/>
    <w:basedOn w:val="HeadingBase"/>
    <w:rsid w:val="003B3CEC"/>
    <w:pPr>
      <w:spacing w:before="240" w:after="60"/>
    </w:pPr>
    <w:rPr>
      <w:sz w:val="20"/>
    </w:rPr>
  </w:style>
  <w:style w:type="paragraph" w:customStyle="1" w:styleId="SubHeading1">
    <w:name w:val="SubHeading1"/>
    <w:basedOn w:val="HeadingBase"/>
    <w:rsid w:val="003B3CEC"/>
    <w:pPr>
      <w:spacing w:before="240" w:after="60"/>
    </w:pPr>
    <w:rPr>
      <w:color w:val="918585"/>
      <w:sz w:val="22"/>
    </w:rPr>
  </w:style>
  <w:style w:type="paragraph" w:customStyle="1" w:styleId="SideHeading">
    <w:name w:val="Side Heading"/>
    <w:basedOn w:val="HeadingBase"/>
    <w:rsid w:val="003B3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CEC"/>
    <w:pPr>
      <w:numPr>
        <w:numId w:val="9"/>
      </w:numPr>
    </w:pPr>
  </w:style>
  <w:style w:type="paragraph" w:styleId="PlainText">
    <w:name w:val="Plain Text"/>
    <w:basedOn w:val="Normal"/>
    <w:link w:val="PlainTextChar"/>
    <w:rsid w:val="003B3CEC"/>
    <w:rPr>
      <w:sz w:val="20"/>
    </w:rPr>
  </w:style>
  <w:style w:type="character" w:customStyle="1" w:styleId="PlainTextChar">
    <w:name w:val="Plain Text Char"/>
    <w:basedOn w:val="DefaultParagraphFont"/>
    <w:link w:val="PlainText"/>
    <w:rsid w:val="003B3CEC"/>
    <w:rPr>
      <w:rFonts w:ascii="Courier New" w:eastAsia="Times New Roman" w:hAnsi="Courier New" w:cs="Times New Roman"/>
      <w:sz w:val="20"/>
      <w:szCs w:val="20"/>
      <w:lang w:eastAsia="en-US"/>
    </w:rPr>
  </w:style>
  <w:style w:type="character" w:customStyle="1" w:styleId="MenuOption">
    <w:name w:val="Menu Option"/>
    <w:basedOn w:val="DefaultParagraphFont"/>
    <w:rsid w:val="003B3CEC"/>
    <w:rPr>
      <w:b/>
      <w:smallCaps/>
    </w:rPr>
  </w:style>
  <w:style w:type="paragraph" w:customStyle="1" w:styleId="TableListNumber">
    <w:name w:val="Table List Number"/>
    <w:basedOn w:val="ListNumber"/>
    <w:rsid w:val="003B3CEC"/>
    <w:pPr>
      <w:numPr>
        <w:numId w:val="0"/>
      </w:numPr>
    </w:pPr>
  </w:style>
  <w:style w:type="paragraph" w:styleId="TOC4">
    <w:name w:val="toc 4"/>
    <w:basedOn w:val="TOCBase"/>
    <w:next w:val="Normal"/>
    <w:semiHidden/>
    <w:rsid w:val="003B3CEC"/>
    <w:pPr>
      <w:tabs>
        <w:tab w:val="right" w:leader="dot" w:pos="9071"/>
      </w:tabs>
      <w:ind w:left="1701"/>
    </w:pPr>
  </w:style>
  <w:style w:type="paragraph" w:customStyle="1" w:styleId="ListAlpha">
    <w:name w:val="List Alpha"/>
    <w:basedOn w:val="List"/>
    <w:rsid w:val="003B3CEC"/>
    <w:pPr>
      <w:numPr>
        <w:numId w:val="7"/>
      </w:numPr>
    </w:pPr>
  </w:style>
  <w:style w:type="paragraph" w:customStyle="1" w:styleId="ListAlpha2">
    <w:name w:val="List Alpha 2"/>
    <w:basedOn w:val="List2"/>
    <w:rsid w:val="003B3CEC"/>
    <w:pPr>
      <w:numPr>
        <w:numId w:val="6"/>
      </w:numPr>
    </w:pPr>
  </w:style>
  <w:style w:type="paragraph" w:styleId="List2">
    <w:name w:val="List 2"/>
    <w:basedOn w:val="BodyText"/>
    <w:rsid w:val="003B3CEC"/>
    <w:pPr>
      <w:tabs>
        <w:tab w:val="left" w:pos="680"/>
      </w:tabs>
      <w:spacing w:before="60" w:after="60"/>
      <w:ind w:left="680" w:hanging="340"/>
    </w:pPr>
  </w:style>
  <w:style w:type="paragraph" w:styleId="List3">
    <w:name w:val="List 3"/>
    <w:basedOn w:val="BodyText"/>
    <w:rsid w:val="003B3CEC"/>
    <w:pPr>
      <w:tabs>
        <w:tab w:val="left" w:pos="1021"/>
      </w:tabs>
      <w:spacing w:before="60" w:after="60"/>
      <w:ind w:left="1020" w:hanging="340"/>
    </w:pPr>
  </w:style>
  <w:style w:type="paragraph" w:styleId="List4">
    <w:name w:val="List 4"/>
    <w:basedOn w:val="BodyText"/>
    <w:rsid w:val="003B3CEC"/>
    <w:pPr>
      <w:tabs>
        <w:tab w:val="left" w:pos="1361"/>
      </w:tabs>
      <w:spacing w:before="60" w:after="60"/>
      <w:ind w:left="1361" w:hanging="340"/>
    </w:pPr>
  </w:style>
  <w:style w:type="paragraph" w:styleId="List5">
    <w:name w:val="List 5"/>
    <w:basedOn w:val="BodyText"/>
    <w:rsid w:val="003B3CEC"/>
    <w:pPr>
      <w:tabs>
        <w:tab w:val="left" w:pos="1701"/>
      </w:tabs>
      <w:spacing w:before="60" w:after="60"/>
      <w:ind w:left="1701" w:hanging="340"/>
    </w:pPr>
  </w:style>
  <w:style w:type="paragraph" w:styleId="ListBullet3">
    <w:name w:val="List Bullet 3"/>
    <w:basedOn w:val="List3"/>
    <w:rsid w:val="003B3CEC"/>
    <w:pPr>
      <w:numPr>
        <w:numId w:val="12"/>
      </w:numPr>
      <w:tabs>
        <w:tab w:val="clear" w:pos="1021"/>
      </w:tabs>
      <w:ind w:left="1037" w:hanging="357"/>
    </w:pPr>
  </w:style>
  <w:style w:type="paragraph" w:styleId="ListBullet4">
    <w:name w:val="List Bullet 4"/>
    <w:basedOn w:val="List4"/>
    <w:rsid w:val="003B3CEC"/>
    <w:pPr>
      <w:numPr>
        <w:numId w:val="1"/>
      </w:numPr>
      <w:tabs>
        <w:tab w:val="clear" w:pos="1361"/>
      </w:tabs>
    </w:pPr>
  </w:style>
  <w:style w:type="paragraph" w:styleId="ListBullet5">
    <w:name w:val="List Bullet 5"/>
    <w:basedOn w:val="List5"/>
    <w:rsid w:val="003B3CEC"/>
    <w:pPr>
      <w:numPr>
        <w:numId w:val="2"/>
      </w:numPr>
    </w:pPr>
  </w:style>
  <w:style w:type="paragraph" w:styleId="ListContinue2">
    <w:name w:val="List Continue 2"/>
    <w:basedOn w:val="List2"/>
    <w:rsid w:val="003B3CEC"/>
    <w:pPr>
      <w:ind w:firstLine="0"/>
    </w:pPr>
  </w:style>
  <w:style w:type="paragraph" w:styleId="ListContinue3">
    <w:name w:val="List Continue 3"/>
    <w:basedOn w:val="List3"/>
    <w:rsid w:val="003B3CEC"/>
    <w:pPr>
      <w:ind w:left="1021" w:firstLine="0"/>
    </w:pPr>
  </w:style>
  <w:style w:type="paragraph" w:styleId="ListContinue4">
    <w:name w:val="List Continue 4"/>
    <w:basedOn w:val="List4"/>
    <w:rsid w:val="003B3CEC"/>
    <w:pPr>
      <w:ind w:firstLine="0"/>
    </w:pPr>
  </w:style>
  <w:style w:type="paragraph" w:styleId="ListContinue5">
    <w:name w:val="List Continue 5"/>
    <w:basedOn w:val="List5"/>
    <w:rsid w:val="003B3CEC"/>
    <w:pPr>
      <w:ind w:firstLine="0"/>
    </w:pPr>
  </w:style>
  <w:style w:type="paragraph" w:styleId="ListNumber3">
    <w:name w:val="List Number 3"/>
    <w:basedOn w:val="List3"/>
    <w:rsid w:val="003B3CEC"/>
    <w:pPr>
      <w:numPr>
        <w:numId w:val="3"/>
      </w:numPr>
    </w:pPr>
  </w:style>
  <w:style w:type="paragraph" w:styleId="ListNumber4">
    <w:name w:val="List Number 4"/>
    <w:basedOn w:val="List4"/>
    <w:rsid w:val="003B3CEC"/>
    <w:pPr>
      <w:numPr>
        <w:numId w:val="4"/>
      </w:numPr>
    </w:pPr>
  </w:style>
  <w:style w:type="paragraph" w:styleId="ListNumber5">
    <w:name w:val="List Number 5"/>
    <w:basedOn w:val="List5"/>
    <w:rsid w:val="003B3CEC"/>
    <w:pPr>
      <w:numPr>
        <w:numId w:val="5"/>
      </w:numPr>
    </w:pPr>
  </w:style>
  <w:style w:type="paragraph" w:styleId="BlockText">
    <w:name w:val="Block Text"/>
    <w:basedOn w:val="Normal"/>
    <w:rsid w:val="003B3CEC"/>
    <w:pPr>
      <w:spacing w:after="120"/>
      <w:ind w:left="1440" w:right="1440"/>
    </w:pPr>
  </w:style>
  <w:style w:type="character" w:customStyle="1" w:styleId="Subscript">
    <w:name w:val="Subscript"/>
    <w:basedOn w:val="DefaultParagraphFont"/>
    <w:rsid w:val="003B3CEC"/>
    <w:rPr>
      <w:sz w:val="16"/>
      <w:vertAlign w:val="subscript"/>
    </w:rPr>
  </w:style>
  <w:style w:type="character" w:customStyle="1" w:styleId="Superscript">
    <w:name w:val="Superscript"/>
    <w:basedOn w:val="DefaultParagraphFont"/>
    <w:rsid w:val="003B3CEC"/>
    <w:rPr>
      <w:sz w:val="16"/>
      <w:vertAlign w:val="superscript"/>
    </w:rPr>
  </w:style>
  <w:style w:type="character" w:customStyle="1" w:styleId="Symbols">
    <w:name w:val="Symbols"/>
    <w:basedOn w:val="DefaultParagraphFont"/>
    <w:rsid w:val="003B3CEC"/>
    <w:rPr>
      <w:rFonts w:ascii="Symbol" w:hAnsi="Symbol"/>
    </w:rPr>
  </w:style>
  <w:style w:type="character" w:customStyle="1" w:styleId="MenuOptions">
    <w:name w:val="Menu Options"/>
    <w:basedOn w:val="DefaultParagraphFont"/>
    <w:rsid w:val="003B3CEC"/>
    <w:rPr>
      <w:rFonts w:ascii="Arial Narrow" w:hAnsi="Arial Narrow"/>
      <w:smallCaps/>
    </w:rPr>
  </w:style>
  <w:style w:type="character" w:customStyle="1" w:styleId="Buttons">
    <w:name w:val="Buttons"/>
    <w:basedOn w:val="DefaultParagraphFont"/>
    <w:rsid w:val="003B3CEC"/>
    <w:rPr>
      <w:b/>
    </w:rPr>
  </w:style>
  <w:style w:type="character" w:customStyle="1" w:styleId="Underlined">
    <w:name w:val="Underlined"/>
    <w:basedOn w:val="DefaultParagraphFont"/>
    <w:rsid w:val="003B3CEC"/>
    <w:rPr>
      <w:u w:val="single"/>
    </w:rPr>
  </w:style>
  <w:style w:type="paragraph" w:customStyle="1" w:styleId="TableBodyTextRight">
    <w:name w:val="Table Body Text Right"/>
    <w:basedOn w:val="TableBodyText"/>
    <w:rsid w:val="003B3CEC"/>
    <w:pPr>
      <w:widowControl w:val="0"/>
      <w:autoSpaceDE w:val="0"/>
      <w:autoSpaceDN w:val="0"/>
      <w:adjustRightInd w:val="0"/>
      <w:jc w:val="right"/>
    </w:pPr>
    <w:rPr>
      <w:rFonts w:cs="Arial"/>
      <w:szCs w:val="18"/>
    </w:rPr>
  </w:style>
  <w:style w:type="paragraph" w:customStyle="1" w:styleId="CopyrightText">
    <w:name w:val="Copyright Text"/>
    <w:basedOn w:val="BodyText"/>
    <w:rsid w:val="003B3CEC"/>
    <w:rPr>
      <w:sz w:val="18"/>
    </w:rPr>
  </w:style>
  <w:style w:type="paragraph" w:customStyle="1" w:styleId="BodySmallRight">
    <w:name w:val="Body Small Right"/>
    <w:basedOn w:val="BodyTextRight"/>
    <w:rsid w:val="003B3CEC"/>
    <w:rPr>
      <w:sz w:val="18"/>
      <w:szCs w:val="18"/>
    </w:rPr>
  </w:style>
  <w:style w:type="paragraph" w:customStyle="1" w:styleId="MarginEdition">
    <w:name w:val="Margin Edition"/>
    <w:basedOn w:val="MarginNote"/>
    <w:rsid w:val="003B3CEC"/>
    <w:pPr>
      <w:spacing w:before="0" w:after="0"/>
    </w:pPr>
    <w:rPr>
      <w:rFonts w:ascii="Times New Roman" w:hAnsi="Times New Roman"/>
      <w:color w:val="999999"/>
    </w:rPr>
  </w:style>
  <w:style w:type="paragraph" w:customStyle="1" w:styleId="Spacer">
    <w:name w:val="Spacer"/>
    <w:basedOn w:val="Normal"/>
    <w:rsid w:val="003B3CEC"/>
    <w:rPr>
      <w:sz w:val="2"/>
      <w:szCs w:val="2"/>
    </w:rPr>
  </w:style>
  <w:style w:type="character" w:customStyle="1" w:styleId="Small">
    <w:name w:val="Small"/>
    <w:basedOn w:val="DefaultParagraphFont"/>
    <w:rsid w:val="003B3CEC"/>
    <w:rPr>
      <w:sz w:val="16"/>
    </w:rPr>
  </w:style>
  <w:style w:type="paragraph" w:customStyle="1" w:styleId="WideTable">
    <w:name w:val="Wide Table"/>
    <w:basedOn w:val="Normal"/>
    <w:rsid w:val="003B3CEC"/>
    <w:pPr>
      <w:ind w:left="-1418"/>
    </w:pPr>
    <w:rPr>
      <w:sz w:val="2"/>
      <w:szCs w:val="2"/>
    </w:rPr>
  </w:style>
  <w:style w:type="character" w:styleId="PageNumber">
    <w:name w:val="page number"/>
    <w:basedOn w:val="DefaultParagraphFont"/>
    <w:rsid w:val="003B3CEC"/>
  </w:style>
  <w:style w:type="paragraph" w:styleId="Quote">
    <w:name w:val="Quote"/>
    <w:basedOn w:val="Heading1"/>
    <w:link w:val="QuoteChar"/>
    <w:qFormat/>
    <w:rsid w:val="003B3CEC"/>
    <w:rPr>
      <w:b w:val="0"/>
      <w:sz w:val="72"/>
      <w:szCs w:val="72"/>
      <w:lang w:val="en-NZ"/>
    </w:rPr>
  </w:style>
  <w:style w:type="character" w:customStyle="1" w:styleId="QuoteChar">
    <w:name w:val="Quote Char"/>
    <w:basedOn w:val="DefaultParagraphFont"/>
    <w:link w:val="Quote"/>
    <w:rsid w:val="003B3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CEC"/>
    <w:pPr>
      <w:pageBreakBefore/>
    </w:pPr>
  </w:style>
  <w:style w:type="paragraph" w:customStyle="1" w:styleId="Border">
    <w:name w:val="Border"/>
    <w:basedOn w:val="Normal"/>
    <w:qFormat/>
    <w:rsid w:val="003B3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CEC"/>
    <w:rPr>
      <w:b/>
      <w:bCs/>
      <w:i/>
      <w:iCs/>
      <w:color w:val="auto"/>
    </w:rPr>
  </w:style>
  <w:style w:type="paragraph" w:styleId="IntenseQuote">
    <w:name w:val="Intense Quote"/>
    <w:basedOn w:val="Normal"/>
    <w:next w:val="Normal"/>
    <w:link w:val="IntenseQuoteChar"/>
    <w:uiPriority w:val="30"/>
    <w:qFormat/>
    <w:rsid w:val="003B3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CEC"/>
    <w:rPr>
      <w:smallCaps/>
      <w:color w:val="auto"/>
      <w:u w:val="single"/>
    </w:rPr>
  </w:style>
  <w:style w:type="character" w:styleId="IntenseReference">
    <w:name w:val="Intense Reference"/>
    <w:basedOn w:val="DefaultParagraphFont"/>
    <w:uiPriority w:val="32"/>
    <w:qFormat/>
    <w:rsid w:val="003B3CEC"/>
    <w:rPr>
      <w:b/>
      <w:bCs/>
      <w:smallCaps/>
      <w:color w:val="auto"/>
      <w:spacing w:val="5"/>
      <w:u w:val="single"/>
    </w:rPr>
  </w:style>
  <w:style w:type="paragraph" w:customStyle="1" w:styleId="2ColumnHeading">
    <w:name w:val="2Column Heading"/>
    <w:basedOn w:val="BodyText"/>
    <w:qFormat/>
    <w:rsid w:val="003B3CEC"/>
    <w:pPr>
      <w:spacing w:after="60"/>
      <w:ind w:left="-2268"/>
    </w:pPr>
    <w:rPr>
      <w:b/>
    </w:rPr>
  </w:style>
  <w:style w:type="paragraph" w:customStyle="1" w:styleId="Heading1TOC">
    <w:name w:val="Heading1 TOC"/>
    <w:basedOn w:val="Normal"/>
    <w:qFormat/>
    <w:rsid w:val="003B3CEC"/>
    <w:pPr>
      <w:spacing w:before="240" w:after="120"/>
    </w:pPr>
    <w:rPr>
      <w:rFonts w:ascii="Times New Roman" w:hAnsi="Times New Roman"/>
      <w:b/>
      <w:sz w:val="32"/>
    </w:rPr>
  </w:style>
  <w:style w:type="paragraph" w:customStyle="1" w:styleId="Heading2TOC">
    <w:name w:val="Heading2 TOC"/>
    <w:basedOn w:val="Normal"/>
    <w:qFormat/>
    <w:rsid w:val="003B3CEC"/>
    <w:pPr>
      <w:spacing w:before="240" w:after="60"/>
    </w:pPr>
    <w:rPr>
      <w:rFonts w:ascii="Times New Roman" w:hAnsi="Times New Roman"/>
      <w:b/>
      <w:sz w:val="28"/>
    </w:rPr>
  </w:style>
  <w:style w:type="character" w:customStyle="1" w:styleId="Underline">
    <w:name w:val="Underline"/>
    <w:basedOn w:val="DefaultParagraphFont"/>
    <w:qFormat/>
    <w:rsid w:val="003B3CEC"/>
    <w:rPr>
      <w:u w:val="single"/>
    </w:rPr>
  </w:style>
  <w:style w:type="character" w:customStyle="1" w:styleId="BoldandItalics">
    <w:name w:val="Bold and Italics"/>
    <w:qFormat/>
    <w:rsid w:val="003B3CEC"/>
    <w:rPr>
      <w:b/>
      <w:i/>
      <w:u w:val="none"/>
    </w:rPr>
  </w:style>
  <w:style w:type="paragraph" w:styleId="BalloonText">
    <w:name w:val="Balloon Text"/>
    <w:basedOn w:val="Normal"/>
    <w:link w:val="BalloonTextChar"/>
    <w:rsid w:val="003B3CEC"/>
    <w:rPr>
      <w:rFonts w:ascii="Tahoma" w:hAnsi="Tahoma" w:cs="Tahoma"/>
      <w:sz w:val="16"/>
      <w:szCs w:val="16"/>
    </w:rPr>
  </w:style>
  <w:style w:type="character" w:customStyle="1" w:styleId="BalloonTextChar">
    <w:name w:val="Balloon Text Char"/>
    <w:basedOn w:val="DefaultParagraphFont"/>
    <w:link w:val="BalloonText"/>
    <w:rsid w:val="003B3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C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CEC"/>
    <w:rPr>
      <w:b/>
      <w:color w:val="660033"/>
      <w:spacing w:val="0"/>
    </w:rPr>
  </w:style>
  <w:style w:type="paragraph" w:customStyle="1" w:styleId="Nameditemlist">
    <w:name w:val="Named item list"/>
    <w:basedOn w:val="BodyText"/>
    <w:qFormat/>
    <w:rsid w:val="003B3CEC"/>
    <w:pPr>
      <w:tabs>
        <w:tab w:val="left" w:pos="2835"/>
      </w:tabs>
      <w:ind w:left="2835" w:hanging="2835"/>
    </w:pPr>
  </w:style>
  <w:style w:type="paragraph" w:customStyle="1" w:styleId="BodyTextnopadding">
    <w:name w:val="Body Text no padding"/>
    <w:basedOn w:val="BodyText"/>
    <w:qFormat/>
    <w:rsid w:val="003B3CEC"/>
    <w:pPr>
      <w:spacing w:before="0" w:after="0"/>
    </w:pPr>
  </w:style>
  <w:style w:type="paragraph" w:customStyle="1" w:styleId="BodyTextBold">
    <w:name w:val="Body Text Bold"/>
    <w:basedOn w:val="BodyText"/>
    <w:qFormat/>
    <w:rsid w:val="003B3CEC"/>
    <w:rPr>
      <w:b/>
    </w:rPr>
  </w:style>
  <w:style w:type="character" w:styleId="Hyperlink">
    <w:name w:val="Hyperlink"/>
    <w:basedOn w:val="DefaultParagraphFont"/>
    <w:uiPriority w:val="99"/>
    <w:unhideWhenUsed/>
    <w:rsid w:val="007018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424</Words>
  <Characters>2664</Characters>
  <Application>Microsoft Office Word</Application>
  <DocSecurity>0</DocSecurity>
  <Lines>83</Lines>
  <Paragraphs>60</Paragraphs>
  <ScaleCrop>false</ScaleCrop>
  <Company>Author-it Software Corporation Ltd.</Company>
  <LinksUpToDate>false</LinksUpToDate>
  <CharactersWithSpaces>3028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MSMPMC304 Prepare for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2023-02-03T05:35:00Z</dcterms:created>
  <dcterms:modified xsi:type="dcterms:W3CDTF">2023-02-03T05:35:00Z</dcterms:modified>
</cp:coreProperties>
</file>