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6D5" w:rsidP="00603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MSMPMC300 Produce structural precast concrete</w:t>
      </w:r>
      <w:r>
        <w:fldChar w:fldCharType="end"/>
      </w:r>
    </w:p>
    <w:p w:rsidR="006036D5" w:rsidP="006036D5">
      <w:pPr>
        <w:pStyle w:val="Version"/>
        <w:sectPr w:rsidSect="00401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800" w:rsidP="00401800">
      <w:pPr>
        <w:pStyle w:val="SuperHeading"/>
      </w:pPr>
      <w:r w:rsidRPr="00401800">
        <w:t>MSMPMC300 Produce structural precast concrete</w:t>
      </w:r>
    </w:p>
    <w:p w:rsidR="00000000" w:rsidRPr="00401800" w:rsidP="00401800">
      <w:pPr>
        <w:pStyle w:val="Heading1"/>
      </w:pPr>
      <w:bookmarkStart w:id="1" w:name="O_1009438"/>
      <w:bookmarkEnd w:id="1"/>
      <w:r w:rsidRPr="00401800">
        <w:t>Modification History</w:t>
      </w:r>
    </w:p>
    <w:p w:rsidR="006036D5" w:rsidP="006036D5">
      <w:pPr>
        <w:pStyle w:val="BodyText"/>
      </w:pPr>
      <w:r w:rsidRPr="00401800">
        <w:t>Release 1. New unit. Supersedes and is equivalent to PMC553051 Produce structural precast concrete</w:t>
      </w:r>
    </w:p>
    <w:p w:rsidR="00000000" w:rsidRPr="00401800" w:rsidP="00401800">
      <w:pPr>
        <w:pStyle w:val="Heading1"/>
      </w:pPr>
      <w:bookmarkStart w:id="2" w:name="O_1009446"/>
      <w:bookmarkEnd w:id="2"/>
      <w:r w:rsidRPr="00401800">
        <w:t>Application</w:t>
      </w:r>
    </w:p>
    <w:p w:rsidR="00000000" w:rsidRPr="00401800" w:rsidP="006036D5">
      <w:pPr>
        <w:pStyle w:val="BodyText"/>
      </w:pPr>
      <w:r w:rsidRPr="00401800">
        <w:t>This unit describes the skills and knowledge required to produce structural precast and pre-str</w:t>
      </w:r>
      <w:r w:rsidRPr="00401800">
        <w:t>essed concrete products, including beams and girders.</w:t>
      </w:r>
    </w:p>
    <w:p w:rsidR="00000000" w:rsidRPr="00401800" w:rsidP="006036D5">
      <w:pPr>
        <w:pStyle w:val="BodyText"/>
      </w:pPr>
      <w:r w:rsidRPr="00401800">
        <w:t>This unit applies to experienced operators who are required to take responsibility for own outputs and follow established procedures to assemble moulds and reinforcement; mould, cure and strip the prod</w:t>
      </w:r>
      <w:r w:rsidRPr="00401800">
        <w:t xml:space="preserve">uct and control quality. Operators are also required to work autonomously and apply their own judgement to interpret information; monitor processes; identify and address routine and non-routine problems and control hazards.    </w:t>
      </w:r>
    </w:p>
    <w:p w:rsidR="00000000" w:rsidRPr="00401800" w:rsidP="006036D5">
      <w:pPr>
        <w:pStyle w:val="BodyText"/>
      </w:pPr>
      <w:r w:rsidRPr="00401800">
        <w:t>The unit applies to an exp</w:t>
      </w:r>
      <w:r w:rsidRPr="00401800">
        <w:t xml:space="preserve">erienced operator working alone or as part of a team or group and in liaison with other shift team members, team leader and supervisor. </w:t>
      </w:r>
    </w:p>
    <w:p w:rsidR="00000000" w:rsidRPr="00401800" w:rsidP="006036D5">
      <w:pPr>
        <w:pStyle w:val="BodyText"/>
      </w:pPr>
      <w:r w:rsidRPr="00401800">
        <w:t xml:space="preserve">No licensing or certification requirements exist at the time of publication. Relevant legislation, industry standards </w:t>
      </w:r>
      <w:r w:rsidRPr="00401800">
        <w:t>and codes of practice within Australia must be applied.</w:t>
      </w:r>
    </w:p>
    <w:p w:rsidR="00000000" w:rsidRPr="00401800" w:rsidP="00401800">
      <w:pPr>
        <w:pStyle w:val="Heading1"/>
      </w:pPr>
      <w:bookmarkStart w:id="3" w:name="O_1009445"/>
      <w:bookmarkEnd w:id="3"/>
      <w:r w:rsidRPr="00401800">
        <w:t>Pre-requisite Unit</w:t>
      </w:r>
    </w:p>
    <w:p w:rsidR="00000000" w:rsidRPr="00401800" w:rsidP="006036D5">
      <w:pPr>
        <w:pStyle w:val="BodyText"/>
      </w:pPr>
      <w:r w:rsidRPr="00401800">
        <w:t>Nil</w:t>
      </w:r>
    </w:p>
    <w:p w:rsidR="00000000" w:rsidRPr="00401800" w:rsidP="00401800">
      <w:pPr>
        <w:pStyle w:val="Heading1"/>
      </w:pPr>
      <w:bookmarkStart w:id="4" w:name="O_1009444"/>
      <w:bookmarkEnd w:id="4"/>
      <w:r w:rsidRPr="00401800">
        <w:t>Competency Field</w:t>
      </w:r>
    </w:p>
    <w:p w:rsidR="00000000" w:rsidRPr="00401800" w:rsidP="006036D5">
      <w:pPr>
        <w:pStyle w:val="BodyText"/>
      </w:pPr>
      <w:r w:rsidRPr="00401800">
        <w:t>Operations</w:t>
      </w:r>
    </w:p>
    <w:p w:rsidR="00000000" w:rsidRPr="00401800" w:rsidP="00401800">
      <w:pPr>
        <w:pStyle w:val="Heading1"/>
      </w:pPr>
      <w:bookmarkStart w:id="5" w:name="O_1009442"/>
      <w:bookmarkEnd w:id="5"/>
      <w:r w:rsidRPr="004018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rPr>
                <w:rStyle w:val="SpecialBold"/>
              </w:rPr>
              <w:t>Performance Criteria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 xml:space="preserve">1. Prepare mould for </w:t>
            </w:r>
            <w:r w:rsidRPr="00401800">
              <w:t>casting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1.1 Check casting schedule and job specification</w:t>
            </w:r>
          </w:p>
          <w:p w:rsidR="00000000" w:rsidRPr="00401800" w:rsidP="00401800">
            <w:pPr>
              <w:pStyle w:val="BodyText"/>
            </w:pPr>
            <w:r w:rsidRPr="00401800">
              <w:t>1.2 Clean and oil moulds according to r</w:t>
            </w:r>
            <w:r w:rsidRPr="00401800">
              <w:t>equirements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1.3 Check for mould damage and repair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2. Assemble reinforcement cage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2.1 Lift preassembled reinforcing sections into mould safely</w:t>
            </w:r>
          </w:p>
          <w:p w:rsidR="00000000" w:rsidRPr="00401800" w:rsidP="00401800">
            <w:pPr>
              <w:pStyle w:val="BodyText"/>
            </w:pPr>
            <w:r w:rsidRPr="00401800">
              <w:t>2.2 Assemble additional steel to complete cage to drawings and job specification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2.3 Fit additional </w:t>
            </w:r>
            <w:r w:rsidRPr="00401800">
              <w:t>items, including base plates, tie plates and lifting devices, according to work instructions</w:t>
            </w:r>
          </w:p>
          <w:p w:rsidR="00000000" w:rsidRPr="00401800" w:rsidP="00401800">
            <w:pPr>
              <w:pStyle w:val="BodyText"/>
            </w:pPr>
            <w:r w:rsidRPr="00401800">
              <w:t>2.4 Fit hold-ups and hold-downs as appropriate</w:t>
            </w:r>
          </w:p>
          <w:p w:rsidR="00000000" w:rsidRPr="00401800" w:rsidP="00401800">
            <w:pPr>
              <w:pStyle w:val="BodyText"/>
            </w:pPr>
            <w:r w:rsidRPr="00401800">
              <w:t>2.5 Place voids or ducts according to work specifications</w:t>
            </w:r>
          </w:p>
          <w:p w:rsidR="00000000" w:rsidRPr="00401800" w:rsidP="00401800">
            <w:pPr>
              <w:pStyle w:val="BodyText"/>
            </w:pPr>
            <w:r w:rsidRPr="00401800">
              <w:t>2.6 Run pre-stressing strands through reinforcing cages</w:t>
            </w:r>
          </w:p>
          <w:p w:rsidR="00000000" w:rsidRPr="00401800" w:rsidP="00401800">
            <w:pPr>
              <w:pStyle w:val="BodyText"/>
            </w:pPr>
            <w:r w:rsidRPr="00401800">
              <w:t>2.</w:t>
            </w:r>
            <w:r w:rsidRPr="00401800">
              <w:t>7 Set up guards and comply with WHS requirements for stressing</w:t>
            </w:r>
          </w:p>
          <w:p w:rsidR="00000000" w:rsidRPr="00401800" w:rsidP="00401800">
            <w:pPr>
              <w:pStyle w:val="BodyText"/>
            </w:pPr>
            <w:r w:rsidRPr="00401800">
              <w:t>2.8 Tension strands to extension dimensions and/or gauge readings according to works or engineer instructions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 xml:space="preserve">2.9 Recheck reinforcing cage is in correct position and adjust as necessary 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3. Cl</w:t>
            </w:r>
            <w:r w:rsidRPr="00401800">
              <w:t>ose mould and test vibrators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3.1 Lift mould sides and additional parts into position and secure to specification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3.2 Fit any additional items </w:t>
            </w:r>
          </w:p>
          <w:p w:rsidR="00000000" w:rsidRPr="00401800" w:rsidP="00401800">
            <w:pPr>
              <w:pStyle w:val="BodyText"/>
            </w:pPr>
            <w:r w:rsidRPr="00401800">
              <w:t>3.3 Seal mould</w:t>
            </w:r>
          </w:p>
          <w:p w:rsidR="00000000" w:rsidRPr="00401800" w:rsidP="00401800">
            <w:pPr>
              <w:pStyle w:val="BodyText"/>
            </w:pPr>
            <w:r w:rsidRPr="00401800">
              <w:t>3.4 Fit vibrators to start positions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 xml:space="preserve">3.5 Test run before casting commences 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4. Pour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 xml:space="preserve">4.1 </w:t>
            </w:r>
            <w:r w:rsidRPr="00401800">
              <w:t>Begin casting in accordance with work instructions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4.2 Move vibrators and time vibration 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4.3 Screed top surface flat in preparation for final finish 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4.4 Patch product 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4.5 Clean mould and worksite in accordance with WHS requirements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5. Control concrete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 xml:space="preserve">5.1 Test raw materials 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5.2 Prepare test cylinders and samples </w:t>
            </w:r>
          </w:p>
          <w:p w:rsidR="00000000" w:rsidRPr="00401800" w:rsidP="00401800">
            <w:pPr>
              <w:pStyle w:val="BodyText"/>
            </w:pPr>
            <w:r w:rsidRPr="00401800">
              <w:t>5.3 Monitor and control concrete mix to keep within specifications</w:t>
            </w:r>
          </w:p>
          <w:p w:rsidR="00000000" w:rsidRPr="00401800" w:rsidP="00401800">
            <w:pPr>
              <w:pStyle w:val="BodyText"/>
            </w:pPr>
            <w:r w:rsidRPr="00401800">
              <w:t>5.4 Update all records and file all records and supplier certificates in appropriate place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5.5 Ra</w:t>
            </w:r>
            <w:r w:rsidRPr="00401800">
              <w:t xml:space="preserve">ise non-conformance reports 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6. Cure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6.1 Cover and cure mould and test cylinders in accordance with standard procedures and work instructions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6.2 Monitor curing to achieve specified stripping strength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7. Strip and store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7.1 Test samples t</w:t>
            </w:r>
            <w:r w:rsidRPr="00401800">
              <w:t>o ensure specific strength has been achieved</w:t>
            </w:r>
          </w:p>
          <w:p w:rsidR="00000000" w:rsidRPr="00401800" w:rsidP="00401800">
            <w:pPr>
              <w:pStyle w:val="BodyText"/>
            </w:pPr>
            <w:r w:rsidRPr="00401800">
              <w:t>7.2 Remove mould sides and store ready for cleaning</w:t>
            </w:r>
          </w:p>
          <w:p w:rsidR="00000000" w:rsidRPr="00401800" w:rsidP="00401800">
            <w:pPr>
              <w:pStyle w:val="BodyText"/>
            </w:pPr>
            <w:r w:rsidRPr="00401800">
              <w:t>7.3 De-stress in accordance with work procedures and sequences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7.4 Lift unit according to work instructions and move to store, supported only on points designa</w:t>
            </w:r>
            <w:r w:rsidRPr="00401800">
              <w:t>ted on the drawings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8. Respond to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>8.1 Identify routine and non-routine problems in the equipment or process</w:t>
            </w:r>
          </w:p>
          <w:p w:rsidR="00000000" w:rsidRPr="00401800" w:rsidP="00401800">
            <w:pPr>
              <w:pStyle w:val="BodyText"/>
            </w:pPr>
            <w:r w:rsidRPr="00401800">
              <w:t>8.2 Rectify problems using appropriate solution within area of responsibility</w:t>
            </w:r>
          </w:p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8.3 Report problems outside area of responsibility to design</w:t>
            </w:r>
            <w:r w:rsidRPr="00401800">
              <w:t>ated person</w:t>
            </w:r>
          </w:p>
        </w:tc>
      </w:tr>
      <w:tr w:rsidTr="006036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800">
            <w:pPr>
              <w:pStyle w:val="BodyText"/>
              <w:rPr>
                <w:lang w:val="en-NZ"/>
              </w:rPr>
            </w:pPr>
            <w:r w:rsidRPr="00401800">
              <w:t>9.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800" w:rsidP="00401800">
            <w:pPr>
              <w:pStyle w:val="BodyText"/>
            </w:pPr>
            <w:r w:rsidRPr="00401800">
              <w:t xml:space="preserve">9.1 Identify structural precast and pre-stressed concrete production hazards </w:t>
            </w:r>
          </w:p>
          <w:p w:rsidR="00000000" w:rsidRPr="00401800" w:rsidP="00401800">
            <w:pPr>
              <w:pStyle w:val="BodyText"/>
            </w:pPr>
            <w:r w:rsidRPr="00401800">
              <w:t>9.2 Assess the risks arising from those hazards</w:t>
            </w:r>
          </w:p>
          <w:p w:rsidR="00000000" w:rsidRPr="00401800" w:rsidP="00401800">
            <w:pPr>
              <w:pStyle w:val="BodyText"/>
            </w:pPr>
            <w:r w:rsidRPr="00401800">
              <w:t xml:space="preserve">9.3 Implement measures to control those risks </w:t>
            </w:r>
          </w:p>
        </w:tc>
      </w:tr>
    </w:tbl>
    <w:p w:rsidR="006036D5" w:rsidP="00401800">
      <w:pPr>
        <w:pStyle w:val="BodyText"/>
      </w:pPr>
    </w:p>
    <w:p w:rsidR="006036D5" w:rsidP="00401800">
      <w:pPr>
        <w:pStyle w:val="BodyText"/>
      </w:pPr>
    </w:p>
    <w:p w:rsidR="00000000" w:rsidRPr="00401800" w:rsidP="00401800">
      <w:pPr>
        <w:pStyle w:val="Heading1"/>
      </w:pPr>
      <w:bookmarkStart w:id="6" w:name="O_1009441"/>
      <w:bookmarkEnd w:id="6"/>
      <w:r w:rsidRPr="00401800">
        <w:t>Foundation Skills</w:t>
      </w:r>
    </w:p>
    <w:p w:rsidR="00000000" w:rsidRPr="00401800" w:rsidP="006036D5">
      <w:pPr>
        <w:pStyle w:val="BodyText"/>
      </w:pPr>
      <w:r w:rsidRPr="00401800">
        <w:t>This section describes those required skills (language, literacy and numeracy) that are essential to performance.</w:t>
      </w:r>
    </w:p>
    <w:p w:rsidR="00000000" w:rsidRPr="00401800" w:rsidP="006036D5">
      <w:pPr>
        <w:pStyle w:val="BodyText"/>
      </w:pPr>
      <w:r w:rsidRPr="00401800">
        <w:t>Foundation skills essential to performance are explicit in the performance criteria of this unit of competency.</w:t>
      </w:r>
    </w:p>
    <w:p w:rsidR="00000000" w:rsidRPr="00401800" w:rsidP="00401800">
      <w:pPr>
        <w:pStyle w:val="Heading1"/>
      </w:pPr>
      <w:bookmarkStart w:id="7" w:name="O_1009439"/>
      <w:bookmarkEnd w:id="7"/>
      <w:r w:rsidRPr="00401800">
        <w:t>Unit Mappi</w:t>
      </w:r>
      <w:r w:rsidRPr="00401800">
        <w:t>ng Information</w:t>
      </w:r>
    </w:p>
    <w:p w:rsidR="00000000" w:rsidRPr="00401800" w:rsidP="006036D5">
      <w:pPr>
        <w:pStyle w:val="BodyText"/>
      </w:pPr>
      <w:r w:rsidRPr="00401800">
        <w:t>Release 1. New unit. Supersedes and is equivalent to PMC553051 Produce structural precast concrete</w:t>
      </w:r>
    </w:p>
    <w:p w:rsidR="00000000" w:rsidRPr="00401800" w:rsidP="00401800">
      <w:pPr>
        <w:pStyle w:val="Heading1"/>
      </w:pPr>
      <w:bookmarkStart w:id="8" w:name="O_1009432"/>
      <w:bookmarkEnd w:id="8"/>
      <w:r w:rsidRPr="00401800">
        <w:t>Links</w:t>
      </w:r>
    </w:p>
    <w:p w:rsidR="00000000" w:rsidRPr="00401800" w:rsidP="006036D5">
      <w:pPr>
        <w:pStyle w:val="BodyText"/>
      </w:pPr>
      <w:r w:rsidRPr="0040180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B43C0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01800" w:rsidP="00401800"/>
    <w:sectPr w:rsidSect="004018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00" w:rsidRPr="006036D5" w:rsidP="00603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D5" w:rsidP="00401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6D5" w:rsidP="00401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36D5" w:rsidP="00401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800" w:rsidRPr="006036D5" w:rsidP="00603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D5" w:rsidRPr="002D2AF8" w:rsidP="00401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MSMPMC300 Produce structural precast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6036D5" w:rsidP="00401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800"/>
  </w:style>
  <w:style w:type="character" w:customStyle="1" w:styleId="Heading1Char">
    <w:name w:val="Heading 1 Char"/>
    <w:basedOn w:val="DefaultParagraphFont"/>
    <w:link w:val="Heading1"/>
    <w:rsid w:val="00401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8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1800"/>
    <w:rPr>
      <w:b/>
      <w:spacing w:val="0"/>
    </w:rPr>
  </w:style>
  <w:style w:type="character" w:styleId="Emphasis">
    <w:name w:val="Emphasis"/>
    <w:basedOn w:val="DefaultParagraphFont"/>
    <w:qFormat/>
    <w:rsid w:val="00401800"/>
    <w:rPr>
      <w:i/>
    </w:rPr>
  </w:style>
  <w:style w:type="paragraph" w:customStyle="1" w:styleId="SuperHeading">
    <w:name w:val="SuperHeading"/>
    <w:basedOn w:val="Normal"/>
    <w:rsid w:val="00401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8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18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1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8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1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800"/>
  </w:style>
  <w:style w:type="paragraph" w:styleId="TableofFigures">
    <w:name w:val="table of figures"/>
    <w:basedOn w:val="Normal"/>
    <w:next w:val="Normal"/>
    <w:semiHidden/>
    <w:rsid w:val="00401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8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1800"/>
    <w:rPr>
      <w:rFonts w:ascii="Wingdings" w:hAnsi="Wingdings"/>
    </w:rPr>
  </w:style>
  <w:style w:type="paragraph" w:customStyle="1" w:styleId="TableHeading">
    <w:name w:val="Table Heading"/>
    <w:basedOn w:val="HeadingBase"/>
    <w:rsid w:val="00401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800"/>
    <w:rPr>
      <w:color w:val="0033CC"/>
      <w:u w:val="none"/>
    </w:rPr>
  </w:style>
  <w:style w:type="paragraph" w:customStyle="1" w:styleId="BodyTextRight">
    <w:name w:val="Body Text Right"/>
    <w:basedOn w:val="BodyText"/>
    <w:rsid w:val="00401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8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800"/>
    <w:rPr>
      <w:sz w:val="32"/>
    </w:rPr>
  </w:style>
  <w:style w:type="paragraph" w:customStyle="1" w:styleId="HeadingProcedure">
    <w:name w:val="Heading Procedure"/>
    <w:basedOn w:val="HeadingBase"/>
    <w:next w:val="Normal"/>
    <w:rsid w:val="00401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800"/>
    <w:pPr>
      <w:spacing w:before="60" w:after="60"/>
    </w:pPr>
  </w:style>
  <w:style w:type="paragraph" w:styleId="ListContinue">
    <w:name w:val="List Continue"/>
    <w:basedOn w:val="List"/>
    <w:rsid w:val="00401800"/>
    <w:pPr>
      <w:ind w:firstLine="0"/>
    </w:pPr>
  </w:style>
  <w:style w:type="paragraph" w:customStyle="1" w:styleId="ListNote">
    <w:name w:val="List Note"/>
    <w:basedOn w:val="List"/>
    <w:rsid w:val="00401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800"/>
    <w:rPr>
      <w:rFonts w:ascii="Courier New" w:hAnsi="Courier New"/>
    </w:rPr>
  </w:style>
  <w:style w:type="paragraph" w:customStyle="1" w:styleId="NoteBullet">
    <w:name w:val="Note Bullet"/>
    <w:basedOn w:val="Note"/>
    <w:rsid w:val="00401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8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1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800"/>
    <w:rPr>
      <w:b/>
      <w:smallCaps/>
    </w:rPr>
  </w:style>
  <w:style w:type="paragraph" w:customStyle="1" w:styleId="TableListNumber">
    <w:name w:val="Table List Number"/>
    <w:basedOn w:val="ListNumber"/>
    <w:rsid w:val="00401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800"/>
    <w:pPr>
      <w:numPr>
        <w:numId w:val="7"/>
      </w:numPr>
    </w:pPr>
  </w:style>
  <w:style w:type="paragraph" w:customStyle="1" w:styleId="ListAlpha2">
    <w:name w:val="List Alpha 2"/>
    <w:basedOn w:val="List2"/>
    <w:rsid w:val="00401800"/>
    <w:pPr>
      <w:numPr>
        <w:numId w:val="6"/>
      </w:numPr>
    </w:pPr>
  </w:style>
  <w:style w:type="paragraph" w:styleId="List2">
    <w:name w:val="List 2"/>
    <w:basedOn w:val="BodyText"/>
    <w:rsid w:val="00401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8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8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1800"/>
    <w:pPr>
      <w:numPr>
        <w:numId w:val="2"/>
      </w:numPr>
    </w:pPr>
  </w:style>
  <w:style w:type="paragraph" w:styleId="ListContinue2">
    <w:name w:val="List Continue 2"/>
    <w:basedOn w:val="List2"/>
    <w:rsid w:val="00401800"/>
    <w:pPr>
      <w:ind w:firstLine="0"/>
    </w:pPr>
  </w:style>
  <w:style w:type="paragraph" w:styleId="ListContinue3">
    <w:name w:val="List Continue 3"/>
    <w:basedOn w:val="List3"/>
    <w:rsid w:val="00401800"/>
    <w:pPr>
      <w:ind w:left="1021" w:firstLine="0"/>
    </w:pPr>
  </w:style>
  <w:style w:type="paragraph" w:styleId="ListContinue4">
    <w:name w:val="List Continue 4"/>
    <w:basedOn w:val="List4"/>
    <w:rsid w:val="00401800"/>
    <w:pPr>
      <w:ind w:firstLine="0"/>
    </w:pPr>
  </w:style>
  <w:style w:type="paragraph" w:styleId="ListContinue5">
    <w:name w:val="List Continue 5"/>
    <w:basedOn w:val="List5"/>
    <w:rsid w:val="00401800"/>
    <w:pPr>
      <w:ind w:firstLine="0"/>
    </w:pPr>
  </w:style>
  <w:style w:type="paragraph" w:styleId="ListNumber3">
    <w:name w:val="List Number 3"/>
    <w:basedOn w:val="List3"/>
    <w:rsid w:val="00401800"/>
    <w:pPr>
      <w:numPr>
        <w:numId w:val="3"/>
      </w:numPr>
    </w:pPr>
  </w:style>
  <w:style w:type="paragraph" w:styleId="ListNumber4">
    <w:name w:val="List Number 4"/>
    <w:basedOn w:val="List4"/>
    <w:rsid w:val="00401800"/>
    <w:pPr>
      <w:numPr>
        <w:numId w:val="4"/>
      </w:numPr>
    </w:pPr>
  </w:style>
  <w:style w:type="paragraph" w:styleId="ListNumber5">
    <w:name w:val="List Number 5"/>
    <w:basedOn w:val="List5"/>
    <w:rsid w:val="00401800"/>
    <w:pPr>
      <w:numPr>
        <w:numId w:val="5"/>
      </w:numPr>
    </w:pPr>
  </w:style>
  <w:style w:type="paragraph" w:styleId="BlockText">
    <w:name w:val="Block Text"/>
    <w:basedOn w:val="Normal"/>
    <w:rsid w:val="00401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800"/>
    <w:rPr>
      <w:sz w:val="16"/>
      <w:vertAlign w:val="superscript"/>
    </w:rPr>
  </w:style>
  <w:style w:type="character" w:customStyle="1" w:styleId="Symbols">
    <w:name w:val="Symbols"/>
    <w:basedOn w:val="DefaultParagraphFont"/>
    <w:rsid w:val="00401800"/>
    <w:rPr>
      <w:rFonts w:ascii="Symbol" w:hAnsi="Symbol"/>
    </w:rPr>
  </w:style>
  <w:style w:type="character" w:customStyle="1" w:styleId="MenuOptions">
    <w:name w:val="Menu Options"/>
    <w:basedOn w:val="DefaultParagraphFont"/>
    <w:rsid w:val="00401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800"/>
    <w:rPr>
      <w:b/>
    </w:rPr>
  </w:style>
  <w:style w:type="character" w:customStyle="1" w:styleId="Underlined">
    <w:name w:val="Underlined"/>
    <w:basedOn w:val="DefaultParagraphFont"/>
    <w:rsid w:val="00401800"/>
    <w:rPr>
      <w:u w:val="single"/>
    </w:rPr>
  </w:style>
  <w:style w:type="paragraph" w:customStyle="1" w:styleId="TableBodyTextRight">
    <w:name w:val="Table Body Text Right"/>
    <w:basedOn w:val="TableBodyText"/>
    <w:rsid w:val="00401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800"/>
    <w:rPr>
      <w:sz w:val="18"/>
    </w:rPr>
  </w:style>
  <w:style w:type="paragraph" w:customStyle="1" w:styleId="BodySmallRight">
    <w:name w:val="Body Small Right"/>
    <w:basedOn w:val="BodyTextRight"/>
    <w:rsid w:val="00401800"/>
    <w:rPr>
      <w:sz w:val="18"/>
      <w:szCs w:val="18"/>
    </w:rPr>
  </w:style>
  <w:style w:type="paragraph" w:customStyle="1" w:styleId="MarginEdition">
    <w:name w:val="Margin Edition"/>
    <w:basedOn w:val="MarginNote"/>
    <w:rsid w:val="00401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800"/>
    <w:rPr>
      <w:sz w:val="2"/>
      <w:szCs w:val="2"/>
    </w:rPr>
  </w:style>
  <w:style w:type="character" w:customStyle="1" w:styleId="Small">
    <w:name w:val="Small"/>
    <w:basedOn w:val="DefaultParagraphFont"/>
    <w:rsid w:val="00401800"/>
    <w:rPr>
      <w:sz w:val="16"/>
    </w:rPr>
  </w:style>
  <w:style w:type="paragraph" w:customStyle="1" w:styleId="WideTable">
    <w:name w:val="Wide Table"/>
    <w:basedOn w:val="Normal"/>
    <w:rsid w:val="00401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800"/>
  </w:style>
  <w:style w:type="paragraph" w:styleId="Quote">
    <w:name w:val="Quote"/>
    <w:basedOn w:val="Heading1"/>
    <w:link w:val="QuoteChar"/>
    <w:qFormat/>
    <w:rsid w:val="00401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800"/>
    <w:pPr>
      <w:pageBreakBefore/>
    </w:pPr>
  </w:style>
  <w:style w:type="paragraph" w:customStyle="1" w:styleId="Border">
    <w:name w:val="Border"/>
    <w:basedOn w:val="Normal"/>
    <w:qFormat/>
    <w:rsid w:val="00401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800"/>
    <w:rPr>
      <w:u w:val="single"/>
    </w:rPr>
  </w:style>
  <w:style w:type="character" w:customStyle="1" w:styleId="BoldandItalics">
    <w:name w:val="Bold and Italics"/>
    <w:qFormat/>
    <w:rsid w:val="00401800"/>
    <w:rPr>
      <w:b/>
      <w:i/>
      <w:u w:val="none"/>
    </w:rPr>
  </w:style>
  <w:style w:type="paragraph" w:styleId="BalloonText">
    <w:name w:val="Balloon Text"/>
    <w:basedOn w:val="Normal"/>
    <w:link w:val="BalloonTextChar"/>
    <w:rsid w:val="00401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800"/>
    <w:pPr>
      <w:spacing w:before="0" w:after="0"/>
    </w:pPr>
  </w:style>
  <w:style w:type="paragraph" w:customStyle="1" w:styleId="BodyTextBold">
    <w:name w:val="Body Text Bold"/>
    <w:basedOn w:val="BodyText"/>
    <w:qFormat/>
    <w:rsid w:val="00401800"/>
    <w:rPr>
      <w:b/>
    </w:rPr>
  </w:style>
  <w:style w:type="character" w:styleId="Hyperlink">
    <w:name w:val="Hyperlink"/>
    <w:basedOn w:val="DefaultParagraphFont"/>
    <w:uiPriority w:val="99"/>
    <w:unhideWhenUsed/>
    <w:rsid w:val="00603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4025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MSMPMC300 Produce structural precast concrete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2020-09-04T08:32:00Z</dcterms:created>
  <dcterms:modified xsi:type="dcterms:W3CDTF">2020-09-04T08:32:00Z</dcterms:modified>
</cp:coreProperties>
</file>