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CDE" w:rsidP="00640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MSMPMC200 Organise self</w:t>
      </w:r>
      <w:r>
        <w:fldChar w:fldCharType="end"/>
      </w:r>
    </w:p>
    <w:p w:rsidR="00640CDE" w:rsidP="00640CDE">
      <w:pPr>
        <w:pStyle w:val="Version"/>
        <w:sectPr w:rsidSect="00FC4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1F1" w:rsidP="00FC41F1">
      <w:pPr>
        <w:pStyle w:val="SuperHeading"/>
      </w:pPr>
      <w:r w:rsidRPr="00FC41F1">
        <w:t>MSMPMC200 Organise self</w:t>
      </w:r>
    </w:p>
    <w:p w:rsidR="00000000" w:rsidRPr="00FC41F1" w:rsidP="00FC41F1">
      <w:pPr>
        <w:pStyle w:val="Heading1"/>
      </w:pPr>
      <w:bookmarkStart w:id="1" w:name="O_1009368"/>
      <w:bookmarkEnd w:id="1"/>
      <w:r w:rsidRPr="00FC41F1">
        <w:t>Modification History</w:t>
      </w:r>
    </w:p>
    <w:p w:rsidR="00000000" w:rsidRPr="00FC41F1" w:rsidP="00640CDE">
      <w:pPr>
        <w:pStyle w:val="BodyText"/>
      </w:pPr>
      <w:r w:rsidRPr="00FC41F1">
        <w:t>Release 1. New Unit. Supersedes and is equivalent to PMC561080B Organise self</w:t>
      </w:r>
    </w:p>
    <w:p w:rsidR="00000000" w:rsidRPr="00FC41F1" w:rsidP="00FC41F1">
      <w:pPr>
        <w:pStyle w:val="Heading1"/>
      </w:pPr>
      <w:bookmarkStart w:id="2" w:name="O_1009376"/>
      <w:bookmarkEnd w:id="2"/>
      <w:r w:rsidRPr="00FC41F1">
        <w:t>Application</w:t>
      </w:r>
    </w:p>
    <w:p w:rsidR="00000000" w:rsidRPr="00FC41F1" w:rsidP="00640CDE">
      <w:pPr>
        <w:pStyle w:val="BodyText"/>
      </w:pPr>
      <w:r w:rsidRPr="00FC41F1">
        <w:t>This unit describes the skills and knowledge required to set individual work priorities in the manufacturing industry.</w:t>
      </w:r>
    </w:p>
    <w:p w:rsidR="00000000" w:rsidRPr="00FC41F1" w:rsidP="00640CDE">
      <w:pPr>
        <w:pStyle w:val="BodyText"/>
      </w:pPr>
      <w:r w:rsidRPr="00FC41F1">
        <w:t>This u</w:t>
      </w:r>
      <w:r w:rsidRPr="00FC41F1">
        <w:t>nit applies to operators who are required to identify and prioritise allocated work activities, break down activities into achievable components, follow procedures and identify and act on problems.</w:t>
      </w:r>
    </w:p>
    <w:p w:rsidR="00000000" w:rsidRPr="00FC41F1" w:rsidP="00640CDE">
      <w:pPr>
        <w:pStyle w:val="BodyText"/>
      </w:pPr>
      <w:r w:rsidRPr="00FC41F1">
        <w:t>This unit applies to an individual working alone or as pa</w:t>
      </w:r>
      <w:r w:rsidRPr="00FC41F1">
        <w:t xml:space="preserve">rt of a team or group and in liaison with other shift team members, team leader and supervisor. </w:t>
      </w:r>
    </w:p>
    <w:p w:rsidR="00640CDE" w:rsidP="00640CDE">
      <w:pPr>
        <w:pStyle w:val="BodyText"/>
      </w:pPr>
      <w:r w:rsidRPr="00FC41F1">
        <w:t>No licensing or certification requirements exist at the time of publication. Relevant legislation, industry standards and codes of practice within Australia m</w:t>
      </w:r>
      <w:r w:rsidRPr="00FC41F1">
        <w:t>ust be applied.</w:t>
      </w:r>
    </w:p>
    <w:p w:rsidR="00000000" w:rsidRPr="00FC41F1" w:rsidP="00FC41F1">
      <w:pPr>
        <w:pStyle w:val="Heading1"/>
      </w:pPr>
      <w:bookmarkStart w:id="3" w:name="O_1009375"/>
      <w:bookmarkEnd w:id="3"/>
      <w:r w:rsidRPr="00FC41F1">
        <w:t>Pre-requisite Unit</w:t>
      </w:r>
    </w:p>
    <w:p w:rsidR="00000000" w:rsidRPr="00FC41F1" w:rsidP="00640CDE">
      <w:pPr>
        <w:pStyle w:val="BodyText"/>
      </w:pPr>
      <w:r w:rsidRPr="00FC41F1">
        <w:t>Nil</w:t>
      </w:r>
    </w:p>
    <w:p w:rsidR="00000000" w:rsidRPr="00FC41F1" w:rsidP="00FC41F1">
      <w:pPr>
        <w:pStyle w:val="Heading1"/>
      </w:pPr>
      <w:bookmarkStart w:id="4" w:name="O_1009374"/>
      <w:bookmarkEnd w:id="4"/>
      <w:r w:rsidRPr="00FC41F1">
        <w:t>Competency Field</w:t>
      </w:r>
    </w:p>
    <w:p w:rsidR="00000000" w:rsidRPr="00FC41F1" w:rsidP="00640CDE">
      <w:pPr>
        <w:pStyle w:val="BodyText"/>
      </w:pPr>
      <w:r w:rsidRPr="00FC41F1">
        <w:t>Support</w:t>
      </w:r>
    </w:p>
    <w:p w:rsidR="00000000" w:rsidRPr="00FC41F1" w:rsidP="00FC41F1">
      <w:pPr>
        <w:pStyle w:val="Heading1"/>
      </w:pPr>
      <w:bookmarkStart w:id="5" w:name="O_1009372"/>
      <w:bookmarkEnd w:id="5"/>
      <w:r w:rsidRPr="00FC41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0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rPr>
                <w:rStyle w:val="SpecialBold"/>
              </w:rPr>
              <w:t>Performance Criteria</w:t>
            </w:r>
          </w:p>
        </w:tc>
      </w:tr>
      <w:tr w:rsidTr="00640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 Identify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t>1.1 Identify individual work activities that have been allocated</w:t>
            </w:r>
          </w:p>
          <w:p w:rsidR="00000000" w:rsidRPr="00FC41F1" w:rsidP="00FC41F1">
            <w:pPr>
              <w:pStyle w:val="BodyText"/>
            </w:pPr>
            <w:r w:rsidRPr="00FC41F1">
              <w:t>1.2 Prioritise work activities as directed</w:t>
            </w:r>
          </w:p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1.3 Locate relevant pro</w:t>
            </w:r>
            <w:r w:rsidRPr="00FC41F1">
              <w:t>cedures and instructions</w:t>
            </w:r>
          </w:p>
        </w:tc>
      </w:tr>
      <w:tr w:rsidTr="00640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 Organise daily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t>2.1 Break down work activities into achievable components</w:t>
            </w:r>
          </w:p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2.2 Record activities as required according to procedures and work instructions</w:t>
            </w:r>
          </w:p>
        </w:tc>
      </w:tr>
      <w:tr w:rsidTr="00640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3. Follow work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t>3.1 Undertake tasks in accordance with schedules, procedures and instructions</w:t>
            </w:r>
          </w:p>
          <w:p w:rsidR="00000000" w:rsidRPr="00FC41F1" w:rsidP="00FC41F1">
            <w:pPr>
              <w:pStyle w:val="BodyText"/>
            </w:pPr>
            <w:r w:rsidRPr="00FC41F1">
              <w:t>3.2 Identify situations which might make following the plan difficult and review plan with appropriate personnel</w:t>
            </w:r>
          </w:p>
        </w:tc>
      </w:tr>
    </w:tbl>
    <w:p w:rsidR="00000000" w:rsidRPr="00FC41F1" w:rsidP="00FC41F1">
      <w:pPr>
        <w:pStyle w:val="BodyText"/>
      </w:pPr>
    </w:p>
    <w:p w:rsidR="00000000" w:rsidRPr="00FC41F1" w:rsidP="00FC41F1">
      <w:pPr>
        <w:pStyle w:val="AllowPageBreak"/>
      </w:pPr>
    </w:p>
    <w:p w:rsidR="00000000" w:rsidRPr="00FC41F1" w:rsidP="00FC41F1">
      <w:pPr>
        <w:pStyle w:val="Heading1"/>
      </w:pPr>
      <w:bookmarkStart w:id="6" w:name="O_1009371"/>
      <w:bookmarkEnd w:id="6"/>
      <w:r w:rsidRPr="00FC41F1">
        <w:t>Foundation Skills</w:t>
      </w:r>
    </w:p>
    <w:p w:rsidR="00000000" w:rsidRPr="00FC41F1" w:rsidP="00640CDE">
      <w:pPr>
        <w:pStyle w:val="BodyText"/>
      </w:pPr>
      <w:r w:rsidRPr="00FC41F1">
        <w:t>This section describes tho</w:t>
      </w:r>
      <w:r w:rsidRPr="00FC41F1">
        <w:t>se language, literacy, numeracy and employment skills that are essential to performance.</w:t>
      </w:r>
    </w:p>
    <w:p w:rsidR="00640CDE" w:rsidP="00640CDE">
      <w:pPr>
        <w:pStyle w:val="BodyText"/>
      </w:pPr>
      <w:r w:rsidRPr="00FC41F1">
        <w:t>Foundation skills essential to performance are explicit in the performance criteria of this unit of competency.</w:t>
      </w:r>
    </w:p>
    <w:p w:rsidR="00000000" w:rsidRPr="00FC41F1" w:rsidP="00FC41F1">
      <w:pPr>
        <w:pStyle w:val="Heading1"/>
      </w:pPr>
      <w:bookmarkStart w:id="7" w:name="O_1009369"/>
      <w:bookmarkEnd w:id="7"/>
      <w:r w:rsidRPr="00FC41F1">
        <w:t>Unit Mapping Information</w:t>
      </w:r>
    </w:p>
    <w:p w:rsidR="00000000" w:rsidRPr="00FC41F1" w:rsidP="00640CDE">
      <w:pPr>
        <w:pStyle w:val="BodyText"/>
      </w:pPr>
      <w:r w:rsidRPr="00FC41F1">
        <w:t>Release 1</w:t>
      </w:r>
      <w:r w:rsidRPr="00FC41F1">
        <w:t>. Supersedes and is equivalent to PMC561080B Organise self</w:t>
      </w:r>
    </w:p>
    <w:p w:rsidR="00000000" w:rsidRPr="00FC41F1" w:rsidP="00FC41F1">
      <w:pPr>
        <w:pStyle w:val="Heading1"/>
      </w:pPr>
      <w:bookmarkStart w:id="8" w:name="O_1009362"/>
      <w:bookmarkEnd w:id="8"/>
      <w:r w:rsidRPr="00FC41F1">
        <w:t>Links</w:t>
      </w:r>
    </w:p>
    <w:p w:rsidR="00000000" w:rsidRPr="00FC41F1" w:rsidP="00640CDE">
      <w:pPr>
        <w:pStyle w:val="BodyText"/>
      </w:pPr>
      <w:r w:rsidRPr="00FC41F1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4740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C41F1" w:rsidP="00FC41F1"/>
    <w:sectPr w:rsidSect="00FC41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 w:rsidRPr="00640CDE" w:rsidP="00640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DE" w:rsidP="00FC4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0CDE" w:rsidP="00FC4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0CDE" w:rsidP="00FC4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1F1" w:rsidRPr="00640CDE" w:rsidP="00640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DE" w:rsidRPr="002D2AF8" w:rsidP="00FC4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MSMPMC200 Organise self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0CDE" w:rsidP="00FC4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1F1"/>
  </w:style>
  <w:style w:type="character" w:customStyle="1" w:styleId="Heading1Char">
    <w:name w:val="Heading 1 Char"/>
    <w:basedOn w:val="DefaultParagraphFont"/>
    <w:link w:val="Heading1"/>
    <w:rsid w:val="00FC4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1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41F1"/>
    <w:rPr>
      <w:b/>
      <w:spacing w:val="0"/>
    </w:rPr>
  </w:style>
  <w:style w:type="character" w:styleId="Emphasis">
    <w:name w:val="Emphasis"/>
    <w:basedOn w:val="DefaultParagraphFont"/>
    <w:qFormat/>
    <w:rsid w:val="00FC41F1"/>
    <w:rPr>
      <w:i/>
    </w:rPr>
  </w:style>
  <w:style w:type="paragraph" w:customStyle="1" w:styleId="SuperHeading">
    <w:name w:val="SuperHeading"/>
    <w:basedOn w:val="Normal"/>
    <w:rsid w:val="00FC4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1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1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4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1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1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1F1"/>
  </w:style>
  <w:style w:type="paragraph" w:styleId="TableofFigures">
    <w:name w:val="table of figures"/>
    <w:basedOn w:val="Normal"/>
    <w:next w:val="Normal"/>
    <w:semiHidden/>
    <w:rsid w:val="00FC4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1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41F1"/>
    <w:rPr>
      <w:rFonts w:ascii="Wingdings" w:hAnsi="Wingdings"/>
    </w:rPr>
  </w:style>
  <w:style w:type="paragraph" w:customStyle="1" w:styleId="TableHeading">
    <w:name w:val="Table Heading"/>
    <w:basedOn w:val="HeadingBase"/>
    <w:rsid w:val="00FC4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1F1"/>
    <w:rPr>
      <w:color w:val="0033CC"/>
      <w:u w:val="none"/>
    </w:rPr>
  </w:style>
  <w:style w:type="paragraph" w:customStyle="1" w:styleId="BodyTextRight">
    <w:name w:val="Body Text Right"/>
    <w:basedOn w:val="BodyText"/>
    <w:rsid w:val="00FC4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1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1F1"/>
    <w:rPr>
      <w:sz w:val="32"/>
    </w:rPr>
  </w:style>
  <w:style w:type="paragraph" w:customStyle="1" w:styleId="HeadingProcedure">
    <w:name w:val="Heading Procedure"/>
    <w:basedOn w:val="HeadingBase"/>
    <w:next w:val="Normal"/>
    <w:rsid w:val="00FC4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1F1"/>
    <w:pPr>
      <w:spacing w:before="60" w:after="60"/>
    </w:pPr>
  </w:style>
  <w:style w:type="paragraph" w:styleId="ListContinue">
    <w:name w:val="List Continue"/>
    <w:basedOn w:val="List"/>
    <w:rsid w:val="00FC41F1"/>
    <w:pPr>
      <w:ind w:firstLine="0"/>
    </w:pPr>
  </w:style>
  <w:style w:type="paragraph" w:customStyle="1" w:styleId="ListNote">
    <w:name w:val="List Note"/>
    <w:basedOn w:val="List"/>
    <w:rsid w:val="00FC4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1F1"/>
    <w:rPr>
      <w:rFonts w:ascii="Courier New" w:hAnsi="Courier New"/>
    </w:rPr>
  </w:style>
  <w:style w:type="paragraph" w:customStyle="1" w:styleId="NoteBullet">
    <w:name w:val="Note Bullet"/>
    <w:basedOn w:val="Note"/>
    <w:rsid w:val="00FC4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1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4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1F1"/>
    <w:rPr>
      <w:b/>
      <w:smallCaps/>
    </w:rPr>
  </w:style>
  <w:style w:type="paragraph" w:customStyle="1" w:styleId="TableListNumber">
    <w:name w:val="Table List Number"/>
    <w:basedOn w:val="ListNumber"/>
    <w:rsid w:val="00FC4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1F1"/>
    <w:pPr>
      <w:numPr>
        <w:numId w:val="7"/>
      </w:numPr>
    </w:pPr>
  </w:style>
  <w:style w:type="paragraph" w:customStyle="1" w:styleId="ListAlpha2">
    <w:name w:val="List Alpha 2"/>
    <w:basedOn w:val="List2"/>
    <w:rsid w:val="00FC41F1"/>
    <w:pPr>
      <w:numPr>
        <w:numId w:val="6"/>
      </w:numPr>
    </w:pPr>
  </w:style>
  <w:style w:type="paragraph" w:styleId="List2">
    <w:name w:val="List 2"/>
    <w:basedOn w:val="BodyText"/>
    <w:rsid w:val="00FC4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1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1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41F1"/>
    <w:pPr>
      <w:numPr>
        <w:numId w:val="2"/>
      </w:numPr>
    </w:pPr>
  </w:style>
  <w:style w:type="paragraph" w:styleId="ListContinue2">
    <w:name w:val="List Continue 2"/>
    <w:basedOn w:val="List2"/>
    <w:rsid w:val="00FC41F1"/>
    <w:pPr>
      <w:ind w:firstLine="0"/>
    </w:pPr>
  </w:style>
  <w:style w:type="paragraph" w:styleId="ListContinue3">
    <w:name w:val="List Continue 3"/>
    <w:basedOn w:val="List3"/>
    <w:rsid w:val="00FC41F1"/>
    <w:pPr>
      <w:ind w:left="1021" w:firstLine="0"/>
    </w:pPr>
  </w:style>
  <w:style w:type="paragraph" w:styleId="ListContinue4">
    <w:name w:val="List Continue 4"/>
    <w:basedOn w:val="List4"/>
    <w:rsid w:val="00FC41F1"/>
    <w:pPr>
      <w:ind w:firstLine="0"/>
    </w:pPr>
  </w:style>
  <w:style w:type="paragraph" w:styleId="ListContinue5">
    <w:name w:val="List Continue 5"/>
    <w:basedOn w:val="List5"/>
    <w:rsid w:val="00FC41F1"/>
    <w:pPr>
      <w:ind w:firstLine="0"/>
    </w:pPr>
  </w:style>
  <w:style w:type="paragraph" w:styleId="ListNumber3">
    <w:name w:val="List Number 3"/>
    <w:basedOn w:val="List3"/>
    <w:rsid w:val="00FC41F1"/>
    <w:pPr>
      <w:numPr>
        <w:numId w:val="3"/>
      </w:numPr>
    </w:pPr>
  </w:style>
  <w:style w:type="paragraph" w:styleId="ListNumber4">
    <w:name w:val="List Number 4"/>
    <w:basedOn w:val="List4"/>
    <w:rsid w:val="00FC41F1"/>
    <w:pPr>
      <w:numPr>
        <w:numId w:val="4"/>
      </w:numPr>
    </w:pPr>
  </w:style>
  <w:style w:type="paragraph" w:styleId="ListNumber5">
    <w:name w:val="List Number 5"/>
    <w:basedOn w:val="List5"/>
    <w:rsid w:val="00FC41F1"/>
    <w:pPr>
      <w:numPr>
        <w:numId w:val="5"/>
      </w:numPr>
    </w:pPr>
  </w:style>
  <w:style w:type="paragraph" w:styleId="BlockText">
    <w:name w:val="Block Text"/>
    <w:basedOn w:val="Normal"/>
    <w:rsid w:val="00FC4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1F1"/>
    <w:rPr>
      <w:sz w:val="16"/>
      <w:vertAlign w:val="superscript"/>
    </w:rPr>
  </w:style>
  <w:style w:type="character" w:customStyle="1" w:styleId="Symbols">
    <w:name w:val="Symbols"/>
    <w:basedOn w:val="DefaultParagraphFont"/>
    <w:rsid w:val="00FC41F1"/>
    <w:rPr>
      <w:rFonts w:ascii="Symbol" w:hAnsi="Symbol"/>
    </w:rPr>
  </w:style>
  <w:style w:type="character" w:customStyle="1" w:styleId="MenuOptions">
    <w:name w:val="Menu Options"/>
    <w:basedOn w:val="DefaultParagraphFont"/>
    <w:rsid w:val="00FC4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1F1"/>
    <w:rPr>
      <w:b/>
    </w:rPr>
  </w:style>
  <w:style w:type="character" w:customStyle="1" w:styleId="Underlined">
    <w:name w:val="Underlined"/>
    <w:basedOn w:val="DefaultParagraphFont"/>
    <w:rsid w:val="00FC41F1"/>
    <w:rPr>
      <w:u w:val="single"/>
    </w:rPr>
  </w:style>
  <w:style w:type="paragraph" w:customStyle="1" w:styleId="TableBodyTextRight">
    <w:name w:val="Table Body Text Right"/>
    <w:basedOn w:val="TableBodyText"/>
    <w:rsid w:val="00FC4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1F1"/>
    <w:rPr>
      <w:sz w:val="18"/>
    </w:rPr>
  </w:style>
  <w:style w:type="paragraph" w:customStyle="1" w:styleId="BodySmallRight">
    <w:name w:val="Body Small Right"/>
    <w:basedOn w:val="BodyTextRight"/>
    <w:rsid w:val="00FC41F1"/>
    <w:rPr>
      <w:sz w:val="18"/>
      <w:szCs w:val="18"/>
    </w:rPr>
  </w:style>
  <w:style w:type="paragraph" w:customStyle="1" w:styleId="MarginEdition">
    <w:name w:val="Margin Edition"/>
    <w:basedOn w:val="MarginNote"/>
    <w:rsid w:val="00FC4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1F1"/>
    <w:rPr>
      <w:sz w:val="2"/>
      <w:szCs w:val="2"/>
    </w:rPr>
  </w:style>
  <w:style w:type="character" w:customStyle="1" w:styleId="Small">
    <w:name w:val="Small"/>
    <w:basedOn w:val="DefaultParagraphFont"/>
    <w:rsid w:val="00FC41F1"/>
    <w:rPr>
      <w:sz w:val="16"/>
    </w:rPr>
  </w:style>
  <w:style w:type="paragraph" w:customStyle="1" w:styleId="WideTable">
    <w:name w:val="Wide Table"/>
    <w:basedOn w:val="Normal"/>
    <w:rsid w:val="00FC4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1F1"/>
  </w:style>
  <w:style w:type="paragraph" w:styleId="Quote">
    <w:name w:val="Quote"/>
    <w:basedOn w:val="Heading1"/>
    <w:link w:val="QuoteChar"/>
    <w:qFormat/>
    <w:rsid w:val="00FC4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1F1"/>
    <w:pPr>
      <w:pageBreakBefore/>
    </w:pPr>
  </w:style>
  <w:style w:type="paragraph" w:customStyle="1" w:styleId="Border">
    <w:name w:val="Border"/>
    <w:basedOn w:val="Normal"/>
    <w:qFormat/>
    <w:rsid w:val="00FC4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1F1"/>
    <w:rPr>
      <w:u w:val="single"/>
    </w:rPr>
  </w:style>
  <w:style w:type="character" w:customStyle="1" w:styleId="BoldandItalics">
    <w:name w:val="Bold and Italics"/>
    <w:qFormat/>
    <w:rsid w:val="00FC41F1"/>
    <w:rPr>
      <w:b/>
      <w:i/>
      <w:u w:val="none"/>
    </w:rPr>
  </w:style>
  <w:style w:type="paragraph" w:styleId="BalloonText">
    <w:name w:val="Balloon Text"/>
    <w:basedOn w:val="Normal"/>
    <w:link w:val="BalloonTextChar"/>
    <w:rsid w:val="00FC4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1F1"/>
    <w:pPr>
      <w:spacing w:before="0" w:after="0"/>
    </w:pPr>
  </w:style>
  <w:style w:type="paragraph" w:customStyle="1" w:styleId="BodyTextBold">
    <w:name w:val="Body Text Bold"/>
    <w:basedOn w:val="BodyText"/>
    <w:qFormat/>
    <w:rsid w:val="00FC41F1"/>
    <w:rPr>
      <w:b/>
    </w:rPr>
  </w:style>
  <w:style w:type="character" w:styleId="Hyperlink">
    <w:name w:val="Hyperlink"/>
    <w:basedOn w:val="DefaultParagraphFont"/>
    <w:uiPriority w:val="99"/>
    <w:unhideWhenUsed/>
    <w:rsid w:val="00640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1999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MSMPMC200 Organise self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