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3E14" w:rsidP="00EE3E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MSMPCII296 Make a small furniture item from timber</w:t>
      </w:r>
      <w:r>
        <w:fldChar w:fldCharType="end"/>
      </w:r>
    </w:p>
    <w:p w:rsidR="00EE3E14" w:rsidP="00EE3E14">
      <w:pPr>
        <w:pStyle w:val="Version"/>
        <w:sectPr w:rsidSect="001575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75F2" w:rsidP="001575F2">
      <w:pPr>
        <w:pStyle w:val="SuperHeading"/>
      </w:pPr>
      <w:r w:rsidRPr="001575F2">
        <w:t>Assessment Requirements for MSMPCII296 Make a small furniture item from timber</w:t>
      </w:r>
    </w:p>
    <w:p w:rsidR="00000000" w:rsidRPr="001575F2" w:rsidP="001575F2">
      <w:pPr>
        <w:pStyle w:val="Heading1"/>
      </w:pPr>
      <w:bookmarkStart w:id="1" w:name="O_878994"/>
      <w:bookmarkEnd w:id="1"/>
      <w:r w:rsidRPr="001575F2">
        <w:t>Modification History</w:t>
      </w:r>
    </w:p>
    <w:p w:rsidR="00000000" w:rsidRPr="001575F2" w:rsidP="00EE3E14">
      <w:pPr>
        <w:pStyle w:val="BodyText"/>
      </w:pPr>
      <w:r w:rsidRPr="001575F2">
        <w:t>Release 1. Supersedes and is equivalent to MSAPCII296A Make a small furniture item from timber</w:t>
      </w:r>
    </w:p>
    <w:p w:rsidR="00000000" w:rsidRPr="001575F2" w:rsidP="001575F2">
      <w:pPr>
        <w:pStyle w:val="Heading1"/>
      </w:pPr>
      <w:bookmarkStart w:id="2" w:name="O_878997"/>
      <w:bookmarkEnd w:id="2"/>
      <w:r w:rsidRPr="001575F2">
        <w:t>Performance Evidence</w:t>
      </w:r>
    </w:p>
    <w:p w:rsidR="00000000" w:rsidRPr="001575F2" w:rsidP="00EE3E14">
      <w:pPr>
        <w:pStyle w:val="BodyText"/>
      </w:pPr>
      <w:r w:rsidRPr="001575F2">
        <w:t>Evidence required to demonstrate competence in this unit must be relevant to and satisfy all of the requirements of the elements and performance criteria, and demonstrate the ability to:</w:t>
      </w:r>
    </w:p>
    <w:p w:rsidR="00000000" w:rsidRPr="001575F2" w:rsidP="001575F2">
      <w:pPr>
        <w:pStyle w:val="ListBullet"/>
      </w:pPr>
      <w:r w:rsidRPr="001575F2">
        <w:t>construct, assemble and finish at least one (1) basic furniture item</w:t>
      </w:r>
      <w:r w:rsidRPr="001575F2">
        <w:t xml:space="preserve"> from timber</w:t>
      </w:r>
    </w:p>
    <w:p w:rsidR="00000000" w:rsidRPr="001575F2" w:rsidP="001575F2">
      <w:pPr>
        <w:pStyle w:val="ListBullet"/>
      </w:pPr>
      <w:r w:rsidRPr="001575F2">
        <w:t>follow work instructions, operating procedures and inspection practices to:</w:t>
      </w:r>
    </w:p>
    <w:p w:rsidR="00000000" w:rsidRPr="001575F2" w:rsidP="001575F2">
      <w:pPr>
        <w:pStyle w:val="ListBullet2"/>
      </w:pPr>
      <w:r w:rsidRPr="001575F2">
        <w:t>minimise the risk of injury to self or others</w:t>
      </w:r>
    </w:p>
    <w:p w:rsidR="00000000" w:rsidRPr="001575F2" w:rsidP="001575F2">
      <w:pPr>
        <w:pStyle w:val="ListBullet2"/>
      </w:pPr>
      <w:r w:rsidRPr="001575F2">
        <w:t>prevent damage to goods, equipment or products</w:t>
      </w:r>
    </w:p>
    <w:p w:rsidR="00000000" w:rsidRPr="001575F2" w:rsidP="001575F2">
      <w:pPr>
        <w:pStyle w:val="ListBullet2"/>
      </w:pPr>
      <w:r w:rsidRPr="001575F2">
        <w:t>achieve required production output and product quality</w:t>
      </w:r>
    </w:p>
    <w:p w:rsidR="00000000" w:rsidRPr="001575F2" w:rsidP="001575F2">
      <w:pPr>
        <w:pStyle w:val="ListBullet2"/>
      </w:pPr>
      <w:r w:rsidRPr="001575F2">
        <w:t xml:space="preserve">modify activities </w:t>
      </w:r>
      <w:r w:rsidRPr="001575F2">
        <w:t>to cater for variations in workplace contexts and environment</w:t>
      </w:r>
    </w:p>
    <w:p w:rsidR="00000000" w:rsidRPr="001575F2" w:rsidP="001575F2">
      <w:pPr>
        <w:pStyle w:val="ListBullet"/>
      </w:pPr>
      <w:r w:rsidRPr="001575F2">
        <w:t>use hand and power tools and equipment correctly and safely</w:t>
      </w:r>
    </w:p>
    <w:p w:rsidR="00000000" w:rsidRPr="001575F2" w:rsidP="001575F2">
      <w:pPr>
        <w:pStyle w:val="ListBullet"/>
      </w:pPr>
      <w:r w:rsidRPr="001575F2">
        <w:t>perform normal operator maintenance of work area to enable work to be conducted safely and efficiently</w:t>
      </w:r>
    </w:p>
    <w:p w:rsidR="00000000" w:rsidRPr="001575F2" w:rsidP="001575F2">
      <w:pPr>
        <w:pStyle w:val="ListBullet"/>
      </w:pPr>
      <w:r w:rsidRPr="001575F2">
        <w:t>communicate and work effectively and safely with others</w:t>
      </w:r>
    </w:p>
    <w:p w:rsidR="00000000" w:rsidRPr="001575F2" w:rsidP="001575F2">
      <w:pPr>
        <w:pStyle w:val="ListBullet"/>
      </w:pPr>
      <w:r w:rsidRPr="001575F2">
        <w:t>comply with work health and safety (WHS) requirements and safety instructions</w:t>
      </w:r>
    </w:p>
    <w:p w:rsidR="00000000" w:rsidRPr="001575F2" w:rsidP="001575F2">
      <w:pPr>
        <w:pStyle w:val="ListBullet"/>
      </w:pPr>
      <w:r w:rsidRPr="001575F2">
        <w:t>apply safe handling requirements for equipment, products and materials, including the use of personal protective equipment</w:t>
      </w:r>
      <w:r w:rsidRPr="001575F2">
        <w:t xml:space="preserve"> (PPE)</w:t>
      </w:r>
    </w:p>
    <w:p w:rsidR="00000000" w:rsidRPr="001575F2" w:rsidP="001575F2">
      <w:pPr>
        <w:pStyle w:val="ListBullet"/>
      </w:pPr>
      <w:r w:rsidRPr="001575F2">
        <w:t xml:space="preserve">collect, organise and understand information related to basic plans </w:t>
      </w:r>
    </w:p>
    <w:p w:rsidR="00000000" w:rsidRPr="001575F2" w:rsidP="001575F2">
      <w:pPr>
        <w:pStyle w:val="ListBullet"/>
      </w:pPr>
      <w:r w:rsidRPr="001575F2">
        <w:t>use mathematical ideas and techniques for measuring and calculating areas and estimating materials requirements</w:t>
      </w:r>
    </w:p>
    <w:p w:rsidR="00000000" w:rsidRPr="001575F2" w:rsidP="001575F2">
      <w:pPr>
        <w:pStyle w:val="ListBullet"/>
      </w:pPr>
      <w:r w:rsidRPr="001575F2">
        <w:t>follow instructions and specifications and ask for help where needed</w:t>
      </w:r>
      <w:r w:rsidRPr="001575F2">
        <w:t>.</w:t>
      </w:r>
    </w:p>
    <w:p w:rsidR="00000000" w:rsidRPr="001575F2" w:rsidP="001575F2">
      <w:pPr>
        <w:pStyle w:val="AllowPageBreak"/>
      </w:pPr>
    </w:p>
    <w:p w:rsidR="00000000" w:rsidRPr="001575F2" w:rsidP="001575F2">
      <w:pPr>
        <w:pStyle w:val="Heading1"/>
      </w:pPr>
      <w:bookmarkStart w:id="3" w:name="O_878996"/>
      <w:bookmarkEnd w:id="3"/>
      <w:r w:rsidRPr="001575F2">
        <w:t>Knowledge Evidence</w:t>
      </w:r>
    </w:p>
    <w:p w:rsidR="00000000" w:rsidRPr="001575F2" w:rsidP="00EE3E14">
      <w:pPr>
        <w:pStyle w:val="BodyText"/>
      </w:pPr>
      <w:r w:rsidRPr="001575F2">
        <w:t>Must provide evidence that demonstrates knowledge of:</w:t>
      </w:r>
    </w:p>
    <w:p w:rsidR="00000000" w:rsidRPr="001575F2" w:rsidP="001575F2">
      <w:pPr>
        <w:pStyle w:val="ListBullet"/>
      </w:pPr>
      <w:r w:rsidRPr="001575F2">
        <w:t>workplace procedures and work instructions</w:t>
      </w:r>
    </w:p>
    <w:p w:rsidR="00000000" w:rsidRPr="001575F2" w:rsidP="001575F2">
      <w:pPr>
        <w:pStyle w:val="ListBullet"/>
      </w:pPr>
      <w:r w:rsidRPr="001575F2">
        <w:t>quality requirements</w:t>
      </w:r>
    </w:p>
    <w:p w:rsidR="00000000" w:rsidRPr="001575F2" w:rsidP="001575F2">
      <w:pPr>
        <w:pStyle w:val="ListBullet"/>
      </w:pPr>
      <w:r w:rsidRPr="001575F2">
        <w:t xml:space="preserve">terms used in furniture construction </w:t>
      </w:r>
    </w:p>
    <w:p w:rsidR="00000000" w:rsidRPr="001575F2" w:rsidP="001575F2">
      <w:pPr>
        <w:pStyle w:val="ListBullet"/>
      </w:pPr>
      <w:r w:rsidRPr="001575F2">
        <w:t>types and uses of tools, equipment and materials</w:t>
      </w:r>
    </w:p>
    <w:p w:rsidR="00000000" w:rsidRPr="001575F2" w:rsidP="001575F2">
      <w:pPr>
        <w:pStyle w:val="ListBullet"/>
      </w:pPr>
      <w:r w:rsidRPr="001575F2">
        <w:t>types of pla</w:t>
      </w:r>
      <w:r w:rsidRPr="001575F2">
        <w:t>ns, drawings and specifications</w:t>
      </w:r>
    </w:p>
    <w:p w:rsidR="00000000" w:rsidRPr="001575F2" w:rsidP="001575F2">
      <w:pPr>
        <w:pStyle w:val="ListBullet"/>
      </w:pPr>
      <w:r w:rsidRPr="001575F2">
        <w:t>safety precautions for hazardous materials and equipment</w:t>
      </w:r>
    </w:p>
    <w:p w:rsidR="00000000" w:rsidRPr="001575F2" w:rsidP="001575F2">
      <w:pPr>
        <w:pStyle w:val="ListBullet"/>
      </w:pPr>
      <w:r w:rsidRPr="001575F2">
        <w:t>the organisational or workplace structure</w:t>
      </w:r>
    </w:p>
    <w:p w:rsidR="00000000" w:rsidRPr="001575F2" w:rsidP="001575F2">
      <w:pPr>
        <w:pStyle w:val="ListBullet"/>
      </w:pPr>
      <w:r w:rsidRPr="001575F2">
        <w:t>evaluation and review procedures</w:t>
      </w:r>
    </w:p>
    <w:p w:rsidR="00000000" w:rsidRPr="001575F2" w:rsidP="001575F2">
      <w:pPr>
        <w:pStyle w:val="ListBullet"/>
      </w:pPr>
      <w:r w:rsidRPr="001575F2">
        <w:t>creative thinking techniques</w:t>
      </w:r>
    </w:p>
    <w:p w:rsidR="00000000" w:rsidRPr="001575F2" w:rsidP="001575F2">
      <w:pPr>
        <w:pStyle w:val="ListBullet"/>
      </w:pPr>
      <w:r w:rsidRPr="001575F2">
        <w:t>enterprise/site safety and emergency procedures</w:t>
      </w:r>
    </w:p>
    <w:p w:rsidR="00000000" w:rsidRPr="001575F2" w:rsidP="001575F2">
      <w:pPr>
        <w:pStyle w:val="ListBullet"/>
      </w:pPr>
      <w:r w:rsidRPr="001575F2">
        <w:t>relevant standa</w:t>
      </w:r>
      <w:r w:rsidRPr="001575F2">
        <w:t>rds and procedures.</w:t>
      </w:r>
    </w:p>
    <w:p w:rsidR="00000000" w:rsidRPr="001575F2" w:rsidP="001575F2">
      <w:pPr>
        <w:pStyle w:val="AllowPageBreak"/>
      </w:pPr>
    </w:p>
    <w:p w:rsidR="00000000" w:rsidRPr="001575F2" w:rsidP="001575F2">
      <w:pPr>
        <w:pStyle w:val="Heading1"/>
      </w:pPr>
      <w:bookmarkStart w:id="4" w:name="O_878995"/>
      <w:bookmarkEnd w:id="4"/>
      <w:r w:rsidRPr="001575F2">
        <w:t>Assessment Conditions</w:t>
      </w:r>
    </w:p>
    <w:p w:rsidR="00000000" w:rsidRPr="001575F2" w:rsidP="00EE3E14">
      <w:pPr>
        <w:pStyle w:val="BodyText"/>
      </w:pPr>
      <w:r w:rsidRPr="001575F2">
        <w:t xml:space="preserve">Assessment should occur on the job or in a workplace simulated facility with relevant equipment, materials, work instructions and deadlines. </w:t>
      </w:r>
    </w:p>
    <w:p w:rsidR="00000000" w:rsidRPr="001575F2" w:rsidP="00EE3E14">
      <w:pPr>
        <w:pStyle w:val="BodyText"/>
      </w:pPr>
      <w:r w:rsidRPr="001575F2">
        <w:t xml:space="preserve">This unit must always be assessed holistically in conjunction with other units of competency that form part of a specified job function. </w:t>
      </w:r>
    </w:p>
    <w:p w:rsidR="00000000" w:rsidRPr="001575F2" w:rsidP="00EE3E14">
      <w:pPr>
        <w:pStyle w:val="BodyText"/>
      </w:pPr>
      <w:r w:rsidRPr="001575F2">
        <w:t>Foundation skills are integral to competent performance of the unit and should not be assessed separately.</w:t>
      </w:r>
    </w:p>
    <w:p w:rsidR="00000000" w:rsidRPr="001575F2" w:rsidP="00EE3E14">
      <w:pPr>
        <w:pStyle w:val="BodyText"/>
      </w:pPr>
      <w:r w:rsidRPr="001575F2">
        <w:t>Performance</w:t>
      </w:r>
      <w:r w:rsidRPr="001575F2">
        <w:t xml:space="preserve"> must be demonstrated consistently over a period of time.</w:t>
      </w:r>
    </w:p>
    <w:p w:rsidR="00000000" w:rsidRPr="001575F2" w:rsidP="00EE3E14">
      <w:pPr>
        <w:pStyle w:val="BodyText"/>
      </w:pPr>
      <w:r w:rsidRPr="001575F2">
        <w:t>Conditions for assessment must include access to all tools, equipment, materials and documentation required, including relevant workplace procedures, product and manufacturing specifications associa</w:t>
      </w:r>
      <w:r w:rsidRPr="001575F2">
        <w:t>ted with this unit.</w:t>
      </w:r>
    </w:p>
    <w:p w:rsidR="00000000" w:rsidRPr="001575F2" w:rsidP="00EE3E14">
      <w:pPr>
        <w:pStyle w:val="BodyText"/>
      </w:pPr>
      <w:r w:rsidRPr="001575F2">
        <w:t>Assessors must:</w:t>
      </w:r>
    </w:p>
    <w:p w:rsidR="00000000" w:rsidRPr="001575F2" w:rsidP="001575F2">
      <w:pPr>
        <w:pStyle w:val="ListBullet2"/>
      </w:pPr>
      <w:r w:rsidRPr="001575F2">
        <w:t>as a minimum, satisfy the Standards for Registered Training Organisations 2015 assessor requirements</w:t>
      </w:r>
    </w:p>
    <w:p w:rsidR="00000000" w:rsidRPr="001575F2" w:rsidP="001575F2">
      <w:pPr>
        <w:pStyle w:val="ListBullet2"/>
      </w:pPr>
      <w:r w:rsidRPr="001575F2">
        <w:t>have vocational competency in the manufacturing industry at least to the level being assessed, with broad industry kno</w:t>
      </w:r>
      <w:r w:rsidRPr="001575F2">
        <w:t>wledge and experience, usually combined with a relevant industry qualification</w:t>
      </w:r>
    </w:p>
    <w:p w:rsidR="00000000" w:rsidRPr="001575F2" w:rsidP="001575F2">
      <w:pPr>
        <w:pStyle w:val="ListBullet2"/>
      </w:pPr>
      <w:r w:rsidRPr="001575F2">
        <w:t>be familiar with the current skills and knowledge used and have relevant, current experience in the manufacturing industry.</w:t>
      </w:r>
    </w:p>
    <w:p w:rsidR="00000000" w:rsidRPr="001575F2" w:rsidP="001575F2">
      <w:pPr>
        <w:pStyle w:val="AllowPageBreak"/>
      </w:pPr>
    </w:p>
    <w:p w:rsidR="00000000" w:rsidRPr="001575F2" w:rsidP="001575F2">
      <w:pPr>
        <w:pStyle w:val="Heading1"/>
      </w:pPr>
      <w:bookmarkStart w:id="5" w:name="O_878993"/>
      <w:bookmarkEnd w:id="5"/>
      <w:r w:rsidRPr="001575F2">
        <w:t>Links</w:t>
      </w:r>
    </w:p>
    <w:p w:rsidR="00000000" w:rsidRPr="001575F2" w:rsidP="00EE3E14">
      <w:pPr>
        <w:pStyle w:val="BodyText"/>
      </w:pPr>
      <w:r w:rsidRPr="001575F2">
        <w:t>Companion Volume implementatio</w:t>
      </w:r>
      <w:r w:rsidRPr="001575F2">
        <w:t xml:space="preserve">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DA4D2E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1575F2" w:rsidP="001575F2"/>
    <w:sectPr w:rsidSect="001575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5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5F2" w:rsidRPr="00EE3E14" w:rsidP="00EE3E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5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E14" w:rsidP="001575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3E14" w:rsidP="001575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E3E14" w:rsidP="001575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5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E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75F2" w:rsidRPr="00EE3E14" w:rsidP="00EE3E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5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E14" w:rsidRPr="002D2AF8" w:rsidP="001575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MSMPCII296 Make a small furniture item from timber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E3E14" w:rsidP="001575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289D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86C5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A67A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5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75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75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75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75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75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75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75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75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75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75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75F2"/>
  </w:style>
  <w:style w:type="character" w:customStyle="1" w:styleId="Heading1Char">
    <w:name w:val="Heading 1 Char"/>
    <w:basedOn w:val="DefaultParagraphFont"/>
    <w:link w:val="Heading1"/>
    <w:rsid w:val="001575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75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75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75F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575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75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75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75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75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75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75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75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75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75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75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75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75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75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75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75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75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75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75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75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75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75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75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75F2"/>
    <w:rPr>
      <w:b/>
      <w:spacing w:val="0"/>
    </w:rPr>
  </w:style>
  <w:style w:type="paragraph" w:customStyle="1" w:styleId="SuperTitle">
    <w:name w:val="SuperTitle"/>
    <w:basedOn w:val="Title"/>
    <w:rsid w:val="001575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75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75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75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75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75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75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75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75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75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75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75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75F2"/>
    <w:rPr>
      <w:i/>
    </w:rPr>
  </w:style>
  <w:style w:type="paragraph" w:styleId="Caption">
    <w:name w:val="caption"/>
    <w:basedOn w:val="BodyText"/>
    <w:next w:val="Normal"/>
    <w:qFormat/>
    <w:rsid w:val="001575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75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75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75F2"/>
  </w:style>
  <w:style w:type="paragraph" w:styleId="TableofFigures">
    <w:name w:val="table of figures"/>
    <w:basedOn w:val="Normal"/>
    <w:next w:val="Normal"/>
    <w:semiHidden/>
    <w:rsid w:val="001575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75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75F2"/>
    <w:rPr>
      <w:rFonts w:ascii="Wingdings" w:hAnsi="Wingdings"/>
    </w:rPr>
  </w:style>
  <w:style w:type="paragraph" w:customStyle="1" w:styleId="TableHeading">
    <w:name w:val="Table Heading"/>
    <w:basedOn w:val="HeadingBase"/>
    <w:rsid w:val="001575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75F2"/>
    <w:rPr>
      <w:color w:val="0033CC"/>
      <w:u w:val="none"/>
    </w:rPr>
  </w:style>
  <w:style w:type="paragraph" w:customStyle="1" w:styleId="BodyTextRight">
    <w:name w:val="Body Text Right"/>
    <w:basedOn w:val="BodyText"/>
    <w:rsid w:val="001575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75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75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75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75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75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75F2"/>
    <w:rPr>
      <w:sz w:val="32"/>
    </w:rPr>
  </w:style>
  <w:style w:type="paragraph" w:customStyle="1" w:styleId="HeadingProcedure">
    <w:name w:val="Heading Procedure"/>
    <w:basedOn w:val="HeadingBase"/>
    <w:next w:val="Normal"/>
    <w:rsid w:val="001575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75F2"/>
    <w:pPr>
      <w:spacing w:before="60" w:after="60"/>
    </w:pPr>
  </w:style>
  <w:style w:type="paragraph" w:styleId="ListContinue">
    <w:name w:val="List Continue"/>
    <w:basedOn w:val="List"/>
    <w:rsid w:val="001575F2"/>
    <w:pPr>
      <w:ind w:firstLine="0"/>
    </w:pPr>
  </w:style>
  <w:style w:type="paragraph" w:customStyle="1" w:styleId="ListNote">
    <w:name w:val="List Note"/>
    <w:basedOn w:val="List"/>
    <w:rsid w:val="001575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75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75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75F2"/>
    <w:rPr>
      <w:rFonts w:ascii="Courier New" w:hAnsi="Courier New"/>
    </w:rPr>
  </w:style>
  <w:style w:type="paragraph" w:customStyle="1" w:styleId="NoteBullet">
    <w:name w:val="Note Bullet"/>
    <w:basedOn w:val="Note"/>
    <w:rsid w:val="001575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75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75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75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75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75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75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75F2"/>
    <w:rPr>
      <w:b/>
      <w:smallCaps/>
    </w:rPr>
  </w:style>
  <w:style w:type="paragraph" w:customStyle="1" w:styleId="TableListNumber">
    <w:name w:val="Table List Number"/>
    <w:basedOn w:val="ListNumber"/>
    <w:rsid w:val="001575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75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75F2"/>
    <w:pPr>
      <w:numPr>
        <w:numId w:val="9"/>
      </w:numPr>
    </w:pPr>
  </w:style>
  <w:style w:type="paragraph" w:customStyle="1" w:styleId="ListAlpha2">
    <w:name w:val="List Alpha 2"/>
    <w:basedOn w:val="List2"/>
    <w:rsid w:val="001575F2"/>
    <w:pPr>
      <w:numPr>
        <w:numId w:val="8"/>
      </w:numPr>
    </w:pPr>
  </w:style>
  <w:style w:type="paragraph" w:styleId="List2">
    <w:name w:val="List 2"/>
    <w:basedOn w:val="BodyText"/>
    <w:rsid w:val="001575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75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75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75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75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75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75F2"/>
    <w:pPr>
      <w:numPr>
        <w:numId w:val="4"/>
      </w:numPr>
    </w:pPr>
  </w:style>
  <w:style w:type="paragraph" w:styleId="ListContinue2">
    <w:name w:val="List Continue 2"/>
    <w:basedOn w:val="List2"/>
    <w:rsid w:val="001575F2"/>
    <w:pPr>
      <w:ind w:firstLine="0"/>
    </w:pPr>
  </w:style>
  <w:style w:type="paragraph" w:styleId="ListContinue3">
    <w:name w:val="List Continue 3"/>
    <w:basedOn w:val="List3"/>
    <w:rsid w:val="001575F2"/>
    <w:pPr>
      <w:ind w:left="1021" w:firstLine="0"/>
    </w:pPr>
  </w:style>
  <w:style w:type="paragraph" w:styleId="ListContinue4">
    <w:name w:val="List Continue 4"/>
    <w:basedOn w:val="List4"/>
    <w:rsid w:val="001575F2"/>
    <w:pPr>
      <w:ind w:firstLine="0"/>
    </w:pPr>
  </w:style>
  <w:style w:type="paragraph" w:styleId="ListContinue5">
    <w:name w:val="List Continue 5"/>
    <w:basedOn w:val="List5"/>
    <w:rsid w:val="001575F2"/>
    <w:pPr>
      <w:ind w:firstLine="0"/>
    </w:pPr>
  </w:style>
  <w:style w:type="paragraph" w:styleId="ListNumber3">
    <w:name w:val="List Number 3"/>
    <w:basedOn w:val="List3"/>
    <w:rsid w:val="001575F2"/>
    <w:pPr>
      <w:numPr>
        <w:numId w:val="5"/>
      </w:numPr>
    </w:pPr>
  </w:style>
  <w:style w:type="paragraph" w:styleId="ListNumber4">
    <w:name w:val="List Number 4"/>
    <w:basedOn w:val="List4"/>
    <w:rsid w:val="001575F2"/>
    <w:pPr>
      <w:numPr>
        <w:numId w:val="6"/>
      </w:numPr>
    </w:pPr>
  </w:style>
  <w:style w:type="paragraph" w:styleId="ListNumber5">
    <w:name w:val="List Number 5"/>
    <w:basedOn w:val="List5"/>
    <w:rsid w:val="001575F2"/>
    <w:pPr>
      <w:numPr>
        <w:numId w:val="7"/>
      </w:numPr>
    </w:pPr>
  </w:style>
  <w:style w:type="paragraph" w:styleId="BlockText">
    <w:name w:val="Block Text"/>
    <w:basedOn w:val="Normal"/>
    <w:rsid w:val="001575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75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75F2"/>
    <w:rPr>
      <w:sz w:val="16"/>
      <w:vertAlign w:val="superscript"/>
    </w:rPr>
  </w:style>
  <w:style w:type="character" w:customStyle="1" w:styleId="Symbols">
    <w:name w:val="Symbols"/>
    <w:basedOn w:val="DefaultParagraphFont"/>
    <w:rsid w:val="001575F2"/>
    <w:rPr>
      <w:rFonts w:ascii="Symbol" w:hAnsi="Symbol"/>
    </w:rPr>
  </w:style>
  <w:style w:type="character" w:customStyle="1" w:styleId="MenuOptions">
    <w:name w:val="Menu Options"/>
    <w:basedOn w:val="DefaultParagraphFont"/>
    <w:rsid w:val="001575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75F2"/>
    <w:rPr>
      <w:b/>
    </w:rPr>
  </w:style>
  <w:style w:type="character" w:customStyle="1" w:styleId="Underlined">
    <w:name w:val="Underlined"/>
    <w:basedOn w:val="DefaultParagraphFont"/>
    <w:rsid w:val="001575F2"/>
    <w:rPr>
      <w:u w:val="single"/>
    </w:rPr>
  </w:style>
  <w:style w:type="paragraph" w:customStyle="1" w:styleId="TableBodyTextRight">
    <w:name w:val="Table Body Text Right"/>
    <w:basedOn w:val="TableBodyText"/>
    <w:rsid w:val="001575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75F2"/>
    <w:rPr>
      <w:sz w:val="18"/>
    </w:rPr>
  </w:style>
  <w:style w:type="paragraph" w:customStyle="1" w:styleId="BodySmallRight">
    <w:name w:val="Body Small Right"/>
    <w:basedOn w:val="BodyTextRight"/>
    <w:rsid w:val="001575F2"/>
    <w:rPr>
      <w:sz w:val="18"/>
      <w:szCs w:val="18"/>
    </w:rPr>
  </w:style>
  <w:style w:type="paragraph" w:customStyle="1" w:styleId="MarginEdition">
    <w:name w:val="Margin Edition"/>
    <w:basedOn w:val="MarginNote"/>
    <w:rsid w:val="001575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75F2"/>
    <w:rPr>
      <w:sz w:val="2"/>
      <w:szCs w:val="2"/>
    </w:rPr>
  </w:style>
  <w:style w:type="character" w:customStyle="1" w:styleId="Small">
    <w:name w:val="Small"/>
    <w:basedOn w:val="DefaultParagraphFont"/>
    <w:rsid w:val="001575F2"/>
    <w:rPr>
      <w:sz w:val="16"/>
    </w:rPr>
  </w:style>
  <w:style w:type="paragraph" w:customStyle="1" w:styleId="WideTable">
    <w:name w:val="Wide Table"/>
    <w:basedOn w:val="Normal"/>
    <w:rsid w:val="001575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75F2"/>
  </w:style>
  <w:style w:type="paragraph" w:styleId="Quote">
    <w:name w:val="Quote"/>
    <w:basedOn w:val="Heading1"/>
    <w:link w:val="QuoteChar"/>
    <w:qFormat/>
    <w:rsid w:val="001575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75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75F2"/>
    <w:pPr>
      <w:pageBreakBefore/>
    </w:pPr>
  </w:style>
  <w:style w:type="paragraph" w:customStyle="1" w:styleId="Border">
    <w:name w:val="Border"/>
    <w:basedOn w:val="Normal"/>
    <w:qFormat/>
    <w:rsid w:val="001575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75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75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75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75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75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75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75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75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75F2"/>
    <w:rPr>
      <w:u w:val="single"/>
    </w:rPr>
  </w:style>
  <w:style w:type="character" w:customStyle="1" w:styleId="BoldandItalics">
    <w:name w:val="Bold and Italics"/>
    <w:qFormat/>
    <w:rsid w:val="001575F2"/>
    <w:rPr>
      <w:b/>
      <w:i/>
      <w:u w:val="none"/>
    </w:rPr>
  </w:style>
  <w:style w:type="paragraph" w:styleId="BalloonText">
    <w:name w:val="Balloon Text"/>
    <w:basedOn w:val="Normal"/>
    <w:link w:val="BalloonTextChar"/>
    <w:rsid w:val="001575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75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75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75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75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75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75F2"/>
    <w:pPr>
      <w:spacing w:before="0" w:after="0"/>
    </w:pPr>
  </w:style>
  <w:style w:type="paragraph" w:customStyle="1" w:styleId="BodyTextBold">
    <w:name w:val="Body Text Bold"/>
    <w:basedOn w:val="BodyText"/>
    <w:qFormat/>
    <w:rsid w:val="001575F2"/>
    <w:rPr>
      <w:b/>
    </w:rPr>
  </w:style>
  <w:style w:type="character" w:styleId="Hyperlink">
    <w:name w:val="Hyperlink"/>
    <w:basedOn w:val="DefaultParagraphFont"/>
    <w:uiPriority w:val="99"/>
    <w:unhideWhenUsed/>
    <w:rsid w:val="00EE3E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473</Words>
  <Characters>3054</Characters>
  <Application>Microsoft Office Word</Application>
  <DocSecurity>0</DocSecurity>
  <Lines>72</Lines>
  <Paragraphs>55</Paragraphs>
  <ScaleCrop>false</ScaleCrop>
  <Company>Author-it Software Corporation Ltd.</Company>
  <LinksUpToDate>false</LinksUpToDate>
  <CharactersWithSpaces>3472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MSMPCII296 Make a small furniture item from timber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2023-02-03T05:33:00Z</dcterms:created>
  <dcterms:modified xsi:type="dcterms:W3CDTF">2023-02-03T05:33:00Z</dcterms:modified>
</cp:coreProperties>
</file>