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ECF" w:rsidP="00EB0ECF">
      <w:pPr>
        <w:pStyle w:val="Title"/>
      </w:pPr>
      <w:r>
        <w:fldChar w:fldCharType="begin"/>
      </w:r>
      <w:r>
        <w:instrText xml:space="preserve"> TITLE   \* MERGEFORMAT </w:instrText>
      </w:r>
      <w:r>
        <w:fldChar w:fldCharType="separate"/>
      </w:r>
      <w:r>
        <w:t>MSMPCI103 Demonstrate care and apply safe practices at work</w:t>
      </w:r>
      <w:r>
        <w:fldChar w:fldCharType="end"/>
      </w:r>
    </w:p>
    <w:p w:rsidR="00EB0ECF" w:rsidP="00EB0ECF">
      <w:pPr>
        <w:pStyle w:val="Version"/>
        <w:sectPr w:rsidSect="009524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4B5" w:rsidP="009524B5">
      <w:pPr>
        <w:pStyle w:val="SuperHeading"/>
      </w:pPr>
      <w:r w:rsidRPr="009524B5">
        <w:t>MSMPCI103 Demonstrate care and apply safe practices at work</w:t>
      </w:r>
    </w:p>
    <w:p w:rsidR="00000000" w:rsidRPr="009524B5" w:rsidP="009524B5">
      <w:pPr>
        <w:pStyle w:val="Heading1"/>
      </w:pPr>
      <w:bookmarkStart w:id="1" w:name="O_877820"/>
      <w:bookmarkEnd w:id="1"/>
      <w:r w:rsidRPr="009524B5">
        <w:t>Modification History</w:t>
      </w:r>
    </w:p>
    <w:p w:rsidR="00000000" w:rsidRPr="009524B5" w:rsidP="00EB0ECF">
      <w:pPr>
        <w:pStyle w:val="BodyText"/>
      </w:pPr>
      <w:r w:rsidRPr="009524B5">
        <w:t>Release 1. Supersedes and is equivalent to MSAPCI103A Demonstrate care and apply safe practices at work</w:t>
      </w:r>
    </w:p>
    <w:p w:rsidR="00000000" w:rsidRPr="009524B5" w:rsidP="009524B5">
      <w:pPr>
        <w:pStyle w:val="Heading1"/>
      </w:pPr>
      <w:bookmarkStart w:id="2" w:name="O_877828"/>
      <w:bookmarkEnd w:id="2"/>
      <w:r w:rsidRPr="009524B5">
        <w:t>Application</w:t>
      </w:r>
    </w:p>
    <w:p w:rsidR="00000000" w:rsidRPr="009524B5" w:rsidP="00EB0ECF">
      <w:pPr>
        <w:pStyle w:val="BodyText"/>
      </w:pPr>
      <w:r w:rsidRPr="009524B5">
        <w:t>This unit of competency covers the knowledge and skills needed to understand, apply an</w:t>
      </w:r>
      <w:r w:rsidRPr="009524B5">
        <w:t xml:space="preserve">d satisfy safe work practices in an industry. It includes identifying and following work procedures for hazards and risks, monitoring and maintaining cleanliness and tidiness at work, and reporting hazards and risks in appropriate ways. It applies to work </w:t>
      </w:r>
      <w:r w:rsidRPr="009524B5">
        <w:t xml:space="preserve">health and safety (WHS) requirements and internal workplace policies and procedures. </w:t>
      </w:r>
    </w:p>
    <w:p w:rsidR="00000000" w:rsidRPr="009524B5" w:rsidP="00EB0ECF">
      <w:pPr>
        <w:pStyle w:val="BodyText"/>
      </w:pPr>
      <w:r w:rsidRPr="009524B5">
        <w:t>This unit applies to learners seeking practical skills that are relevant and useful to the area in which the learner hopes to gain employment, is currently working, and/</w:t>
      </w:r>
      <w:r w:rsidRPr="009524B5">
        <w:t>or as a pathway to further study.</w:t>
      </w:r>
    </w:p>
    <w:p w:rsidR="00000000" w:rsidRPr="009524B5" w:rsidP="00EB0ECF">
      <w:pPr>
        <w:pStyle w:val="BodyText"/>
      </w:pPr>
      <w:r w:rsidRPr="009524B5">
        <w:t>This unit applies to a learning and assessment environment where access to normal production operations is not available. Typically this will be a VET in Schools delivery environment but it may be another simulated or tri</w:t>
      </w:r>
      <w:r w:rsidRPr="009524B5">
        <w:t>al manufacturing environment where a high degree of supervision exists. Students may be on work placement.</w:t>
      </w:r>
    </w:p>
    <w:p w:rsidR="00000000" w:rsidRPr="009524B5" w:rsidP="00EB0ECF">
      <w:pPr>
        <w:pStyle w:val="BodyText"/>
      </w:pPr>
      <w:r w:rsidRPr="009524B5">
        <w:t xml:space="preserve">The unit has application in qualifications for all occupations in the manufacturing industry and it should be regarded as an integrating unit. When </w:t>
      </w:r>
      <w:r w:rsidRPr="009524B5">
        <w:t>delivered/assessed as part of a qualification, the unit must be customised to ensure its relevance to real or simulated work activities and related workplaces.</w:t>
      </w:r>
    </w:p>
    <w:p w:rsidR="00000000" w:rsidRPr="009524B5" w:rsidP="00EB0ECF">
      <w:pPr>
        <w:pStyle w:val="BodyText"/>
      </w:pPr>
      <w:r w:rsidRPr="009524B5">
        <w:t>No licensing, legislative or certification requirements apply to this unit at the time of publi</w:t>
      </w:r>
      <w:r w:rsidRPr="009524B5">
        <w:t>cation.</w:t>
      </w:r>
    </w:p>
    <w:p w:rsidR="00000000" w:rsidRPr="009524B5" w:rsidP="009524B5">
      <w:pPr>
        <w:pStyle w:val="Heading1"/>
      </w:pPr>
      <w:bookmarkStart w:id="3" w:name="O_877827"/>
      <w:bookmarkEnd w:id="3"/>
      <w:r w:rsidRPr="009524B5">
        <w:t>Pre-requisite Unit</w:t>
      </w:r>
    </w:p>
    <w:p w:rsidR="00000000" w:rsidRPr="009524B5" w:rsidP="00EB0ECF">
      <w:pPr>
        <w:pStyle w:val="BodyText"/>
      </w:pPr>
      <w:r w:rsidRPr="009524B5">
        <w:t>Nil</w:t>
      </w:r>
    </w:p>
    <w:p w:rsidR="00000000" w:rsidRPr="009524B5" w:rsidP="009524B5">
      <w:pPr>
        <w:pStyle w:val="Heading1"/>
      </w:pPr>
      <w:bookmarkStart w:id="4" w:name="O_877826"/>
      <w:bookmarkEnd w:id="4"/>
      <w:r w:rsidRPr="009524B5">
        <w:t>Competency Field</w:t>
      </w:r>
    </w:p>
    <w:p w:rsidR="00000000" w:rsidRPr="009524B5" w:rsidP="00EB0ECF">
      <w:pPr>
        <w:pStyle w:val="BodyText"/>
      </w:pPr>
      <w:r w:rsidRPr="009524B5">
        <w:t>Manufacturing pathways</w:t>
      </w:r>
    </w:p>
    <w:p w:rsidR="00000000" w:rsidRPr="009524B5" w:rsidP="009524B5">
      <w:pPr>
        <w:pStyle w:val="Heading1"/>
      </w:pPr>
      <w:bookmarkStart w:id="5" w:name="O_877825"/>
      <w:bookmarkEnd w:id="5"/>
      <w:r w:rsidRPr="009524B5">
        <w:t>Unit Sector</w:t>
      </w:r>
    </w:p>
    <w:p w:rsidR="00000000" w:rsidRPr="009524B5" w:rsidP="009524B5">
      <w:pPr>
        <w:pStyle w:val="Heading1"/>
      </w:pPr>
      <w:bookmarkStart w:id="6" w:name="O_877824"/>
      <w:bookmarkEnd w:id="6"/>
      <w:r w:rsidRPr="009524B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24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Performance criteria describe </w:t>
            </w:r>
            <w:r w:rsidRPr="009524B5">
              <w:t>the performance needed to demonstrate achievement of the element</w:t>
            </w:r>
          </w:p>
        </w:tc>
      </w:tr>
      <w:tr w:rsidTr="009524B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524B5">
            <w:pPr>
              <w:pStyle w:val="BodyText"/>
              <w:rPr>
                <w:lang w:val="en-NZ"/>
              </w:rPr>
            </w:pP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1</w:t>
            </w:r>
          </w:p>
        </w:tc>
        <w:tc>
          <w:tcPr>
            <w:tcW w:w="1962" w:type="dxa"/>
            <w:vMerge w:val="restart"/>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Follow workplace OHS procedures</w:t>
            </w: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1.1</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Identify, interpret and apply relevant WHS, workplace hazard control procedures and safe work practices </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1.2</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Identify and adhere to workplace procedures for reporting hazards promptly and efficiently </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1.3</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Undertake all work activities in a safe manner according to WHS guidelines, enterprise policies and procedures </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1.4</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A</w:t>
            </w:r>
            <w:r w:rsidRPr="009524B5">
              <w:t>ssess the work area regularly and follow procedures to report, remove or minimise potential hazards</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1.5</w:t>
            </w:r>
          </w:p>
        </w:tc>
        <w:tc>
          <w:tcPr>
            <w:tcW w:w="5610" w:type="dxa"/>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Use personal protective equipment (PPE) correctly in accordance with established safety and workplace procedures</w:t>
            </w:r>
          </w:p>
        </w:tc>
      </w:tr>
    </w:tbl>
    <w:p w:rsidR="00000000" w:rsidRPr="009524B5" w:rsidP="009524B5">
      <w:pPr>
        <w:pStyle w:val="BodyText"/>
      </w:pPr>
    </w:p>
    <w:tbl>
      <w:tblPr>
        <w:tblW w:w="0" w:type="auto"/>
        <w:tblLayout w:type="fixed"/>
        <w:tblCellMar>
          <w:left w:w="62" w:type="dxa"/>
          <w:right w:w="62" w:type="dxa"/>
        </w:tblCellMar>
        <w:tblLook w:val="0000"/>
      </w:tblPr>
      <w:tblGrid>
        <w:gridCol w:w="678"/>
        <w:gridCol w:w="1962"/>
        <w:gridCol w:w="770"/>
        <w:gridCol w:w="5610"/>
      </w:tblGrid>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2</w:t>
            </w:r>
          </w:p>
        </w:tc>
        <w:tc>
          <w:tcPr>
            <w:tcW w:w="1962" w:type="dxa"/>
            <w:vMerge w:val="restart"/>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Maintain personal wellbeing in t</w:t>
            </w:r>
            <w:r w:rsidRPr="009524B5">
              <w:t>he workplace</w:t>
            </w: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2.1</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Identify risks to personal wellbeing which may affect safe performance in the workplace and use strategies to prevent and manage them </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2.2</w:t>
            </w:r>
          </w:p>
        </w:tc>
        <w:tc>
          <w:tcPr>
            <w:tcW w:w="5610" w:type="dxa"/>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 xml:space="preserve">Identify, interpret and follow procedures for maintaining a tidy and clean personal work area </w:t>
            </w:r>
          </w:p>
        </w:tc>
      </w:tr>
    </w:tbl>
    <w:p w:rsidR="00000000" w:rsidRPr="009524B5" w:rsidP="009524B5">
      <w:pPr>
        <w:pStyle w:val="BodyText"/>
      </w:pPr>
    </w:p>
    <w:tbl>
      <w:tblPr>
        <w:tblW w:w="0" w:type="auto"/>
        <w:tblLayout w:type="fixed"/>
        <w:tblCellMar>
          <w:left w:w="62" w:type="dxa"/>
          <w:right w:w="62" w:type="dxa"/>
        </w:tblCellMar>
        <w:tblLook w:val="0000"/>
      </w:tblPr>
      <w:tblGrid>
        <w:gridCol w:w="678"/>
        <w:gridCol w:w="1962"/>
        <w:gridCol w:w="770"/>
        <w:gridCol w:w="5610"/>
      </w:tblGrid>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3</w:t>
            </w:r>
          </w:p>
        </w:tc>
        <w:tc>
          <w:tcPr>
            <w:tcW w:w="1962" w:type="dxa"/>
            <w:vMerge w:val="restart"/>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Identify and report on safety of self and others</w:t>
            </w: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3.1</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Identify and correct or report situations which may endanger self or other workers </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3.2</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Report incidents and injuries to self or others on the job to appropriate persons and deal with them in a time</w:t>
            </w:r>
            <w:r w:rsidRPr="009524B5">
              <w:t>ly manner</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3.3</w:t>
            </w:r>
          </w:p>
        </w:tc>
        <w:tc>
          <w:tcPr>
            <w:tcW w:w="5610" w:type="dxa"/>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Contribute to participative arrangements to foster safe working practices, as appropriate</w:t>
            </w:r>
          </w:p>
        </w:tc>
      </w:tr>
    </w:tbl>
    <w:p w:rsidR="00000000" w:rsidRPr="009524B5" w:rsidP="009524B5">
      <w:pPr>
        <w:pStyle w:val="BodyText"/>
      </w:pPr>
    </w:p>
    <w:tbl>
      <w:tblPr>
        <w:tblW w:w="0" w:type="auto"/>
        <w:tblLayout w:type="fixed"/>
        <w:tblCellMar>
          <w:left w:w="62" w:type="dxa"/>
          <w:right w:w="62" w:type="dxa"/>
        </w:tblCellMar>
        <w:tblLook w:val="0000"/>
      </w:tblPr>
      <w:tblGrid>
        <w:gridCol w:w="678"/>
        <w:gridCol w:w="1962"/>
        <w:gridCol w:w="770"/>
        <w:gridCol w:w="5610"/>
      </w:tblGrid>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4</w:t>
            </w:r>
          </w:p>
        </w:tc>
        <w:tc>
          <w:tcPr>
            <w:tcW w:w="1962" w:type="dxa"/>
            <w:vMerge w:val="restart"/>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Take action in </w:t>
            </w:r>
            <w:r w:rsidRPr="009524B5">
              <w:t>emergency situations</w:t>
            </w: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4.1</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Recognise emergency situations and take action within </w:t>
            </w:r>
            <w:r w:rsidRPr="009524B5">
              <w:t>scope of individual responsibility</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4.2</w:t>
            </w:r>
          </w:p>
        </w:tc>
        <w:tc>
          <w:tcPr>
            <w:tcW w:w="561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Follow emergency procedures in accordance with organisational procedures</w:t>
            </w:r>
          </w:p>
        </w:tc>
      </w:tr>
      <w:tr w:rsidTr="009524B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4.3</w:t>
            </w:r>
          </w:p>
        </w:tc>
        <w:tc>
          <w:tcPr>
            <w:tcW w:w="5610" w:type="dxa"/>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Seek assistance from colleagues and/or other authorities, where appropriate</w:t>
            </w:r>
          </w:p>
        </w:tc>
      </w:tr>
    </w:tbl>
    <w:p w:rsidR="00000000" w:rsidRPr="009524B5" w:rsidP="009524B5">
      <w:pPr>
        <w:pStyle w:val="BodyText"/>
      </w:pPr>
    </w:p>
    <w:p w:rsidR="00000000" w:rsidRPr="009524B5" w:rsidP="009524B5">
      <w:pPr>
        <w:pStyle w:val="AllowPageBreak"/>
      </w:pPr>
    </w:p>
    <w:p w:rsidR="00000000" w:rsidRPr="009524B5" w:rsidP="009524B5">
      <w:pPr>
        <w:pStyle w:val="Heading1"/>
      </w:pPr>
      <w:bookmarkStart w:id="7" w:name="O_877823"/>
      <w:bookmarkEnd w:id="7"/>
      <w:r w:rsidRPr="009524B5">
        <w:t>Foundation Skills</w:t>
      </w:r>
    </w:p>
    <w:p w:rsidR="00000000" w:rsidRPr="009524B5" w:rsidP="00EB0ECF">
      <w:pPr>
        <w:pStyle w:val="BodyText"/>
      </w:pPr>
      <w:r w:rsidRPr="009524B5">
        <w:t>This section describes those language, literacy, numeracy and e</w:t>
      </w:r>
      <w:r w:rsidRPr="009524B5">
        <w:t>mployment skills that are essential to performance.</w:t>
      </w:r>
    </w:p>
    <w:p w:rsidR="00000000" w:rsidRPr="009524B5" w:rsidP="00EB0ECF">
      <w:pPr>
        <w:pStyle w:val="BodyText"/>
      </w:pPr>
      <w:r w:rsidRPr="009524B5">
        <w:t>Foundation skills essential to performance are explicit in the performance criteria of this unit of competency.</w:t>
      </w:r>
    </w:p>
    <w:p w:rsidR="00000000" w:rsidRPr="009524B5" w:rsidP="009524B5">
      <w:pPr>
        <w:pStyle w:val="Heading1"/>
      </w:pPr>
      <w:bookmarkStart w:id="8" w:name="O_877822"/>
      <w:bookmarkEnd w:id="8"/>
      <w:r w:rsidRPr="009524B5">
        <w:t>Range of Conditions</w:t>
      </w:r>
    </w:p>
    <w:tbl>
      <w:tblPr>
        <w:tblW w:w="0" w:type="auto"/>
        <w:tblCellMar>
          <w:left w:w="62" w:type="dxa"/>
          <w:right w:w="62" w:type="dxa"/>
        </w:tblCellMar>
        <w:tblLook w:val="0000"/>
      </w:tblPr>
      <w:tblGrid>
        <w:gridCol w:w="2163"/>
        <w:gridCol w:w="7033"/>
      </w:tblGrid>
      <w:tr w:rsidTr="00EB0E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t xml:space="preserve">This field allows for different work environments and </w:t>
            </w:r>
            <w:r w:rsidRPr="009524B5">
              <w:t>conditions that may affect performance. Essential operating conditions that may be present (depending on the work situation, needs of the candidate, accessibility of the item, and local industry and regional contexts) are included.</w:t>
            </w:r>
          </w:p>
        </w:tc>
      </w:tr>
      <w:tr w:rsidTr="00EB0E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rPr>
                <w:rStyle w:val="SpecialBold"/>
              </w:rPr>
              <w:t>Hazard control procedures</w:t>
            </w:r>
          </w:p>
        </w:tc>
        <w:tc>
          <w:tcPr>
            <w:tcW w:w="0" w:type="auto"/>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Hazard control procedures include one or more of the following:</w:t>
            </w:r>
          </w:p>
          <w:p w:rsidR="00000000" w:rsidRPr="009524B5" w:rsidP="009524B5">
            <w:pPr>
              <w:pStyle w:val="ListBullet"/>
            </w:pPr>
            <w:r w:rsidRPr="009524B5">
              <w:t>emergency, fire and accident procedures</w:t>
            </w:r>
          </w:p>
          <w:p w:rsidR="00000000" w:rsidRPr="009524B5" w:rsidP="009524B5">
            <w:pPr>
              <w:pStyle w:val="ListBullet"/>
            </w:pPr>
            <w:r w:rsidRPr="009524B5">
              <w:t>hazard identification and removal or, if this is not possible, establish a hazard control</w:t>
            </w:r>
          </w:p>
          <w:p w:rsidR="00000000" w:rsidRPr="009524B5" w:rsidP="009524B5">
            <w:pPr>
              <w:pStyle w:val="ListBullet"/>
            </w:pPr>
            <w:r w:rsidRPr="009524B5">
              <w:t>use of PPE</w:t>
            </w:r>
          </w:p>
          <w:p w:rsidR="00000000" w:rsidRPr="009524B5" w:rsidP="009524B5">
            <w:pPr>
              <w:pStyle w:val="ListBullet"/>
            </w:pPr>
            <w:r w:rsidRPr="009524B5">
              <w:t>relevant manufacturer gu</w:t>
            </w:r>
            <w:r w:rsidRPr="009524B5">
              <w:t>idelines relating to the operation and use of equipment</w:t>
            </w:r>
          </w:p>
          <w:p w:rsidR="00000000" w:rsidRPr="009524B5" w:rsidP="009524B5">
            <w:pPr>
              <w:pStyle w:val="ListBullet"/>
            </w:pPr>
            <w:r w:rsidRPr="009524B5">
              <w:t>WHS regulations</w:t>
            </w:r>
          </w:p>
          <w:p w:rsidR="00000000" w:rsidRPr="009524B5" w:rsidP="009524B5">
            <w:pPr>
              <w:pStyle w:val="ListBullet"/>
            </w:pPr>
            <w:r w:rsidRPr="009524B5">
              <w:t>safe use of mechanical, pneumatic, hydraulic and/or electrical equipment</w:t>
            </w:r>
          </w:p>
          <w:p w:rsidR="00000000" w:rsidRPr="009524B5" w:rsidP="009524B5">
            <w:pPr>
              <w:pStyle w:val="ListBullet"/>
            </w:pPr>
            <w:r w:rsidRPr="009524B5">
              <w:t>safe use of chemicals and toxic substances</w:t>
            </w:r>
          </w:p>
          <w:p w:rsidR="00000000" w:rsidP="009524B5">
            <w:pPr>
              <w:pStyle w:val="BodyText"/>
              <w:rPr>
                <w:lang w:val="en-NZ"/>
              </w:rPr>
            </w:pPr>
          </w:p>
        </w:tc>
      </w:tr>
      <w:tr w:rsidTr="00EB0E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rPr>
                <w:rStyle w:val="SpecialBold"/>
              </w:rPr>
              <w:t xml:space="preserve">Workplace hazards </w:t>
            </w:r>
          </w:p>
        </w:tc>
        <w:tc>
          <w:tcPr>
            <w:tcW w:w="0" w:type="auto"/>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Workplace hazards include, but are not limited to, one or more of the following:</w:t>
            </w:r>
          </w:p>
          <w:p w:rsidR="00000000" w:rsidRPr="009524B5" w:rsidP="009524B5">
            <w:pPr>
              <w:pStyle w:val="ListBullet"/>
            </w:pPr>
            <w:r w:rsidRPr="009524B5">
              <w:t>untidy work conditions, including poor and unnecessary obstacles and equipment in work areas</w:t>
            </w:r>
          </w:p>
          <w:p w:rsidR="00000000" w:rsidRPr="009524B5" w:rsidP="009524B5">
            <w:pPr>
              <w:pStyle w:val="ListBullet"/>
            </w:pPr>
            <w:r w:rsidRPr="009524B5">
              <w:t>sharp instruments or equipment</w:t>
            </w:r>
          </w:p>
          <w:p w:rsidR="00000000" w:rsidRPr="009524B5" w:rsidP="009524B5">
            <w:pPr>
              <w:pStyle w:val="ListBullet"/>
            </w:pPr>
            <w:r w:rsidRPr="009524B5">
              <w:t>excessive noise</w:t>
            </w:r>
          </w:p>
          <w:p w:rsidR="00000000" w:rsidRPr="009524B5" w:rsidP="009524B5">
            <w:pPr>
              <w:pStyle w:val="ListBullet"/>
            </w:pPr>
            <w:r w:rsidRPr="009524B5">
              <w:t xml:space="preserve">hot substances and equipment </w:t>
            </w:r>
          </w:p>
          <w:p w:rsidR="00000000" w:rsidRPr="009524B5" w:rsidP="009524B5">
            <w:pPr>
              <w:pStyle w:val="ListBullet"/>
            </w:pPr>
            <w:r w:rsidRPr="009524B5">
              <w:t>elec</w:t>
            </w:r>
            <w:r w:rsidRPr="009524B5">
              <w:t>tricity and water</w:t>
            </w:r>
          </w:p>
          <w:p w:rsidR="00000000" w:rsidRPr="009524B5" w:rsidP="009524B5">
            <w:pPr>
              <w:pStyle w:val="ListBullet"/>
            </w:pPr>
            <w:r w:rsidRPr="009524B5">
              <w:t>electrical equipment</w:t>
            </w:r>
          </w:p>
          <w:p w:rsidR="00000000" w:rsidRPr="009524B5" w:rsidP="009524B5">
            <w:pPr>
              <w:pStyle w:val="ListBullet"/>
            </w:pPr>
            <w:r w:rsidRPr="009524B5">
              <w:t>being careless when using cutting equipment or dealing with heat or hot surfaces</w:t>
            </w:r>
          </w:p>
          <w:p w:rsidR="00000000" w:rsidRPr="009524B5" w:rsidP="009524B5">
            <w:pPr>
              <w:pStyle w:val="ListBullet"/>
            </w:pPr>
            <w:r w:rsidRPr="009524B5">
              <w:t>damaged equipment</w:t>
            </w:r>
          </w:p>
          <w:p w:rsidR="00000000" w:rsidRPr="009524B5" w:rsidP="009524B5">
            <w:pPr>
              <w:pStyle w:val="ListBullet"/>
            </w:pPr>
            <w:r w:rsidRPr="009524B5">
              <w:t>moving machinery</w:t>
            </w:r>
          </w:p>
          <w:p w:rsidR="00000000" w:rsidRPr="009524B5" w:rsidP="009524B5">
            <w:pPr>
              <w:pStyle w:val="ListBullet"/>
            </w:pPr>
            <w:r w:rsidRPr="009524B5">
              <w:t>materials handling</w:t>
            </w:r>
          </w:p>
          <w:p w:rsidR="00000000" w:rsidRPr="009524B5" w:rsidP="009524B5">
            <w:pPr>
              <w:pStyle w:val="ListBullet"/>
            </w:pPr>
            <w:r w:rsidRPr="009524B5">
              <w:t>gases and liquids under pressure</w:t>
            </w:r>
          </w:p>
          <w:p w:rsidR="00000000" w:rsidRPr="009524B5" w:rsidP="009524B5">
            <w:pPr>
              <w:pStyle w:val="ListBullet"/>
            </w:pPr>
            <w:r w:rsidRPr="009524B5">
              <w:t>working at heights</w:t>
            </w:r>
          </w:p>
          <w:p w:rsidR="00000000" w:rsidRPr="009524B5" w:rsidP="009524B5">
            <w:pPr>
              <w:pStyle w:val="ListBullet"/>
            </w:pPr>
            <w:r w:rsidRPr="009524B5">
              <w:t>confined spaces</w:t>
            </w:r>
          </w:p>
          <w:p w:rsidR="00000000" w:rsidRPr="009524B5" w:rsidP="009524B5">
            <w:pPr>
              <w:pStyle w:val="ListBullet"/>
            </w:pPr>
            <w:r w:rsidRPr="009524B5">
              <w:t xml:space="preserve">inappropriate </w:t>
            </w:r>
            <w:r w:rsidRPr="009524B5">
              <w:t>lifting practices</w:t>
            </w:r>
          </w:p>
          <w:p w:rsidR="00000000" w:rsidRPr="009524B5" w:rsidP="009524B5">
            <w:pPr>
              <w:pStyle w:val="ListBullet"/>
            </w:pPr>
            <w:r w:rsidRPr="009524B5">
              <w:t>dangerous floor surfaces</w:t>
            </w:r>
          </w:p>
          <w:p w:rsidR="00000000" w:rsidRPr="009524B5" w:rsidP="009524B5">
            <w:pPr>
              <w:pStyle w:val="ListBullet"/>
            </w:pPr>
            <w:r w:rsidRPr="009524B5">
              <w:t>movements of equipment, goods and vehicles</w:t>
            </w:r>
          </w:p>
          <w:p w:rsidR="00000000" w:rsidRPr="009524B5" w:rsidP="009524B5">
            <w:pPr>
              <w:pStyle w:val="ListBullet"/>
            </w:pPr>
            <w:r w:rsidRPr="009524B5">
              <w:t>chemicals and other harmful substances, including fumes and dust</w:t>
            </w:r>
          </w:p>
          <w:p w:rsidR="00000000" w:rsidRPr="009524B5" w:rsidP="009524B5">
            <w:pPr>
              <w:pStyle w:val="ListBullet"/>
            </w:pPr>
            <w:r w:rsidRPr="009524B5">
              <w:t>toxic substances</w:t>
            </w:r>
          </w:p>
          <w:p w:rsidR="00000000" w:rsidRPr="009524B5" w:rsidP="009524B5">
            <w:pPr>
              <w:pStyle w:val="ListBullet"/>
            </w:pPr>
            <w:r w:rsidRPr="009524B5">
              <w:t>damaged packing material and containers</w:t>
            </w:r>
          </w:p>
          <w:p w:rsidR="00000000" w:rsidRPr="009524B5" w:rsidP="009524B5">
            <w:pPr>
              <w:pStyle w:val="ListBullet"/>
            </w:pPr>
            <w:r w:rsidRPr="009524B5">
              <w:t>inflammable materials and fire hazards</w:t>
            </w:r>
          </w:p>
          <w:p w:rsidR="00000000" w:rsidRPr="009524B5" w:rsidP="009524B5">
            <w:pPr>
              <w:pStyle w:val="ListBullet"/>
            </w:pPr>
            <w:r w:rsidRPr="009524B5">
              <w:t>unavailable waste management and disposal procedures</w:t>
            </w:r>
          </w:p>
          <w:p w:rsidR="00000000" w:rsidRPr="009524B5" w:rsidP="009524B5">
            <w:pPr>
              <w:pStyle w:val="ListBullet"/>
            </w:pPr>
            <w:r w:rsidRPr="009524B5">
              <w:t>extremes in weather conditions</w:t>
            </w:r>
          </w:p>
          <w:p w:rsidR="00000000" w:rsidRPr="009524B5" w:rsidP="009524B5">
            <w:pPr>
              <w:pStyle w:val="ListBullet"/>
            </w:pPr>
            <w:r w:rsidRPr="009524B5">
              <w:t>unsuitable lighting levels</w:t>
            </w:r>
          </w:p>
          <w:p w:rsidR="00000000" w:rsidRPr="009524B5" w:rsidP="009524B5">
            <w:pPr>
              <w:pStyle w:val="ListBullet"/>
            </w:pPr>
            <w:r w:rsidRPr="009524B5">
              <w:t>water hazards</w:t>
            </w:r>
          </w:p>
          <w:p w:rsidR="00000000" w:rsidRPr="009524B5" w:rsidP="009524B5">
            <w:pPr>
              <w:pStyle w:val="ListBullet"/>
            </w:pPr>
            <w:r w:rsidRPr="009524B5">
              <w:t>dangerous storage areas</w:t>
            </w:r>
          </w:p>
          <w:p w:rsidR="00000000" w:rsidP="009524B5">
            <w:pPr>
              <w:pStyle w:val="BodyText"/>
              <w:rPr>
                <w:lang w:val="en-NZ"/>
              </w:rPr>
            </w:pPr>
          </w:p>
        </w:tc>
      </w:tr>
      <w:tr w:rsidTr="00EB0E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Safe work practices include, but are not limited to, one or more of the following:</w:t>
            </w:r>
          </w:p>
          <w:p w:rsidR="00000000" w:rsidRPr="009524B5" w:rsidP="009524B5">
            <w:pPr>
              <w:pStyle w:val="ListBullet"/>
            </w:pPr>
            <w:r w:rsidRPr="009524B5">
              <w:t>m</w:t>
            </w:r>
            <w:r w:rsidRPr="009524B5">
              <w:t>anual handling procedures</w:t>
            </w:r>
          </w:p>
          <w:p w:rsidR="00000000" w:rsidRPr="009524B5" w:rsidP="009524B5">
            <w:pPr>
              <w:pStyle w:val="ListBullet"/>
            </w:pPr>
            <w:r w:rsidRPr="009524B5">
              <w:t>correct posture</w:t>
            </w:r>
          </w:p>
          <w:p w:rsidR="00000000" w:rsidRPr="009524B5" w:rsidP="009524B5">
            <w:pPr>
              <w:pStyle w:val="ListBullet"/>
            </w:pPr>
            <w:r w:rsidRPr="009524B5">
              <w:t>safe lifting and bending</w:t>
            </w:r>
          </w:p>
          <w:p w:rsidR="00000000" w:rsidRPr="009524B5" w:rsidP="009524B5">
            <w:pPr>
              <w:pStyle w:val="ListBullet"/>
            </w:pPr>
            <w:r w:rsidRPr="009524B5">
              <w:t>using appropriate PPE</w:t>
            </w:r>
          </w:p>
          <w:p w:rsidR="00000000" w:rsidP="009524B5">
            <w:pPr>
              <w:pStyle w:val="BodyText"/>
              <w:rPr>
                <w:lang w:val="en-NZ"/>
              </w:rPr>
            </w:pPr>
          </w:p>
        </w:tc>
      </w:tr>
      <w:tr w:rsidTr="00EB0E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rPr>
                <w:rStyle w:val="SpecialBold"/>
              </w:rPr>
              <w:t>Risks to personal wellbeing</w:t>
            </w:r>
          </w:p>
        </w:tc>
        <w:tc>
          <w:tcPr>
            <w:tcW w:w="0" w:type="auto"/>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Risk to personal wellbeing include, but are not limited to, one or more of the following:</w:t>
            </w:r>
          </w:p>
          <w:p w:rsidR="00000000" w:rsidRPr="009524B5" w:rsidP="009524B5">
            <w:pPr>
              <w:pStyle w:val="ListBullet"/>
            </w:pPr>
            <w:r w:rsidRPr="009524B5">
              <w:t>smoking, alcohol and drug use</w:t>
            </w:r>
          </w:p>
          <w:p w:rsidR="00000000" w:rsidRPr="009524B5" w:rsidP="009524B5">
            <w:pPr>
              <w:pStyle w:val="ListBullet"/>
            </w:pPr>
            <w:r w:rsidRPr="009524B5">
              <w:t>lack of sleep</w:t>
            </w:r>
          </w:p>
          <w:p w:rsidR="00000000" w:rsidRPr="009524B5" w:rsidP="009524B5">
            <w:pPr>
              <w:pStyle w:val="ListBullet"/>
            </w:pPr>
            <w:r w:rsidRPr="009524B5">
              <w:t xml:space="preserve">poor diet </w:t>
            </w:r>
          </w:p>
          <w:p w:rsidR="00000000" w:rsidRPr="009524B5" w:rsidP="009524B5">
            <w:pPr>
              <w:pStyle w:val="ListBullet"/>
            </w:pPr>
            <w:r w:rsidRPr="009524B5">
              <w:t>lack of exercise</w:t>
            </w:r>
          </w:p>
          <w:p w:rsidR="00000000" w:rsidRPr="009524B5" w:rsidP="009524B5">
            <w:pPr>
              <w:pStyle w:val="ListBullet"/>
            </w:pPr>
            <w:r w:rsidRPr="009524B5">
              <w:t>stress</w:t>
            </w:r>
          </w:p>
          <w:p w:rsidR="00000000" w:rsidRPr="009524B5" w:rsidP="009524B5">
            <w:pPr>
              <w:pStyle w:val="ListBullet"/>
            </w:pPr>
            <w:r w:rsidRPr="009524B5">
              <w:t xml:space="preserve">not using appropriate methods when lifting or moving heavy objects </w:t>
            </w:r>
          </w:p>
          <w:p w:rsidR="00000000" w:rsidRPr="009524B5" w:rsidP="009524B5">
            <w:pPr>
              <w:pStyle w:val="ListBullet"/>
            </w:pPr>
            <w:r w:rsidRPr="009524B5">
              <w:t>not wearing proper PPE</w:t>
            </w:r>
          </w:p>
          <w:p w:rsidR="00000000" w:rsidP="009524B5">
            <w:pPr>
              <w:pStyle w:val="BodyText"/>
              <w:rPr>
                <w:lang w:val="en-NZ"/>
              </w:rPr>
            </w:pPr>
          </w:p>
        </w:tc>
      </w:tr>
      <w:tr w:rsidTr="00EB0E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rPr>
                <w:rStyle w:val="SpecialBold"/>
              </w:rPr>
              <w:t>PPE</w:t>
            </w:r>
          </w:p>
        </w:tc>
        <w:tc>
          <w:tcPr>
            <w:tcW w:w="0" w:type="auto"/>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PPE includes, but is not limited to, one or more of the following:</w:t>
            </w:r>
          </w:p>
          <w:p w:rsidR="00000000" w:rsidRPr="009524B5" w:rsidP="009524B5">
            <w:pPr>
              <w:pStyle w:val="ListBullet"/>
            </w:pPr>
            <w:r w:rsidRPr="009524B5">
              <w:t>gloves</w:t>
            </w:r>
          </w:p>
          <w:p w:rsidR="00000000" w:rsidRPr="009524B5" w:rsidP="009524B5">
            <w:pPr>
              <w:pStyle w:val="ListBullet"/>
            </w:pPr>
            <w:r w:rsidRPr="009524B5">
              <w:t>masks</w:t>
            </w:r>
          </w:p>
          <w:p w:rsidR="00000000" w:rsidRPr="009524B5" w:rsidP="009524B5">
            <w:pPr>
              <w:pStyle w:val="ListBullet"/>
            </w:pPr>
            <w:r w:rsidRPr="009524B5">
              <w:t>uniform</w:t>
            </w:r>
          </w:p>
          <w:p w:rsidR="00000000" w:rsidRPr="009524B5" w:rsidP="009524B5">
            <w:pPr>
              <w:pStyle w:val="ListBullet"/>
            </w:pPr>
            <w:r w:rsidRPr="009524B5">
              <w:t xml:space="preserve">safety headwear and footwear </w:t>
            </w:r>
          </w:p>
          <w:p w:rsidR="00000000" w:rsidRPr="009524B5" w:rsidP="009524B5">
            <w:pPr>
              <w:pStyle w:val="ListBullet"/>
            </w:pPr>
            <w:r w:rsidRPr="009524B5">
              <w:t>safety glasses</w:t>
            </w:r>
          </w:p>
          <w:p w:rsidR="00000000" w:rsidRPr="009524B5" w:rsidP="009524B5">
            <w:pPr>
              <w:pStyle w:val="ListBullet"/>
            </w:pPr>
            <w:r w:rsidRPr="009524B5">
              <w:t>two-way radios</w:t>
            </w:r>
          </w:p>
          <w:p w:rsidR="00000000" w:rsidRPr="009524B5" w:rsidP="009524B5">
            <w:pPr>
              <w:pStyle w:val="ListBullet"/>
            </w:pPr>
            <w:r w:rsidRPr="009524B5">
              <w:t>high visibility clothing</w:t>
            </w:r>
          </w:p>
          <w:p w:rsidR="00000000" w:rsidP="009524B5">
            <w:pPr>
              <w:pStyle w:val="BodyText"/>
              <w:rPr>
                <w:lang w:val="en-NZ"/>
              </w:rPr>
            </w:pPr>
          </w:p>
        </w:tc>
      </w:tr>
      <w:tr w:rsidTr="00EB0E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rPr>
                <w:rStyle w:val="SpecialBold"/>
              </w:rPr>
              <w:t>Appropriate persons</w:t>
            </w:r>
          </w:p>
        </w:tc>
        <w:tc>
          <w:tcPr>
            <w:tcW w:w="0" w:type="auto"/>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Appropriate persons include one or more of the following:</w:t>
            </w:r>
          </w:p>
          <w:p w:rsidR="00000000" w:rsidRPr="009524B5" w:rsidP="009524B5">
            <w:pPr>
              <w:pStyle w:val="ListBullet"/>
            </w:pPr>
            <w:r w:rsidRPr="009524B5">
              <w:t>workplace personnel</w:t>
            </w:r>
          </w:p>
          <w:p w:rsidR="00000000" w:rsidRPr="009524B5" w:rsidP="009524B5">
            <w:pPr>
              <w:pStyle w:val="ListBullet"/>
            </w:pPr>
            <w:r w:rsidRPr="009524B5">
              <w:t>supervisors</w:t>
            </w:r>
          </w:p>
          <w:p w:rsidR="00000000" w:rsidRPr="009524B5" w:rsidP="009524B5">
            <w:pPr>
              <w:pStyle w:val="ListBullet"/>
            </w:pPr>
            <w:r w:rsidRPr="009524B5">
              <w:t>team leaders</w:t>
            </w:r>
          </w:p>
          <w:p w:rsidR="00000000" w:rsidRPr="009524B5" w:rsidP="009524B5">
            <w:pPr>
              <w:pStyle w:val="ListBullet"/>
            </w:pPr>
            <w:r w:rsidRPr="009524B5">
              <w:t xml:space="preserve">management </w:t>
            </w:r>
          </w:p>
          <w:p w:rsidR="00000000" w:rsidRPr="009524B5" w:rsidP="009524B5">
            <w:pPr>
              <w:pStyle w:val="ListBullet"/>
            </w:pPr>
            <w:r w:rsidRPr="009524B5">
              <w:t>WHS personnel</w:t>
            </w:r>
          </w:p>
          <w:p w:rsidR="00000000" w:rsidRPr="009524B5" w:rsidP="009524B5">
            <w:pPr>
              <w:pStyle w:val="ListBullet"/>
            </w:pPr>
            <w:r w:rsidRPr="009524B5">
              <w:t>other persons authorised or nominated by the organisation</w:t>
            </w:r>
          </w:p>
          <w:p w:rsidR="00000000" w:rsidP="009524B5">
            <w:pPr>
              <w:pStyle w:val="BodyText"/>
              <w:rPr>
                <w:lang w:val="en-NZ"/>
              </w:rPr>
            </w:pPr>
          </w:p>
        </w:tc>
      </w:tr>
      <w:tr w:rsidTr="00EB0E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rPr>
                <w:rStyle w:val="SpecialBold"/>
              </w:rPr>
              <w:t>Emergency situations</w:t>
            </w:r>
          </w:p>
        </w:tc>
        <w:tc>
          <w:tcPr>
            <w:tcW w:w="0" w:type="auto"/>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Emergency situations include, but are not limited to, one or more of the following:</w:t>
            </w:r>
          </w:p>
          <w:p w:rsidR="00000000" w:rsidRPr="009524B5" w:rsidP="009524B5">
            <w:pPr>
              <w:pStyle w:val="ListBullet"/>
            </w:pPr>
            <w:r w:rsidRPr="009524B5">
              <w:t>accidents</w:t>
            </w:r>
          </w:p>
          <w:p w:rsidR="00000000" w:rsidRPr="009524B5" w:rsidP="009524B5">
            <w:pPr>
              <w:pStyle w:val="ListBullet"/>
            </w:pPr>
            <w:r w:rsidRPr="009524B5">
              <w:t>overheating equipment</w:t>
            </w:r>
          </w:p>
          <w:p w:rsidR="00000000" w:rsidRPr="009524B5" w:rsidP="009524B5">
            <w:pPr>
              <w:pStyle w:val="ListBullet"/>
            </w:pPr>
            <w:r w:rsidRPr="009524B5">
              <w:t>injuries, such as cuts, scalds and burns</w:t>
            </w:r>
          </w:p>
          <w:p w:rsidR="00000000" w:rsidRPr="009524B5" w:rsidP="009524B5">
            <w:pPr>
              <w:pStyle w:val="ListBullet"/>
            </w:pPr>
            <w:r w:rsidRPr="009524B5">
              <w:t>health conditions</w:t>
            </w:r>
            <w:r w:rsidRPr="009524B5">
              <w:t>, such as fainting, asthma attacks and allergic reactions</w:t>
            </w:r>
          </w:p>
          <w:p w:rsidR="00000000" w:rsidRPr="009524B5" w:rsidP="009524B5">
            <w:pPr>
              <w:pStyle w:val="ListBullet"/>
            </w:pPr>
            <w:r w:rsidRPr="009524B5">
              <w:t>spills and leakages of harmful gas and liquids</w:t>
            </w:r>
          </w:p>
          <w:p w:rsidR="00000000" w:rsidRPr="009524B5" w:rsidP="009524B5">
            <w:pPr>
              <w:pStyle w:val="ListBullet"/>
            </w:pPr>
            <w:r w:rsidRPr="009524B5">
              <w:t>structural failures and breakages</w:t>
            </w:r>
          </w:p>
          <w:p w:rsidR="00000000" w:rsidRPr="009524B5" w:rsidP="009524B5">
            <w:pPr>
              <w:pStyle w:val="ListBullet"/>
            </w:pPr>
            <w:r w:rsidRPr="009524B5">
              <w:t>robbery</w:t>
            </w:r>
          </w:p>
          <w:p w:rsidR="00000000" w:rsidRPr="009524B5" w:rsidP="009524B5">
            <w:pPr>
              <w:pStyle w:val="ListBullet"/>
            </w:pPr>
            <w:r w:rsidRPr="009524B5">
              <w:t>fire</w:t>
            </w:r>
          </w:p>
          <w:p w:rsidR="00000000" w:rsidRPr="009524B5" w:rsidP="009524B5">
            <w:pPr>
              <w:pStyle w:val="ListBullet"/>
            </w:pPr>
            <w:r w:rsidRPr="009524B5">
              <w:t>flooding</w:t>
            </w:r>
          </w:p>
          <w:p w:rsidR="00000000" w:rsidRPr="009524B5" w:rsidP="009524B5">
            <w:pPr>
              <w:pStyle w:val="ListBullet"/>
            </w:pPr>
            <w:r w:rsidRPr="009524B5">
              <w:t xml:space="preserve">power failures or shorts </w:t>
            </w:r>
          </w:p>
          <w:p w:rsidR="00000000" w:rsidP="009524B5">
            <w:pPr>
              <w:pStyle w:val="BodyText"/>
              <w:rPr>
                <w:lang w:val="en-NZ"/>
              </w:rPr>
            </w:pPr>
          </w:p>
        </w:tc>
      </w:tr>
      <w:tr w:rsidTr="00EB0E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24B5">
            <w:pPr>
              <w:pStyle w:val="BodyText"/>
              <w:rPr>
                <w:lang w:val="en-NZ"/>
              </w:rPr>
            </w:pPr>
            <w:r w:rsidRPr="009524B5">
              <w:rPr>
                <w:rStyle w:val="SpecialBold"/>
              </w:rPr>
              <w:t>Participative arrangements</w:t>
            </w:r>
          </w:p>
        </w:tc>
        <w:tc>
          <w:tcPr>
            <w:tcW w:w="0" w:type="auto"/>
            <w:tcBorders>
              <w:top w:val="nil"/>
              <w:left w:val="nil"/>
              <w:bottom w:val="nil"/>
              <w:right w:val="nil"/>
            </w:tcBorders>
            <w:tcMar>
              <w:top w:w="0" w:type="dxa"/>
              <w:left w:w="62" w:type="dxa"/>
              <w:bottom w:w="0" w:type="dxa"/>
              <w:right w:w="62" w:type="dxa"/>
            </w:tcMar>
          </w:tcPr>
          <w:p w:rsidR="00000000" w:rsidRPr="009524B5" w:rsidP="009524B5">
            <w:pPr>
              <w:pStyle w:val="BodyText"/>
            </w:pPr>
            <w:r w:rsidRPr="009524B5">
              <w:t>Participative arrangements include one or more of the following:</w:t>
            </w:r>
          </w:p>
          <w:p w:rsidR="00000000" w:rsidRPr="009524B5" w:rsidP="009524B5">
            <w:pPr>
              <w:pStyle w:val="ListBullet"/>
            </w:pPr>
            <w:r w:rsidRPr="009524B5">
              <w:t>workplace meetings</w:t>
            </w:r>
          </w:p>
          <w:p w:rsidR="00000000" w:rsidRPr="009524B5" w:rsidP="009524B5">
            <w:pPr>
              <w:pStyle w:val="ListBullet"/>
            </w:pPr>
            <w:r w:rsidRPr="009524B5">
              <w:t>suggestion schemes</w:t>
            </w:r>
          </w:p>
          <w:p w:rsidR="00000000" w:rsidRPr="009524B5" w:rsidP="009524B5">
            <w:pPr>
              <w:pStyle w:val="ListBullet"/>
            </w:pPr>
            <w:r w:rsidRPr="009524B5">
              <w:t>regular communications with team leaders</w:t>
            </w:r>
          </w:p>
          <w:p w:rsidR="00000000" w:rsidRPr="009524B5" w:rsidP="009524B5">
            <w:pPr>
              <w:pStyle w:val="ListBullet"/>
            </w:pPr>
            <w:r w:rsidRPr="009524B5">
              <w:t>information sessions</w:t>
            </w:r>
          </w:p>
        </w:tc>
      </w:tr>
    </w:tbl>
    <w:p w:rsidR="00000000" w:rsidRPr="009524B5" w:rsidP="009524B5">
      <w:pPr>
        <w:pStyle w:val="BodyText"/>
      </w:pPr>
    </w:p>
    <w:p w:rsidR="00000000" w:rsidRPr="009524B5" w:rsidP="009524B5">
      <w:pPr>
        <w:pStyle w:val="AllowPageBreak"/>
      </w:pPr>
    </w:p>
    <w:p w:rsidR="00000000" w:rsidRPr="009524B5" w:rsidP="009524B5">
      <w:pPr>
        <w:pStyle w:val="Heading1"/>
      </w:pPr>
      <w:bookmarkStart w:id="9" w:name="O_877821"/>
      <w:bookmarkEnd w:id="9"/>
      <w:r w:rsidRPr="009524B5">
        <w:t>Unit Mapping Information</w:t>
      </w:r>
    </w:p>
    <w:p w:rsidR="00000000" w:rsidRPr="009524B5" w:rsidP="00EB0ECF">
      <w:pPr>
        <w:pStyle w:val="BodyText"/>
      </w:pPr>
      <w:r w:rsidRPr="009524B5">
        <w:t>Release 1. Supersedes and is equivalent to MSA</w:t>
      </w:r>
      <w:r w:rsidRPr="009524B5">
        <w:t>PCI103A Demonstrate care and apply safe practices at work</w:t>
      </w:r>
    </w:p>
    <w:p w:rsidR="00000000" w:rsidRPr="009524B5" w:rsidP="009524B5">
      <w:pPr>
        <w:pStyle w:val="Heading1"/>
      </w:pPr>
      <w:bookmarkStart w:id="10" w:name="O_877814"/>
      <w:bookmarkEnd w:id="10"/>
      <w:r w:rsidRPr="009524B5">
        <w:t>Links</w:t>
      </w:r>
    </w:p>
    <w:p w:rsidR="00000000" w:rsidRPr="009524B5" w:rsidP="00EB0ECF">
      <w:pPr>
        <w:pStyle w:val="BodyText"/>
      </w:pPr>
      <w:r w:rsidRPr="009524B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57379">
        <w:rPr>
          <w:rStyle w:val="Hyperlink"/>
        </w:rPr>
        <w:t>https://vetnet.gov.au/Pages/TrainingDocs.aspx?q=d1287d36-dff4-4e9f-ad2c-9d6270054027</w:t>
      </w:r>
      <w:r>
        <w:fldChar w:fldCharType="end"/>
      </w:r>
    </w:p>
    <w:p w:rsidR="00000000" w:rsidRPr="009524B5" w:rsidP="009524B5"/>
    <w:sectPr w:rsidSect="009524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B5" w:rsidRPr="00EB0ECF" w:rsidP="00EB0E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CF" w:rsidP="009524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0ECF" w:rsidP="009524B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0ECF" w:rsidP="009524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4B5" w:rsidRPr="00EB0ECF" w:rsidP="00EB0E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4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ECF" w:rsidRPr="002D2AF8" w:rsidP="009524B5">
    <w:pPr>
      <w:pStyle w:val="Header"/>
      <w:framePr w:wrap="around"/>
    </w:pPr>
    <w:r>
      <w:fldChar w:fldCharType="begin"/>
    </w:r>
    <w:r>
      <w:instrText xml:space="preserve"> TITLE   \* MERGEFORMAT </w:instrText>
    </w:r>
    <w:r>
      <w:fldChar w:fldCharType="separate"/>
    </w:r>
    <w:r>
      <w:t>MSMPCI103 Demonstrate care and apply safe practices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B0ECF" w:rsidP="009524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20A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560D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4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4B5"/>
    <w:pPr>
      <w:spacing w:before="360" w:after="60"/>
      <w:outlineLvl w:val="0"/>
    </w:pPr>
    <w:rPr>
      <w:sz w:val="32"/>
    </w:rPr>
  </w:style>
  <w:style w:type="paragraph" w:styleId="Heading2">
    <w:name w:val="heading 2"/>
    <w:basedOn w:val="HeadingBase"/>
    <w:next w:val="BodyText"/>
    <w:link w:val="Heading2Char"/>
    <w:qFormat/>
    <w:rsid w:val="009524B5"/>
    <w:pPr>
      <w:keepLines/>
      <w:spacing w:before="240" w:after="120"/>
      <w:outlineLvl w:val="1"/>
    </w:pPr>
    <w:rPr>
      <w:sz w:val="28"/>
      <w:szCs w:val="40"/>
    </w:rPr>
  </w:style>
  <w:style w:type="paragraph" w:styleId="Heading3">
    <w:name w:val="heading 3"/>
    <w:basedOn w:val="HeadingBase"/>
    <w:next w:val="BodyText"/>
    <w:link w:val="Heading3Char"/>
    <w:qFormat/>
    <w:rsid w:val="009524B5"/>
    <w:pPr>
      <w:spacing w:before="180" w:after="120"/>
      <w:outlineLvl w:val="2"/>
    </w:pPr>
    <w:rPr>
      <w:spacing w:val="-10"/>
      <w:kern w:val="32"/>
    </w:rPr>
  </w:style>
  <w:style w:type="paragraph" w:styleId="Heading4">
    <w:name w:val="heading 4"/>
    <w:basedOn w:val="HeadingBase"/>
    <w:next w:val="BodyText"/>
    <w:link w:val="Heading4Char"/>
    <w:qFormat/>
    <w:rsid w:val="009524B5"/>
    <w:pPr>
      <w:spacing w:before="160" w:after="120"/>
      <w:outlineLvl w:val="3"/>
    </w:pPr>
    <w:rPr>
      <w:sz w:val="22"/>
    </w:rPr>
  </w:style>
  <w:style w:type="paragraph" w:styleId="Heading5">
    <w:name w:val="heading 5"/>
    <w:basedOn w:val="HeadingBase"/>
    <w:next w:val="Normal"/>
    <w:link w:val="Heading5Char"/>
    <w:qFormat/>
    <w:rsid w:val="009524B5"/>
    <w:pPr>
      <w:spacing w:before="80"/>
      <w:outlineLvl w:val="4"/>
    </w:pPr>
    <w:rPr>
      <w:color w:val="918585"/>
      <w:sz w:val="20"/>
    </w:rPr>
  </w:style>
  <w:style w:type="paragraph" w:styleId="Heading6">
    <w:name w:val="heading 6"/>
    <w:basedOn w:val="HeadingBase"/>
    <w:next w:val="Normal"/>
    <w:link w:val="Heading6Char"/>
    <w:qFormat/>
    <w:rsid w:val="009524B5"/>
    <w:pPr>
      <w:spacing w:before="60"/>
      <w:outlineLvl w:val="5"/>
    </w:pPr>
    <w:rPr>
      <w:color w:val="918585"/>
      <w:sz w:val="20"/>
    </w:rPr>
  </w:style>
  <w:style w:type="paragraph" w:styleId="Heading7">
    <w:name w:val="heading 7"/>
    <w:basedOn w:val="Normal"/>
    <w:next w:val="Normal"/>
    <w:link w:val="Heading7Char"/>
    <w:qFormat/>
    <w:rsid w:val="009524B5"/>
    <w:pPr>
      <w:ind w:left="720"/>
      <w:outlineLvl w:val="6"/>
    </w:pPr>
    <w:rPr>
      <w:i/>
    </w:rPr>
  </w:style>
  <w:style w:type="paragraph" w:styleId="Heading8">
    <w:name w:val="heading 8"/>
    <w:basedOn w:val="Normal"/>
    <w:next w:val="Normal"/>
    <w:link w:val="Heading8Char"/>
    <w:qFormat/>
    <w:rsid w:val="009524B5"/>
    <w:pPr>
      <w:ind w:left="720"/>
      <w:outlineLvl w:val="7"/>
    </w:pPr>
    <w:rPr>
      <w:i/>
    </w:rPr>
  </w:style>
  <w:style w:type="paragraph" w:styleId="Heading9">
    <w:name w:val="heading 9"/>
    <w:basedOn w:val="Normal"/>
    <w:next w:val="Normal"/>
    <w:link w:val="Heading9Char"/>
    <w:qFormat/>
    <w:rsid w:val="009524B5"/>
    <w:pPr>
      <w:ind w:left="720"/>
      <w:outlineLvl w:val="8"/>
    </w:pPr>
    <w:rPr>
      <w:i/>
    </w:rPr>
  </w:style>
  <w:style w:type="character" w:default="1" w:styleId="DefaultParagraphFont">
    <w:name w:val="Default Paragraph Font"/>
    <w:uiPriority w:val="1"/>
    <w:unhideWhenUsed/>
    <w:rsid w:val="009524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4B5"/>
  </w:style>
  <w:style w:type="character" w:customStyle="1" w:styleId="Heading1Char">
    <w:name w:val="Heading 1 Char"/>
    <w:basedOn w:val="DefaultParagraphFont"/>
    <w:link w:val="Heading1"/>
    <w:rsid w:val="009524B5"/>
    <w:rPr>
      <w:rFonts w:ascii="Times New Roman" w:eastAsia="Times New Roman" w:hAnsi="Times New Roman" w:cs="Times New Roman"/>
      <w:b/>
      <w:sz w:val="32"/>
      <w:szCs w:val="20"/>
      <w:lang w:eastAsia="en-US"/>
    </w:rPr>
  </w:style>
  <w:style w:type="paragraph" w:styleId="BodyText">
    <w:name w:val="Body Text"/>
    <w:basedOn w:val="Normal"/>
    <w:link w:val="BodyTextChar"/>
    <w:rsid w:val="009524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4B5"/>
    <w:rPr>
      <w:rFonts w:ascii="Times New Roman" w:eastAsia="Times New Roman" w:hAnsi="Times New Roman" w:cs="Times New Roman"/>
      <w:sz w:val="24"/>
      <w:lang w:eastAsia="en-US"/>
    </w:rPr>
  </w:style>
  <w:style w:type="paragraph" w:styleId="ListBullet">
    <w:name w:val="List Bullet"/>
    <w:basedOn w:val="List"/>
    <w:rsid w:val="009524B5"/>
    <w:pPr>
      <w:numPr>
        <w:numId w:val="11"/>
      </w:numPr>
      <w:tabs>
        <w:tab w:val="clear" w:pos="340"/>
      </w:tabs>
      <w:spacing w:before="40" w:after="40"/>
    </w:pPr>
  </w:style>
  <w:style w:type="character" w:customStyle="1" w:styleId="SpecialBold">
    <w:name w:val="Special Bold"/>
    <w:basedOn w:val="DefaultParagraphFont"/>
    <w:rsid w:val="009524B5"/>
    <w:rPr>
      <w:b/>
      <w:spacing w:val="0"/>
    </w:rPr>
  </w:style>
  <w:style w:type="paragraph" w:customStyle="1" w:styleId="SuperHeading">
    <w:name w:val="SuperHeading"/>
    <w:basedOn w:val="Normal"/>
    <w:rsid w:val="009524B5"/>
    <w:pPr>
      <w:spacing w:before="240" w:after="120"/>
      <w:outlineLvl w:val="0"/>
    </w:pPr>
    <w:rPr>
      <w:rFonts w:ascii="Times New Roman" w:hAnsi="Times New Roman"/>
      <w:b/>
      <w:sz w:val="32"/>
    </w:rPr>
  </w:style>
  <w:style w:type="paragraph" w:customStyle="1" w:styleId="AllowPageBreak">
    <w:name w:val="AllowPageBreak"/>
    <w:rsid w:val="009524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24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4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4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4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4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4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4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4B5"/>
    <w:rPr>
      <w:rFonts w:ascii="Courier New" w:eastAsia="Times New Roman" w:hAnsi="Courier New" w:cs="Times New Roman"/>
      <w:i/>
      <w:szCs w:val="20"/>
      <w:lang w:eastAsia="en-US"/>
    </w:rPr>
  </w:style>
  <w:style w:type="paragraph" w:customStyle="1" w:styleId="HeadingBase">
    <w:name w:val="Heading Base"/>
    <w:rsid w:val="009524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4B5"/>
    <w:pPr>
      <w:tabs>
        <w:tab w:val="right" w:leader="dot" w:pos="9072"/>
      </w:tabs>
      <w:ind w:left="567"/>
    </w:pPr>
    <w:rPr>
      <w:szCs w:val="22"/>
    </w:rPr>
  </w:style>
  <w:style w:type="paragraph" w:customStyle="1" w:styleId="TOCBase">
    <w:name w:val="TOC Base"/>
    <w:rsid w:val="009524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4B5"/>
    <w:pPr>
      <w:tabs>
        <w:tab w:val="right" w:leader="dot" w:pos="9072"/>
      </w:tabs>
      <w:spacing w:before="40" w:after="40"/>
      <w:ind w:left="284"/>
    </w:pPr>
    <w:rPr>
      <w:rFonts w:ascii="Times New Roman" w:hAnsi="Times New Roman"/>
    </w:rPr>
  </w:style>
  <w:style w:type="paragraph" w:styleId="TOC1">
    <w:name w:val="toc 1"/>
    <w:basedOn w:val="TOCBase"/>
    <w:next w:val="Normal"/>
    <w:rsid w:val="009524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4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4B5"/>
    <w:rPr>
      <w:rFonts w:ascii="Times New Roman" w:eastAsia="Times New Roman" w:hAnsi="Times New Roman" w:cs="Times New Roman"/>
      <w:sz w:val="16"/>
      <w:lang w:eastAsia="en-US"/>
    </w:rPr>
  </w:style>
  <w:style w:type="paragraph" w:styleId="Title">
    <w:name w:val="Title"/>
    <w:basedOn w:val="HeadingBase"/>
    <w:link w:val="TitleChar"/>
    <w:qFormat/>
    <w:rsid w:val="009524B5"/>
    <w:pPr>
      <w:spacing w:before="5040"/>
      <w:jc w:val="center"/>
    </w:pPr>
    <w:rPr>
      <w:sz w:val="48"/>
      <w:szCs w:val="72"/>
      <w:lang w:val="en-US"/>
    </w:rPr>
  </w:style>
  <w:style w:type="character" w:customStyle="1" w:styleId="TitleChar">
    <w:name w:val="Title Char"/>
    <w:basedOn w:val="DefaultParagraphFont"/>
    <w:link w:val="Title"/>
    <w:rsid w:val="009524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4B5"/>
    <w:pPr>
      <w:tabs>
        <w:tab w:val="left" w:pos="3600"/>
        <w:tab w:val="left" w:pos="3958"/>
      </w:tabs>
    </w:pPr>
  </w:style>
  <w:style w:type="paragraph" w:styleId="List">
    <w:name w:val="List"/>
    <w:basedOn w:val="BodyText"/>
    <w:next w:val="BodyText"/>
    <w:rsid w:val="009524B5"/>
    <w:pPr>
      <w:tabs>
        <w:tab w:val="left" w:pos="340"/>
      </w:tabs>
      <w:spacing w:before="60" w:after="60"/>
      <w:ind w:left="340" w:hanging="340"/>
    </w:pPr>
  </w:style>
  <w:style w:type="paragraph" w:customStyle="1" w:styleId="Note">
    <w:name w:val="Note"/>
    <w:basedOn w:val="BodyText"/>
    <w:rsid w:val="009524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4B5"/>
    <w:pPr>
      <w:framePr w:wrap="auto" w:hAnchor="text" w:y="6049"/>
    </w:pPr>
    <w:rPr>
      <w:color w:val="000000"/>
      <w:sz w:val="40"/>
    </w:rPr>
  </w:style>
  <w:style w:type="paragraph" w:customStyle="1" w:styleId="TOCTitle">
    <w:name w:val="TOCTitle"/>
    <w:basedOn w:val="Heading1"/>
    <w:rsid w:val="009524B5"/>
    <w:pPr>
      <w:spacing w:after="240"/>
      <w:jc w:val="center"/>
      <w:outlineLvl w:val="9"/>
    </w:pPr>
    <w:rPr>
      <w:caps/>
    </w:rPr>
  </w:style>
  <w:style w:type="paragraph" w:customStyle="1" w:styleId="Version">
    <w:name w:val="Version"/>
    <w:rsid w:val="009524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4B5"/>
    <w:pPr>
      <w:numPr>
        <w:numId w:val="12"/>
      </w:numPr>
      <w:tabs>
        <w:tab w:val="clear" w:pos="680"/>
      </w:tabs>
    </w:pPr>
  </w:style>
  <w:style w:type="paragraph" w:styleId="Index1">
    <w:name w:val="index 1"/>
    <w:basedOn w:val="Normal"/>
    <w:next w:val="Normal"/>
    <w:semiHidden/>
    <w:rsid w:val="009524B5"/>
    <w:pPr>
      <w:keepNext w:val="0"/>
      <w:tabs>
        <w:tab w:val="right" w:pos="4176"/>
      </w:tabs>
      <w:ind w:left="198" w:hanging="198"/>
    </w:pPr>
    <w:rPr>
      <w:rFonts w:ascii="Garamond" w:hAnsi="Garamond"/>
    </w:rPr>
  </w:style>
  <w:style w:type="paragraph" w:styleId="IndexHeading">
    <w:name w:val="index heading"/>
    <w:basedOn w:val="Normal"/>
    <w:next w:val="Index1"/>
    <w:semiHidden/>
    <w:rsid w:val="009524B5"/>
    <w:pPr>
      <w:spacing w:before="120" w:after="120"/>
    </w:pPr>
    <w:rPr>
      <w:rFonts w:ascii="Arial" w:hAnsi="Arial"/>
      <w:b/>
      <w:color w:val="918585"/>
      <w:sz w:val="24"/>
    </w:rPr>
  </w:style>
  <w:style w:type="paragraph" w:styleId="Header">
    <w:name w:val="header"/>
    <w:basedOn w:val="Normal"/>
    <w:link w:val="HeaderChar"/>
    <w:rsid w:val="009524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4B5"/>
    <w:rPr>
      <w:rFonts w:ascii="Times New Roman" w:eastAsia="Times New Roman" w:hAnsi="Times New Roman" w:cs="Times New Roman"/>
      <w:sz w:val="16"/>
      <w:szCs w:val="20"/>
      <w:lang w:val="en-GB" w:eastAsia="en-US"/>
    </w:rPr>
  </w:style>
  <w:style w:type="paragraph" w:customStyle="1" w:styleId="Chapter">
    <w:name w:val="Chapter"/>
    <w:basedOn w:val="Normal"/>
    <w:rsid w:val="009524B5"/>
    <w:pPr>
      <w:spacing w:before="240"/>
    </w:pPr>
    <w:rPr>
      <w:rFonts w:ascii="Times New Roman" w:hAnsi="Times New Roman"/>
      <w:smallCaps/>
      <w:spacing w:val="80"/>
      <w:sz w:val="28"/>
    </w:rPr>
  </w:style>
  <w:style w:type="paragraph" w:customStyle="1" w:styleId="InChapter">
    <w:name w:val="InChapter"/>
    <w:basedOn w:val="Heading3"/>
    <w:rsid w:val="009524B5"/>
    <w:pPr>
      <w:spacing w:after="240"/>
      <w:outlineLvl w:val="9"/>
    </w:pPr>
    <w:rPr>
      <w:noProof/>
    </w:rPr>
  </w:style>
  <w:style w:type="paragraph" w:styleId="Index2">
    <w:name w:val="index 2"/>
    <w:basedOn w:val="Normal"/>
    <w:next w:val="Normal"/>
    <w:semiHidden/>
    <w:rsid w:val="009524B5"/>
    <w:pPr>
      <w:tabs>
        <w:tab w:val="right" w:pos="4176"/>
      </w:tabs>
      <w:ind w:left="568" w:hanging="284"/>
    </w:pPr>
    <w:rPr>
      <w:rFonts w:ascii="Garamond" w:hAnsi="Garamond"/>
    </w:rPr>
  </w:style>
  <w:style w:type="paragraph" w:customStyle="1" w:styleId="Byline">
    <w:name w:val="Byline"/>
    <w:rsid w:val="009524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4B5"/>
    <w:pPr>
      <w:tabs>
        <w:tab w:val="clear" w:pos="3600"/>
        <w:tab w:val="clear" w:pos="3958"/>
      </w:tabs>
      <w:jc w:val="right"/>
    </w:pPr>
  </w:style>
  <w:style w:type="character" w:styleId="Emphasis">
    <w:name w:val="Emphasis"/>
    <w:basedOn w:val="DefaultParagraphFont"/>
    <w:qFormat/>
    <w:rsid w:val="009524B5"/>
    <w:rPr>
      <w:i/>
    </w:rPr>
  </w:style>
  <w:style w:type="paragraph" w:styleId="Caption">
    <w:name w:val="caption"/>
    <w:basedOn w:val="BodyText"/>
    <w:next w:val="Normal"/>
    <w:qFormat/>
    <w:rsid w:val="009524B5"/>
    <w:pPr>
      <w:framePr w:w="2268" w:hSpace="181" w:vSpace="181" w:wrap="around" w:vAnchor="text" w:hAnchor="page" w:x="1135" w:y="285" w:anchorLock="1"/>
    </w:pPr>
    <w:rPr>
      <w:i/>
    </w:rPr>
  </w:style>
  <w:style w:type="paragraph" w:customStyle="1" w:styleId="MiniTOCTitle">
    <w:name w:val="MiniTOCTitle"/>
    <w:basedOn w:val="Heading4"/>
    <w:rsid w:val="009524B5"/>
    <w:pPr>
      <w:spacing w:before="240"/>
      <w:outlineLvl w:val="9"/>
    </w:pPr>
    <w:rPr>
      <w:noProof/>
      <w:sz w:val="24"/>
    </w:rPr>
  </w:style>
  <w:style w:type="paragraph" w:customStyle="1" w:styleId="MiniTOCItem">
    <w:name w:val="MiniTOCItem"/>
    <w:basedOn w:val="ListBullet"/>
    <w:rsid w:val="009524B5"/>
    <w:pPr>
      <w:numPr>
        <w:numId w:val="0"/>
      </w:numPr>
      <w:tabs>
        <w:tab w:val="right" w:leader="dot" w:pos="6521"/>
      </w:tabs>
      <w:spacing w:before="0" w:after="0"/>
    </w:pPr>
  </w:style>
  <w:style w:type="paragraph" w:customStyle="1" w:styleId="TOFTitle">
    <w:name w:val="TOFTitle"/>
    <w:basedOn w:val="TOCTitle"/>
    <w:rsid w:val="009524B5"/>
  </w:style>
  <w:style w:type="paragraph" w:styleId="TableofFigures">
    <w:name w:val="table of figures"/>
    <w:basedOn w:val="Normal"/>
    <w:next w:val="Normal"/>
    <w:semiHidden/>
    <w:rsid w:val="009524B5"/>
    <w:pPr>
      <w:tabs>
        <w:tab w:val="right" w:leader="dot" w:pos="9072"/>
      </w:tabs>
      <w:ind w:left="970" w:hanging="403"/>
    </w:pPr>
    <w:rPr>
      <w:rFonts w:ascii="Times New Roman" w:hAnsi="Times New Roman"/>
      <w:b/>
    </w:rPr>
  </w:style>
  <w:style w:type="paragraph" w:styleId="ListNumber">
    <w:name w:val="List Number"/>
    <w:basedOn w:val="List"/>
    <w:rsid w:val="009524B5"/>
    <w:pPr>
      <w:numPr>
        <w:numId w:val="14"/>
      </w:numPr>
      <w:tabs>
        <w:tab w:val="clear" w:pos="340"/>
      </w:tabs>
    </w:pPr>
  </w:style>
  <w:style w:type="character" w:customStyle="1" w:styleId="WingdingSymbols">
    <w:name w:val="Wingding Symbols"/>
    <w:rsid w:val="009524B5"/>
    <w:rPr>
      <w:rFonts w:ascii="Wingdings" w:hAnsi="Wingdings"/>
    </w:rPr>
  </w:style>
  <w:style w:type="paragraph" w:customStyle="1" w:styleId="TableHeading">
    <w:name w:val="Table Heading"/>
    <w:basedOn w:val="HeadingBase"/>
    <w:rsid w:val="009524B5"/>
    <w:pPr>
      <w:keepLines/>
      <w:pBdr>
        <w:bottom w:val="single" w:sz="6" w:space="1" w:color="918585"/>
      </w:pBdr>
      <w:spacing w:before="240"/>
    </w:pPr>
  </w:style>
  <w:style w:type="character" w:customStyle="1" w:styleId="HotSpot">
    <w:name w:val="HotSpot"/>
    <w:rsid w:val="009524B5"/>
    <w:rPr>
      <w:color w:val="0033CC"/>
      <w:u w:val="none"/>
    </w:rPr>
  </w:style>
  <w:style w:type="paragraph" w:customStyle="1" w:styleId="BodyTextRight">
    <w:name w:val="Body Text Right"/>
    <w:basedOn w:val="BodyText"/>
    <w:rsid w:val="009524B5"/>
    <w:pPr>
      <w:spacing w:before="0" w:after="0"/>
      <w:jc w:val="right"/>
    </w:pPr>
  </w:style>
  <w:style w:type="paragraph" w:styleId="Index3">
    <w:name w:val="index 3"/>
    <w:basedOn w:val="ListNumber2"/>
    <w:next w:val="Normal"/>
    <w:semiHidden/>
    <w:rsid w:val="009524B5"/>
    <w:pPr>
      <w:numPr>
        <w:numId w:val="0"/>
      </w:numPr>
      <w:tabs>
        <w:tab w:val="right" w:leader="dot" w:pos="4176"/>
      </w:tabs>
    </w:pPr>
  </w:style>
  <w:style w:type="paragraph" w:styleId="ListNumber2">
    <w:name w:val="List Number 2"/>
    <w:basedOn w:val="List2"/>
    <w:rsid w:val="009524B5"/>
    <w:pPr>
      <w:numPr>
        <w:numId w:val="9"/>
      </w:numPr>
      <w:tabs>
        <w:tab w:val="clear" w:pos="1060"/>
      </w:tabs>
    </w:pPr>
  </w:style>
  <w:style w:type="paragraph" w:customStyle="1" w:styleId="MarginNote">
    <w:name w:val="Margin Note"/>
    <w:basedOn w:val="BodyText"/>
    <w:rsid w:val="009524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4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4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4B5"/>
    <w:rPr>
      <w:sz w:val="32"/>
    </w:rPr>
  </w:style>
  <w:style w:type="paragraph" w:customStyle="1" w:styleId="HeadingProcedure">
    <w:name w:val="Heading Procedure"/>
    <w:basedOn w:val="HeadingBase"/>
    <w:next w:val="Normal"/>
    <w:rsid w:val="009524B5"/>
    <w:pPr>
      <w:tabs>
        <w:tab w:val="left" w:pos="0"/>
      </w:tabs>
      <w:spacing w:before="120" w:after="60"/>
    </w:pPr>
    <w:rPr>
      <w:i/>
      <w:color w:val="918585"/>
      <w:sz w:val="22"/>
    </w:rPr>
  </w:style>
  <w:style w:type="paragraph" w:customStyle="1" w:styleId="TableBodyText">
    <w:name w:val="Table Body Text"/>
    <w:basedOn w:val="BodyText"/>
    <w:rsid w:val="009524B5"/>
    <w:pPr>
      <w:spacing w:before="60" w:after="60"/>
    </w:pPr>
  </w:style>
  <w:style w:type="paragraph" w:styleId="ListContinue">
    <w:name w:val="List Continue"/>
    <w:basedOn w:val="List"/>
    <w:rsid w:val="009524B5"/>
    <w:pPr>
      <w:ind w:firstLine="0"/>
    </w:pPr>
  </w:style>
  <w:style w:type="paragraph" w:customStyle="1" w:styleId="ListNote">
    <w:name w:val="List Note"/>
    <w:basedOn w:val="List"/>
    <w:rsid w:val="009524B5"/>
    <w:pPr>
      <w:pBdr>
        <w:top w:val="single" w:sz="6" w:space="2" w:color="918585"/>
        <w:bottom w:val="single" w:sz="6" w:space="2" w:color="918585"/>
      </w:pBdr>
      <w:tabs>
        <w:tab w:val="left" w:pos="1021"/>
      </w:tabs>
      <w:ind w:firstLine="0"/>
    </w:pPr>
  </w:style>
  <w:style w:type="paragraph" w:customStyle="1" w:styleId="Warning">
    <w:name w:val="Warning"/>
    <w:basedOn w:val="BodyText"/>
    <w:rsid w:val="009524B5"/>
    <w:pPr>
      <w:shd w:val="clear" w:color="auto" w:fill="D9D9D9"/>
      <w:tabs>
        <w:tab w:val="left" w:pos="992"/>
      </w:tabs>
      <w:ind w:left="119" w:right="119"/>
    </w:pPr>
    <w:rPr>
      <w:sz w:val="20"/>
    </w:rPr>
  </w:style>
  <w:style w:type="paragraph" w:customStyle="1" w:styleId="MarginIcons">
    <w:name w:val="Margin Icons"/>
    <w:basedOn w:val="BodyText"/>
    <w:rsid w:val="009524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4B5"/>
    <w:rPr>
      <w:rFonts w:ascii="Courier New" w:hAnsi="Courier New"/>
    </w:rPr>
  </w:style>
  <w:style w:type="paragraph" w:customStyle="1" w:styleId="NoteBullet">
    <w:name w:val="Note Bullet"/>
    <w:basedOn w:val="Note"/>
    <w:rsid w:val="009524B5"/>
    <w:pPr>
      <w:tabs>
        <w:tab w:val="clear" w:pos="680"/>
      </w:tabs>
      <w:spacing w:before="60" w:after="60"/>
    </w:pPr>
  </w:style>
  <w:style w:type="paragraph" w:customStyle="1" w:styleId="SubHeading2">
    <w:name w:val="SubHeading2"/>
    <w:basedOn w:val="HeadingBase"/>
    <w:rsid w:val="009524B5"/>
    <w:pPr>
      <w:spacing w:before="240" w:after="60"/>
    </w:pPr>
    <w:rPr>
      <w:sz w:val="20"/>
    </w:rPr>
  </w:style>
  <w:style w:type="paragraph" w:customStyle="1" w:styleId="SubHeading1">
    <w:name w:val="SubHeading1"/>
    <w:basedOn w:val="HeadingBase"/>
    <w:rsid w:val="009524B5"/>
    <w:pPr>
      <w:spacing w:before="240" w:after="60"/>
    </w:pPr>
    <w:rPr>
      <w:color w:val="918585"/>
      <w:sz w:val="22"/>
    </w:rPr>
  </w:style>
  <w:style w:type="paragraph" w:customStyle="1" w:styleId="SideHeading">
    <w:name w:val="Side Heading"/>
    <w:basedOn w:val="HeadingBase"/>
    <w:rsid w:val="009524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4B5"/>
    <w:pPr>
      <w:numPr>
        <w:numId w:val="10"/>
      </w:numPr>
    </w:pPr>
  </w:style>
  <w:style w:type="paragraph" w:styleId="PlainText">
    <w:name w:val="Plain Text"/>
    <w:basedOn w:val="Normal"/>
    <w:link w:val="PlainTextChar"/>
    <w:rsid w:val="009524B5"/>
    <w:rPr>
      <w:sz w:val="20"/>
    </w:rPr>
  </w:style>
  <w:style w:type="character" w:customStyle="1" w:styleId="PlainTextChar">
    <w:name w:val="Plain Text Char"/>
    <w:basedOn w:val="DefaultParagraphFont"/>
    <w:link w:val="PlainText"/>
    <w:rsid w:val="009524B5"/>
    <w:rPr>
      <w:rFonts w:ascii="Courier New" w:eastAsia="Times New Roman" w:hAnsi="Courier New" w:cs="Times New Roman"/>
      <w:sz w:val="20"/>
      <w:szCs w:val="20"/>
      <w:lang w:eastAsia="en-US"/>
    </w:rPr>
  </w:style>
  <w:style w:type="character" w:customStyle="1" w:styleId="MenuOption">
    <w:name w:val="Menu Option"/>
    <w:basedOn w:val="DefaultParagraphFont"/>
    <w:rsid w:val="009524B5"/>
    <w:rPr>
      <w:b/>
      <w:smallCaps/>
    </w:rPr>
  </w:style>
  <w:style w:type="paragraph" w:customStyle="1" w:styleId="TableListNumber">
    <w:name w:val="Table List Number"/>
    <w:basedOn w:val="ListNumber"/>
    <w:rsid w:val="009524B5"/>
    <w:pPr>
      <w:numPr>
        <w:numId w:val="0"/>
      </w:numPr>
    </w:pPr>
  </w:style>
  <w:style w:type="paragraph" w:styleId="TOC4">
    <w:name w:val="toc 4"/>
    <w:basedOn w:val="TOCBase"/>
    <w:next w:val="Normal"/>
    <w:semiHidden/>
    <w:rsid w:val="009524B5"/>
    <w:pPr>
      <w:tabs>
        <w:tab w:val="right" w:leader="dot" w:pos="9071"/>
      </w:tabs>
      <w:ind w:left="1701"/>
    </w:pPr>
  </w:style>
  <w:style w:type="paragraph" w:customStyle="1" w:styleId="ListAlpha">
    <w:name w:val="List Alpha"/>
    <w:basedOn w:val="List"/>
    <w:rsid w:val="009524B5"/>
    <w:pPr>
      <w:numPr>
        <w:numId w:val="8"/>
      </w:numPr>
    </w:pPr>
  </w:style>
  <w:style w:type="paragraph" w:customStyle="1" w:styleId="ListAlpha2">
    <w:name w:val="List Alpha 2"/>
    <w:basedOn w:val="List2"/>
    <w:rsid w:val="009524B5"/>
    <w:pPr>
      <w:numPr>
        <w:numId w:val="7"/>
      </w:numPr>
    </w:pPr>
  </w:style>
  <w:style w:type="paragraph" w:styleId="List2">
    <w:name w:val="List 2"/>
    <w:basedOn w:val="BodyText"/>
    <w:rsid w:val="009524B5"/>
    <w:pPr>
      <w:tabs>
        <w:tab w:val="left" w:pos="680"/>
      </w:tabs>
      <w:spacing w:before="60" w:after="60"/>
      <w:ind w:left="680" w:hanging="340"/>
    </w:pPr>
  </w:style>
  <w:style w:type="paragraph" w:styleId="List3">
    <w:name w:val="List 3"/>
    <w:basedOn w:val="BodyText"/>
    <w:rsid w:val="009524B5"/>
    <w:pPr>
      <w:tabs>
        <w:tab w:val="left" w:pos="1021"/>
      </w:tabs>
      <w:spacing w:before="60" w:after="60"/>
      <w:ind w:left="1020" w:hanging="340"/>
    </w:pPr>
  </w:style>
  <w:style w:type="paragraph" w:styleId="List4">
    <w:name w:val="List 4"/>
    <w:basedOn w:val="BodyText"/>
    <w:rsid w:val="009524B5"/>
    <w:pPr>
      <w:tabs>
        <w:tab w:val="left" w:pos="1361"/>
      </w:tabs>
      <w:spacing w:before="60" w:after="60"/>
      <w:ind w:left="1361" w:hanging="340"/>
    </w:pPr>
  </w:style>
  <w:style w:type="paragraph" w:styleId="List5">
    <w:name w:val="List 5"/>
    <w:basedOn w:val="BodyText"/>
    <w:rsid w:val="009524B5"/>
    <w:pPr>
      <w:tabs>
        <w:tab w:val="left" w:pos="1701"/>
      </w:tabs>
      <w:spacing w:before="60" w:after="60"/>
      <w:ind w:left="1701" w:hanging="340"/>
    </w:pPr>
  </w:style>
  <w:style w:type="paragraph" w:styleId="ListBullet3">
    <w:name w:val="List Bullet 3"/>
    <w:basedOn w:val="List3"/>
    <w:rsid w:val="009524B5"/>
    <w:pPr>
      <w:numPr>
        <w:numId w:val="13"/>
      </w:numPr>
      <w:tabs>
        <w:tab w:val="clear" w:pos="1021"/>
      </w:tabs>
      <w:ind w:left="1037" w:hanging="357"/>
    </w:pPr>
  </w:style>
  <w:style w:type="paragraph" w:styleId="ListBullet4">
    <w:name w:val="List Bullet 4"/>
    <w:basedOn w:val="List4"/>
    <w:rsid w:val="009524B5"/>
    <w:pPr>
      <w:numPr>
        <w:numId w:val="2"/>
      </w:numPr>
      <w:tabs>
        <w:tab w:val="clear" w:pos="1361"/>
      </w:tabs>
    </w:pPr>
  </w:style>
  <w:style w:type="paragraph" w:styleId="ListBullet5">
    <w:name w:val="List Bullet 5"/>
    <w:basedOn w:val="List5"/>
    <w:rsid w:val="009524B5"/>
    <w:pPr>
      <w:numPr>
        <w:numId w:val="3"/>
      </w:numPr>
    </w:pPr>
  </w:style>
  <w:style w:type="paragraph" w:styleId="ListContinue2">
    <w:name w:val="List Continue 2"/>
    <w:basedOn w:val="List2"/>
    <w:rsid w:val="009524B5"/>
    <w:pPr>
      <w:ind w:firstLine="0"/>
    </w:pPr>
  </w:style>
  <w:style w:type="paragraph" w:styleId="ListContinue3">
    <w:name w:val="List Continue 3"/>
    <w:basedOn w:val="List3"/>
    <w:rsid w:val="009524B5"/>
    <w:pPr>
      <w:ind w:left="1021" w:firstLine="0"/>
    </w:pPr>
  </w:style>
  <w:style w:type="paragraph" w:styleId="ListContinue4">
    <w:name w:val="List Continue 4"/>
    <w:basedOn w:val="List4"/>
    <w:rsid w:val="009524B5"/>
    <w:pPr>
      <w:ind w:firstLine="0"/>
    </w:pPr>
  </w:style>
  <w:style w:type="paragraph" w:styleId="ListContinue5">
    <w:name w:val="List Continue 5"/>
    <w:basedOn w:val="List5"/>
    <w:rsid w:val="009524B5"/>
    <w:pPr>
      <w:ind w:firstLine="0"/>
    </w:pPr>
  </w:style>
  <w:style w:type="paragraph" w:styleId="ListNumber3">
    <w:name w:val="List Number 3"/>
    <w:basedOn w:val="List3"/>
    <w:rsid w:val="009524B5"/>
    <w:pPr>
      <w:numPr>
        <w:numId w:val="4"/>
      </w:numPr>
    </w:pPr>
  </w:style>
  <w:style w:type="paragraph" w:styleId="ListNumber4">
    <w:name w:val="List Number 4"/>
    <w:basedOn w:val="List4"/>
    <w:rsid w:val="009524B5"/>
    <w:pPr>
      <w:numPr>
        <w:numId w:val="5"/>
      </w:numPr>
    </w:pPr>
  </w:style>
  <w:style w:type="paragraph" w:styleId="ListNumber5">
    <w:name w:val="List Number 5"/>
    <w:basedOn w:val="List5"/>
    <w:rsid w:val="009524B5"/>
    <w:pPr>
      <w:numPr>
        <w:numId w:val="6"/>
      </w:numPr>
    </w:pPr>
  </w:style>
  <w:style w:type="paragraph" w:styleId="BlockText">
    <w:name w:val="Block Text"/>
    <w:basedOn w:val="Normal"/>
    <w:rsid w:val="009524B5"/>
    <w:pPr>
      <w:spacing w:after="120"/>
      <w:ind w:left="1440" w:right="1440"/>
    </w:pPr>
  </w:style>
  <w:style w:type="character" w:customStyle="1" w:styleId="Subscript">
    <w:name w:val="Subscript"/>
    <w:basedOn w:val="DefaultParagraphFont"/>
    <w:rsid w:val="009524B5"/>
    <w:rPr>
      <w:sz w:val="16"/>
      <w:vertAlign w:val="subscript"/>
    </w:rPr>
  </w:style>
  <w:style w:type="character" w:customStyle="1" w:styleId="Superscript">
    <w:name w:val="Superscript"/>
    <w:basedOn w:val="DefaultParagraphFont"/>
    <w:rsid w:val="009524B5"/>
    <w:rPr>
      <w:sz w:val="16"/>
      <w:vertAlign w:val="superscript"/>
    </w:rPr>
  </w:style>
  <w:style w:type="character" w:customStyle="1" w:styleId="Symbols">
    <w:name w:val="Symbols"/>
    <w:basedOn w:val="DefaultParagraphFont"/>
    <w:rsid w:val="009524B5"/>
    <w:rPr>
      <w:rFonts w:ascii="Symbol" w:hAnsi="Symbol"/>
    </w:rPr>
  </w:style>
  <w:style w:type="character" w:customStyle="1" w:styleId="MenuOptions">
    <w:name w:val="Menu Options"/>
    <w:basedOn w:val="DefaultParagraphFont"/>
    <w:rsid w:val="009524B5"/>
    <w:rPr>
      <w:rFonts w:ascii="Arial Narrow" w:hAnsi="Arial Narrow"/>
      <w:smallCaps/>
    </w:rPr>
  </w:style>
  <w:style w:type="character" w:customStyle="1" w:styleId="Buttons">
    <w:name w:val="Buttons"/>
    <w:basedOn w:val="DefaultParagraphFont"/>
    <w:rsid w:val="009524B5"/>
    <w:rPr>
      <w:b/>
    </w:rPr>
  </w:style>
  <w:style w:type="character" w:customStyle="1" w:styleId="Underlined">
    <w:name w:val="Underlined"/>
    <w:basedOn w:val="DefaultParagraphFont"/>
    <w:rsid w:val="009524B5"/>
    <w:rPr>
      <w:u w:val="single"/>
    </w:rPr>
  </w:style>
  <w:style w:type="paragraph" w:customStyle="1" w:styleId="TableBodyTextRight">
    <w:name w:val="Table Body Text Right"/>
    <w:basedOn w:val="TableBodyText"/>
    <w:rsid w:val="009524B5"/>
    <w:pPr>
      <w:widowControl w:val="0"/>
      <w:autoSpaceDE w:val="0"/>
      <w:autoSpaceDN w:val="0"/>
      <w:adjustRightInd w:val="0"/>
      <w:jc w:val="right"/>
    </w:pPr>
    <w:rPr>
      <w:rFonts w:cs="Arial"/>
      <w:szCs w:val="18"/>
    </w:rPr>
  </w:style>
  <w:style w:type="paragraph" w:customStyle="1" w:styleId="CopyrightText">
    <w:name w:val="Copyright Text"/>
    <w:basedOn w:val="BodyText"/>
    <w:rsid w:val="009524B5"/>
    <w:rPr>
      <w:sz w:val="18"/>
    </w:rPr>
  </w:style>
  <w:style w:type="paragraph" w:customStyle="1" w:styleId="BodySmallRight">
    <w:name w:val="Body Small Right"/>
    <w:basedOn w:val="BodyTextRight"/>
    <w:rsid w:val="009524B5"/>
    <w:rPr>
      <w:sz w:val="18"/>
      <w:szCs w:val="18"/>
    </w:rPr>
  </w:style>
  <w:style w:type="paragraph" w:customStyle="1" w:styleId="MarginEdition">
    <w:name w:val="Margin Edition"/>
    <w:basedOn w:val="MarginNote"/>
    <w:rsid w:val="009524B5"/>
    <w:pPr>
      <w:spacing w:before="0" w:after="0"/>
    </w:pPr>
    <w:rPr>
      <w:rFonts w:ascii="Times New Roman" w:hAnsi="Times New Roman"/>
      <w:color w:val="999999"/>
    </w:rPr>
  </w:style>
  <w:style w:type="paragraph" w:customStyle="1" w:styleId="Spacer">
    <w:name w:val="Spacer"/>
    <w:basedOn w:val="Normal"/>
    <w:rsid w:val="009524B5"/>
    <w:rPr>
      <w:sz w:val="2"/>
      <w:szCs w:val="2"/>
    </w:rPr>
  </w:style>
  <w:style w:type="character" w:customStyle="1" w:styleId="Small">
    <w:name w:val="Small"/>
    <w:basedOn w:val="DefaultParagraphFont"/>
    <w:rsid w:val="009524B5"/>
    <w:rPr>
      <w:sz w:val="16"/>
    </w:rPr>
  </w:style>
  <w:style w:type="paragraph" w:customStyle="1" w:styleId="WideTable">
    <w:name w:val="Wide Table"/>
    <w:basedOn w:val="Normal"/>
    <w:rsid w:val="009524B5"/>
    <w:pPr>
      <w:ind w:left="-1418"/>
    </w:pPr>
    <w:rPr>
      <w:sz w:val="2"/>
      <w:szCs w:val="2"/>
    </w:rPr>
  </w:style>
  <w:style w:type="character" w:styleId="PageNumber">
    <w:name w:val="page number"/>
    <w:basedOn w:val="DefaultParagraphFont"/>
    <w:rsid w:val="009524B5"/>
  </w:style>
  <w:style w:type="paragraph" w:styleId="Quote">
    <w:name w:val="Quote"/>
    <w:basedOn w:val="Heading1"/>
    <w:link w:val="QuoteChar"/>
    <w:qFormat/>
    <w:rsid w:val="009524B5"/>
    <w:rPr>
      <w:b w:val="0"/>
      <w:sz w:val="72"/>
      <w:szCs w:val="72"/>
      <w:lang w:val="en-NZ"/>
    </w:rPr>
  </w:style>
  <w:style w:type="character" w:customStyle="1" w:styleId="QuoteChar">
    <w:name w:val="Quote Char"/>
    <w:basedOn w:val="DefaultParagraphFont"/>
    <w:link w:val="Quote"/>
    <w:rsid w:val="009524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4B5"/>
    <w:pPr>
      <w:pageBreakBefore/>
    </w:pPr>
  </w:style>
  <w:style w:type="paragraph" w:customStyle="1" w:styleId="Border">
    <w:name w:val="Border"/>
    <w:basedOn w:val="Normal"/>
    <w:qFormat/>
    <w:rsid w:val="009524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4B5"/>
    <w:rPr>
      <w:b/>
      <w:bCs/>
      <w:i/>
      <w:iCs/>
      <w:color w:val="auto"/>
    </w:rPr>
  </w:style>
  <w:style w:type="paragraph" w:styleId="IntenseQuote">
    <w:name w:val="Intense Quote"/>
    <w:basedOn w:val="Normal"/>
    <w:next w:val="Normal"/>
    <w:link w:val="IntenseQuoteChar"/>
    <w:uiPriority w:val="30"/>
    <w:qFormat/>
    <w:rsid w:val="009524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4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4B5"/>
    <w:rPr>
      <w:smallCaps/>
      <w:color w:val="auto"/>
      <w:u w:val="single"/>
    </w:rPr>
  </w:style>
  <w:style w:type="character" w:styleId="IntenseReference">
    <w:name w:val="Intense Reference"/>
    <w:basedOn w:val="DefaultParagraphFont"/>
    <w:uiPriority w:val="32"/>
    <w:qFormat/>
    <w:rsid w:val="009524B5"/>
    <w:rPr>
      <w:b/>
      <w:bCs/>
      <w:smallCaps/>
      <w:color w:val="auto"/>
      <w:spacing w:val="5"/>
      <w:u w:val="single"/>
    </w:rPr>
  </w:style>
  <w:style w:type="paragraph" w:customStyle="1" w:styleId="2ColumnHeading">
    <w:name w:val="2Column Heading"/>
    <w:basedOn w:val="BodyText"/>
    <w:qFormat/>
    <w:rsid w:val="009524B5"/>
    <w:pPr>
      <w:spacing w:after="60"/>
      <w:ind w:left="-2268"/>
    </w:pPr>
    <w:rPr>
      <w:b/>
    </w:rPr>
  </w:style>
  <w:style w:type="paragraph" w:customStyle="1" w:styleId="Heading1TOC">
    <w:name w:val="Heading1 TOC"/>
    <w:basedOn w:val="Normal"/>
    <w:qFormat/>
    <w:rsid w:val="009524B5"/>
    <w:pPr>
      <w:spacing w:before="240" w:after="120"/>
    </w:pPr>
    <w:rPr>
      <w:rFonts w:ascii="Times New Roman" w:hAnsi="Times New Roman"/>
      <w:b/>
      <w:sz w:val="32"/>
    </w:rPr>
  </w:style>
  <w:style w:type="paragraph" w:customStyle="1" w:styleId="Heading2TOC">
    <w:name w:val="Heading2 TOC"/>
    <w:basedOn w:val="Normal"/>
    <w:qFormat/>
    <w:rsid w:val="009524B5"/>
    <w:pPr>
      <w:spacing w:before="240" w:after="60"/>
    </w:pPr>
    <w:rPr>
      <w:rFonts w:ascii="Times New Roman" w:hAnsi="Times New Roman"/>
      <w:b/>
      <w:sz w:val="28"/>
    </w:rPr>
  </w:style>
  <w:style w:type="character" w:customStyle="1" w:styleId="Underline">
    <w:name w:val="Underline"/>
    <w:basedOn w:val="DefaultParagraphFont"/>
    <w:qFormat/>
    <w:rsid w:val="009524B5"/>
    <w:rPr>
      <w:u w:val="single"/>
    </w:rPr>
  </w:style>
  <w:style w:type="character" w:customStyle="1" w:styleId="BoldandItalics">
    <w:name w:val="Bold and Italics"/>
    <w:qFormat/>
    <w:rsid w:val="009524B5"/>
    <w:rPr>
      <w:b/>
      <w:i/>
      <w:u w:val="none"/>
    </w:rPr>
  </w:style>
  <w:style w:type="paragraph" w:styleId="BalloonText">
    <w:name w:val="Balloon Text"/>
    <w:basedOn w:val="Normal"/>
    <w:link w:val="BalloonTextChar"/>
    <w:rsid w:val="009524B5"/>
    <w:rPr>
      <w:rFonts w:ascii="Tahoma" w:hAnsi="Tahoma" w:cs="Tahoma"/>
      <w:sz w:val="16"/>
      <w:szCs w:val="16"/>
    </w:rPr>
  </w:style>
  <w:style w:type="character" w:customStyle="1" w:styleId="BalloonTextChar">
    <w:name w:val="Balloon Text Char"/>
    <w:basedOn w:val="DefaultParagraphFont"/>
    <w:link w:val="BalloonText"/>
    <w:rsid w:val="009524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4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4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4B5"/>
    <w:rPr>
      <w:b/>
      <w:color w:val="660033"/>
      <w:spacing w:val="0"/>
    </w:rPr>
  </w:style>
  <w:style w:type="paragraph" w:customStyle="1" w:styleId="Nameditemlist">
    <w:name w:val="Named item list"/>
    <w:basedOn w:val="BodyText"/>
    <w:qFormat/>
    <w:rsid w:val="009524B5"/>
    <w:pPr>
      <w:tabs>
        <w:tab w:val="left" w:pos="2835"/>
      </w:tabs>
      <w:ind w:left="2835" w:hanging="2835"/>
    </w:pPr>
  </w:style>
  <w:style w:type="paragraph" w:customStyle="1" w:styleId="BodyTextnopadding">
    <w:name w:val="Body Text no padding"/>
    <w:basedOn w:val="BodyText"/>
    <w:qFormat/>
    <w:rsid w:val="009524B5"/>
    <w:pPr>
      <w:spacing w:before="0" w:after="0"/>
    </w:pPr>
  </w:style>
  <w:style w:type="paragraph" w:customStyle="1" w:styleId="BodyTextBold">
    <w:name w:val="Body Text Bold"/>
    <w:basedOn w:val="BodyText"/>
    <w:qFormat/>
    <w:rsid w:val="009524B5"/>
    <w:rPr>
      <w:b/>
    </w:rPr>
  </w:style>
  <w:style w:type="character" w:styleId="Hyperlink">
    <w:name w:val="Hyperlink"/>
    <w:basedOn w:val="DefaultParagraphFont"/>
    <w:uiPriority w:val="99"/>
    <w:unhideWhenUsed/>
    <w:rsid w:val="00EB0E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1029</Words>
  <Characters>6230</Characters>
  <Application>Microsoft Office Word</Application>
  <DocSecurity>0</DocSecurity>
  <Lines>259</Lines>
  <Paragraphs>172</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MSMPCI103 Demonstrate care and apply safe practices at 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2023-02-03T05:45:00Z</dcterms:created>
  <dcterms:modified xsi:type="dcterms:W3CDTF">2023-02-03T05:45:00Z</dcterms:modified>
</cp:coreProperties>
</file>