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5FB0" w:rsidP="00205F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MSMOPS401 Trial new process or product</w:t>
      </w:r>
      <w:r>
        <w:fldChar w:fldCharType="end"/>
      </w:r>
    </w:p>
    <w:p w:rsidR="00205FB0" w:rsidP="00205FB0">
      <w:pPr>
        <w:pStyle w:val="Version"/>
        <w:sectPr w:rsidSect="002609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0919" w:rsidP="00260919">
      <w:pPr>
        <w:pStyle w:val="SuperHeading"/>
      </w:pPr>
      <w:r w:rsidRPr="00260919">
        <w:t>Assessment Requirements for MSMOPS401 Trial new process or product</w:t>
      </w:r>
    </w:p>
    <w:p w:rsidR="00000000" w:rsidRPr="00260919" w:rsidP="00260919">
      <w:pPr>
        <w:pStyle w:val="Heading1"/>
      </w:pPr>
      <w:bookmarkStart w:id="1" w:name="O_870921"/>
      <w:bookmarkEnd w:id="1"/>
      <w:r w:rsidRPr="00260919">
        <w:t>Modification History</w:t>
      </w:r>
    </w:p>
    <w:p w:rsidR="00000000" w:rsidRPr="00260919" w:rsidP="00205FB0">
      <w:pPr>
        <w:pStyle w:val="BodyText"/>
      </w:pPr>
      <w:r w:rsidRPr="00260919">
        <w:t>Release 1. Supersedes and is equivalent to MSAPMOPS401A Trial new process or product</w:t>
      </w:r>
    </w:p>
    <w:p w:rsidR="00000000" w:rsidRPr="00260919" w:rsidP="00260919">
      <w:pPr>
        <w:pStyle w:val="Heading1"/>
      </w:pPr>
      <w:bookmarkStart w:id="2" w:name="O_870924"/>
      <w:bookmarkEnd w:id="2"/>
      <w:r w:rsidRPr="00260919">
        <w:t>Performance Evidence</w:t>
      </w:r>
    </w:p>
    <w:p w:rsidR="00000000" w:rsidRPr="00260919" w:rsidP="00205FB0">
      <w:pPr>
        <w:pStyle w:val="BodyText"/>
      </w:pPr>
      <w:r w:rsidRPr="00260919">
        <w:t>Evidence required to demonstrate competence in this unit must be relevant to and satisfy the requirements of the elements and performance criteria and demonstrate the ability to:</w:t>
      </w:r>
    </w:p>
    <w:p w:rsidR="00000000" w:rsidRPr="00260919" w:rsidP="00260919">
      <w:pPr>
        <w:pStyle w:val="ListBullet"/>
      </w:pPr>
      <w:r w:rsidRPr="00260919">
        <w:t xml:space="preserve">analyse technical information from a range of sources </w:t>
      </w:r>
    </w:p>
    <w:p w:rsidR="00000000" w:rsidRPr="00260919" w:rsidP="00260919">
      <w:pPr>
        <w:pStyle w:val="ListBullet"/>
      </w:pPr>
      <w:r w:rsidRPr="00260919">
        <w:t>determine recommendat</w:t>
      </w:r>
      <w:r w:rsidRPr="00260919">
        <w:t>ions for new process or product, including:</w:t>
      </w:r>
    </w:p>
    <w:p w:rsidR="00000000" w:rsidRPr="00260919" w:rsidP="00260919">
      <w:pPr>
        <w:pStyle w:val="ListBullet2"/>
      </w:pPr>
      <w:r w:rsidRPr="00260919">
        <w:t>materials</w:t>
      </w:r>
    </w:p>
    <w:p w:rsidR="00000000" w:rsidRPr="00260919" w:rsidP="00260919">
      <w:pPr>
        <w:pStyle w:val="ListBullet2"/>
      </w:pPr>
      <w:r w:rsidRPr="00260919">
        <w:t>equipment</w:t>
      </w:r>
    </w:p>
    <w:p w:rsidR="00000000" w:rsidRPr="00260919" w:rsidP="00260919">
      <w:pPr>
        <w:pStyle w:val="ListBullet2"/>
      </w:pPr>
      <w:r w:rsidRPr="00260919">
        <w:t>process and process conditions</w:t>
      </w:r>
    </w:p>
    <w:p w:rsidR="00000000" w:rsidRPr="00260919" w:rsidP="00260919">
      <w:pPr>
        <w:pStyle w:val="ListBullet2"/>
      </w:pPr>
      <w:r w:rsidRPr="00260919">
        <w:t>required variations in process variables</w:t>
      </w:r>
    </w:p>
    <w:p w:rsidR="00000000" w:rsidRPr="00260919" w:rsidP="00260919">
      <w:pPr>
        <w:pStyle w:val="ListBullet"/>
      </w:pPr>
      <w:r w:rsidRPr="00260919">
        <w:t xml:space="preserve">plan the trials </w:t>
      </w:r>
    </w:p>
    <w:p w:rsidR="00000000" w:rsidRPr="00260919" w:rsidP="00260919">
      <w:pPr>
        <w:pStyle w:val="ListBullet"/>
      </w:pPr>
      <w:r w:rsidRPr="00260919">
        <w:t xml:space="preserve">conduct trials </w:t>
      </w:r>
    </w:p>
    <w:p w:rsidR="00000000" w:rsidRPr="00260919" w:rsidP="00260919">
      <w:pPr>
        <w:pStyle w:val="ListBullet"/>
      </w:pPr>
      <w:r w:rsidRPr="00260919">
        <w:t>communicate and liaise with people at a range of levels about technical matters</w:t>
      </w:r>
    </w:p>
    <w:p w:rsidR="00000000" w:rsidRPr="00260919" w:rsidP="00260919">
      <w:pPr>
        <w:pStyle w:val="ListBullet"/>
      </w:pPr>
      <w:r w:rsidRPr="00260919">
        <w:t>write technical documentation, including specifications and procedures required for the trial</w:t>
      </w:r>
    </w:p>
    <w:p w:rsidR="00000000" w:rsidRPr="00260919" w:rsidP="00260919">
      <w:pPr>
        <w:pStyle w:val="ListBullet"/>
      </w:pPr>
      <w:r w:rsidRPr="00260919">
        <w:t xml:space="preserve">ensure formal hazard analysis procedures are undertaken </w:t>
      </w:r>
    </w:p>
    <w:p w:rsidR="00000000" w:rsidRPr="00260919" w:rsidP="00260919">
      <w:pPr>
        <w:pStyle w:val="ListBullet"/>
      </w:pPr>
      <w:r w:rsidRPr="00260919">
        <w:t>recognise early warning signs of equipment/processes or potential problems needing attention</w:t>
      </w:r>
    </w:p>
    <w:p w:rsidR="00000000" w:rsidRPr="00260919" w:rsidP="00260919">
      <w:pPr>
        <w:pStyle w:val="ListBullet"/>
      </w:pPr>
      <w:r w:rsidRPr="00260919">
        <w:t xml:space="preserve">isolate the </w:t>
      </w:r>
      <w:r w:rsidRPr="00260919">
        <w:t xml:space="preserve">causes of problems to an item of equipment within the plant system </w:t>
      </w:r>
    </w:p>
    <w:p w:rsidR="00000000" w:rsidRPr="00260919" w:rsidP="00260919">
      <w:pPr>
        <w:pStyle w:val="ListBullet"/>
      </w:pPr>
      <w:r w:rsidRPr="00260919">
        <w:t>identify any additional skills needs.</w:t>
      </w:r>
    </w:p>
    <w:p w:rsidR="00000000" w:rsidRPr="00260919" w:rsidP="00260919">
      <w:pPr>
        <w:pStyle w:val="AllowPageBreak"/>
      </w:pPr>
    </w:p>
    <w:p w:rsidR="00000000" w:rsidRPr="00260919" w:rsidP="00260919">
      <w:pPr>
        <w:pStyle w:val="Heading1"/>
      </w:pPr>
      <w:bookmarkStart w:id="3" w:name="O_870923"/>
      <w:bookmarkEnd w:id="3"/>
      <w:r w:rsidRPr="00260919">
        <w:t>Knowledge Evidence</w:t>
      </w:r>
    </w:p>
    <w:p w:rsidR="00000000" w:rsidRPr="00260919" w:rsidP="00205FB0">
      <w:pPr>
        <w:pStyle w:val="BodyText"/>
      </w:pPr>
      <w:r w:rsidRPr="00260919">
        <w:t>Evidence must be provided that demonstrates knowledge of:</w:t>
      </w:r>
    </w:p>
    <w:p w:rsidR="00000000" w:rsidRPr="00260919" w:rsidP="00260919">
      <w:pPr>
        <w:pStyle w:val="ListBullet"/>
      </w:pPr>
      <w:r w:rsidRPr="00260919">
        <w:t>organisation procedures</w:t>
      </w:r>
    </w:p>
    <w:p w:rsidR="00000000" w:rsidRPr="00260919" w:rsidP="00260919">
      <w:pPr>
        <w:pStyle w:val="ListBullet"/>
      </w:pPr>
      <w:r w:rsidRPr="00260919">
        <w:t>relevant technical theory of th</w:t>
      </w:r>
      <w:r w:rsidRPr="00260919">
        <w:t>e plant area</w:t>
      </w:r>
    </w:p>
    <w:p w:rsidR="00000000" w:rsidRPr="00260919" w:rsidP="00260919">
      <w:pPr>
        <w:pStyle w:val="ListBullet"/>
      </w:pPr>
      <w:r w:rsidRPr="00260919">
        <w:t xml:space="preserve">chemistry and/or physics and/or biology/biochemistry relevant to changes to materials during processing </w:t>
      </w:r>
    </w:p>
    <w:p w:rsidR="00000000" w:rsidRPr="00260919" w:rsidP="00260919">
      <w:pPr>
        <w:pStyle w:val="ListBullet"/>
      </w:pPr>
      <w:r w:rsidRPr="00260919">
        <w:t>effects of variations in process conditions and materials</w:t>
      </w:r>
    </w:p>
    <w:p w:rsidR="00000000" w:rsidRPr="00260919" w:rsidP="00260919">
      <w:pPr>
        <w:pStyle w:val="ListBullet"/>
      </w:pPr>
      <w:r w:rsidRPr="00260919">
        <w:t>routine and non-routine problems that may arise, the range of possible causes an</w:t>
      </w:r>
      <w:r w:rsidRPr="00260919">
        <w:t xml:space="preserve">d processes to develop solutions </w:t>
      </w:r>
    </w:p>
    <w:p w:rsidR="00000000" w:rsidRPr="00260919" w:rsidP="00260919">
      <w:pPr>
        <w:pStyle w:val="ListBullet"/>
      </w:pPr>
      <w:r w:rsidRPr="00260919">
        <w:t>methods of changing rate and the advantages and disadvantages of each</w:t>
      </w:r>
    </w:p>
    <w:p w:rsidR="00000000" w:rsidRPr="00260919" w:rsidP="00260919">
      <w:pPr>
        <w:pStyle w:val="ListBullet"/>
      </w:pPr>
      <w:r w:rsidRPr="00260919">
        <w:t>methods of controlling other process variables and the advantages and disadvantages of each.</w:t>
      </w:r>
    </w:p>
    <w:p w:rsidR="00000000" w:rsidRPr="00260919" w:rsidP="00260919">
      <w:pPr>
        <w:pStyle w:val="AllowPageBreak"/>
      </w:pPr>
    </w:p>
    <w:p w:rsidR="00000000" w:rsidRPr="00260919" w:rsidP="00260919">
      <w:pPr>
        <w:pStyle w:val="Heading1"/>
      </w:pPr>
      <w:bookmarkStart w:id="4" w:name="O_870922"/>
      <w:bookmarkEnd w:id="4"/>
      <w:r w:rsidRPr="00260919">
        <w:t>Assessment Conditions</w:t>
      </w:r>
    </w:p>
    <w:p w:rsidR="00000000" w:rsidRPr="00260919" w:rsidP="00260919">
      <w:pPr>
        <w:pStyle w:val="ListBullet"/>
      </w:pPr>
      <w:r w:rsidRPr="00260919">
        <w:t xml:space="preserve">The unit should be </w:t>
      </w:r>
      <w:r w:rsidRPr="00260919">
        <w:t xml:space="preserve">assessed holistically and the judgement of competence based on a holistic assessment of the evidence. </w:t>
      </w:r>
    </w:p>
    <w:p w:rsidR="00000000" w:rsidRPr="00260919" w:rsidP="00260919">
      <w:pPr>
        <w:pStyle w:val="ListBullet"/>
      </w:pPr>
      <w:r w:rsidRPr="00260919">
        <w:t>The collection of performance evidence is best done from a report and/or folio of evidence drawn from:</w:t>
      </w:r>
    </w:p>
    <w:p w:rsidR="00000000" w:rsidRPr="00260919" w:rsidP="00260919">
      <w:pPr>
        <w:pStyle w:val="ListBullet2"/>
      </w:pPr>
      <w:r w:rsidRPr="00260919">
        <w:t>a single project which provides sufficient eviden</w:t>
      </w:r>
      <w:r w:rsidRPr="00260919">
        <w:t>ce of the requirements of all the elements and performance criteria</w:t>
      </w:r>
    </w:p>
    <w:p w:rsidR="00000000" w:rsidRPr="00260919" w:rsidP="00260919">
      <w:pPr>
        <w:pStyle w:val="ListBullet2"/>
      </w:pPr>
      <w:r w:rsidRPr="00260919">
        <w:t>multiple smaller projects which together provide sufficient evidence of the requirements of all the elements and performance criteria.</w:t>
      </w:r>
    </w:p>
    <w:p w:rsidR="00000000" w:rsidRPr="00260919" w:rsidP="00260919">
      <w:pPr>
        <w:pStyle w:val="ListBullet"/>
      </w:pPr>
      <w:r w:rsidRPr="00260919">
        <w:t>The trial may, or may not be a success.</w:t>
      </w:r>
    </w:p>
    <w:p w:rsidR="00000000" w:rsidRPr="00260919" w:rsidP="00260919">
      <w:pPr>
        <w:pStyle w:val="ListBullet"/>
      </w:pPr>
      <w:r w:rsidRPr="00260919">
        <w:t>A third-party report, or similar, may be needed to testify to the work done by the individual, particularly when the project has been done as part of a project team.</w:t>
      </w:r>
    </w:p>
    <w:p w:rsidR="00000000" w:rsidRPr="00260919" w:rsidP="00260919">
      <w:pPr>
        <w:pStyle w:val="ListBullet"/>
      </w:pPr>
      <w:r w:rsidRPr="00260919">
        <w:t>Assessment should occur in operational workplace situations. Where this is not possible or</w:t>
      </w:r>
      <w:r w:rsidRPr="00260919">
        <w:t xml:space="preserve"> practical, assessment must occur in a sufficiently rigorous simulated environment reflecting realistic operational workplace conditions. This must cover all aspects of workplace performance, including environment, task skills, task management skills, cont</w:t>
      </w:r>
      <w:r w:rsidRPr="00260919">
        <w:t xml:space="preserve">ingency management skills and job role environment skills.  </w:t>
      </w:r>
    </w:p>
    <w:p w:rsidR="00000000" w:rsidRPr="00260919" w:rsidP="00260919">
      <w:pPr>
        <w:pStyle w:val="ListBullet"/>
      </w:pPr>
      <w:r w:rsidRPr="00260919">
        <w:t>Knowledge evidence may be collected concurrently with performance evidence or through an independent, process, such as workbooks, written assessments or interviews (provided a record is kept).</w:t>
      </w:r>
    </w:p>
    <w:p w:rsidR="00000000" w:rsidRPr="00260919" w:rsidP="00260919">
      <w:pPr>
        <w:pStyle w:val="ListBullet"/>
      </w:pPr>
      <w:r w:rsidRPr="00260919">
        <w:t>As</w:t>
      </w:r>
      <w:r w:rsidRPr="00260919">
        <w:t>sessment processes and techniques must be appropriate to the language, literacy and numeracy requirements of the work being performed and the needs of the candidate.</w:t>
      </w:r>
    </w:p>
    <w:p w:rsidR="00000000" w:rsidRPr="00260919" w:rsidP="00260919">
      <w:pPr>
        <w:pStyle w:val="ListBullet"/>
      </w:pPr>
      <w:r w:rsidRPr="00260919">
        <w:t>Conditions for assessment must include access to all tools, equipment, materials and docum</w:t>
      </w:r>
      <w:r w:rsidRPr="00260919">
        <w:t>entation required including relevant workplace procedures, product and manufacturing specifications associated with this unit.</w:t>
      </w:r>
    </w:p>
    <w:p w:rsidR="00000000" w:rsidRPr="00260919" w:rsidP="00260919">
      <w:pPr>
        <w:pStyle w:val="ListBullet"/>
      </w:pPr>
      <w:r w:rsidRPr="00260919">
        <w:t>The regulatory framework will be reflected in workplace policies and procedures and is not required to be independently assessed.</w:t>
      </w:r>
    </w:p>
    <w:p w:rsidR="00000000" w:rsidRPr="00260919" w:rsidP="00260919">
      <w:pPr>
        <w:pStyle w:val="ListBullet"/>
      </w:pPr>
      <w:r w:rsidRPr="00260919">
        <w:t>Foundation skills are integral to competent performance of the unit and should not be assessed separately.</w:t>
      </w:r>
    </w:p>
    <w:p w:rsidR="00000000" w:rsidRPr="00260919" w:rsidP="00260919">
      <w:pPr>
        <w:pStyle w:val="ListBullet"/>
      </w:pPr>
      <w:r w:rsidRPr="00260919">
        <w:t>As a minimum, assessors must satisfy the Standards for Registered Training Organisations 2015 assessor requirements.</w:t>
      </w:r>
    </w:p>
    <w:p w:rsidR="00000000" w:rsidRPr="00260919" w:rsidP="00260919">
      <w:pPr>
        <w:pStyle w:val="AllowPageBreak"/>
      </w:pPr>
    </w:p>
    <w:p w:rsidR="00000000" w:rsidRPr="00260919" w:rsidP="00260919">
      <w:pPr>
        <w:pStyle w:val="Heading1"/>
      </w:pPr>
      <w:bookmarkStart w:id="5" w:name="O_870920"/>
      <w:bookmarkEnd w:id="5"/>
      <w:r w:rsidRPr="00260919">
        <w:t>Links</w:t>
      </w:r>
    </w:p>
    <w:p w:rsidR="00000000" w:rsidRPr="00260919" w:rsidP="00205FB0">
      <w:pPr>
        <w:pStyle w:val="BodyText"/>
      </w:pPr>
      <w:r w:rsidRPr="00260919">
        <w:t>Companio</w:t>
      </w:r>
      <w:r w:rsidRPr="00260919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B25F29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260919" w:rsidP="00260919"/>
    <w:sectPr w:rsidSect="002609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9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919" w:rsidRPr="00205FB0" w:rsidP="00205F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9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FB0" w:rsidP="002609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5FB0" w:rsidP="002609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05FB0" w:rsidP="002609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9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F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0919" w:rsidRPr="00205FB0" w:rsidP="00205F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9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FB0" w:rsidRPr="002D2AF8" w:rsidP="002609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MSMOPS401 Trial new process or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05FB0" w:rsidP="002609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3850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C892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FC0A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9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09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09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09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09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09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09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09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09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09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09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0919"/>
  </w:style>
  <w:style w:type="character" w:customStyle="1" w:styleId="Heading1Char">
    <w:name w:val="Heading 1 Char"/>
    <w:basedOn w:val="DefaultParagraphFont"/>
    <w:link w:val="Heading1"/>
    <w:rsid w:val="002609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09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09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091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091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09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09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09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09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09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09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09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09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09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09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09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09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09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09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09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09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09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09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09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09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09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09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0919"/>
    <w:rPr>
      <w:b/>
      <w:spacing w:val="0"/>
    </w:rPr>
  </w:style>
  <w:style w:type="paragraph" w:customStyle="1" w:styleId="SuperTitle">
    <w:name w:val="SuperTitle"/>
    <w:basedOn w:val="Title"/>
    <w:rsid w:val="002609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09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09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09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09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09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09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09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09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09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09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09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0919"/>
    <w:rPr>
      <w:i/>
    </w:rPr>
  </w:style>
  <w:style w:type="paragraph" w:styleId="Caption">
    <w:name w:val="caption"/>
    <w:basedOn w:val="BodyText"/>
    <w:next w:val="Normal"/>
    <w:qFormat/>
    <w:rsid w:val="002609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09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09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0919"/>
  </w:style>
  <w:style w:type="paragraph" w:styleId="TableofFigures">
    <w:name w:val="table of figures"/>
    <w:basedOn w:val="Normal"/>
    <w:next w:val="Normal"/>
    <w:semiHidden/>
    <w:rsid w:val="002609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09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0919"/>
    <w:rPr>
      <w:rFonts w:ascii="Wingdings" w:hAnsi="Wingdings"/>
    </w:rPr>
  </w:style>
  <w:style w:type="paragraph" w:customStyle="1" w:styleId="TableHeading">
    <w:name w:val="Table Heading"/>
    <w:basedOn w:val="HeadingBase"/>
    <w:rsid w:val="002609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0919"/>
    <w:rPr>
      <w:color w:val="0033CC"/>
      <w:u w:val="none"/>
    </w:rPr>
  </w:style>
  <w:style w:type="paragraph" w:customStyle="1" w:styleId="BodyTextRight">
    <w:name w:val="Body Text Right"/>
    <w:basedOn w:val="BodyText"/>
    <w:rsid w:val="002609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09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09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09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09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09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0919"/>
    <w:rPr>
      <w:sz w:val="32"/>
    </w:rPr>
  </w:style>
  <w:style w:type="paragraph" w:customStyle="1" w:styleId="HeadingProcedure">
    <w:name w:val="Heading Procedure"/>
    <w:basedOn w:val="HeadingBase"/>
    <w:next w:val="Normal"/>
    <w:rsid w:val="002609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0919"/>
    <w:pPr>
      <w:spacing w:before="60" w:after="60"/>
    </w:pPr>
  </w:style>
  <w:style w:type="paragraph" w:styleId="ListContinue">
    <w:name w:val="List Continue"/>
    <w:basedOn w:val="List"/>
    <w:rsid w:val="00260919"/>
    <w:pPr>
      <w:ind w:firstLine="0"/>
    </w:pPr>
  </w:style>
  <w:style w:type="paragraph" w:customStyle="1" w:styleId="ListNote">
    <w:name w:val="List Note"/>
    <w:basedOn w:val="List"/>
    <w:rsid w:val="002609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09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09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0919"/>
    <w:rPr>
      <w:rFonts w:ascii="Courier New" w:hAnsi="Courier New"/>
    </w:rPr>
  </w:style>
  <w:style w:type="paragraph" w:customStyle="1" w:styleId="NoteBullet">
    <w:name w:val="Note Bullet"/>
    <w:basedOn w:val="Note"/>
    <w:rsid w:val="002609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09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09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09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09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09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09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0919"/>
    <w:rPr>
      <w:b/>
      <w:smallCaps/>
    </w:rPr>
  </w:style>
  <w:style w:type="paragraph" w:customStyle="1" w:styleId="TableListNumber">
    <w:name w:val="Table List Number"/>
    <w:basedOn w:val="ListNumber"/>
    <w:rsid w:val="002609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09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0919"/>
    <w:pPr>
      <w:numPr>
        <w:numId w:val="9"/>
      </w:numPr>
    </w:pPr>
  </w:style>
  <w:style w:type="paragraph" w:customStyle="1" w:styleId="ListAlpha2">
    <w:name w:val="List Alpha 2"/>
    <w:basedOn w:val="List2"/>
    <w:rsid w:val="00260919"/>
    <w:pPr>
      <w:numPr>
        <w:numId w:val="8"/>
      </w:numPr>
    </w:pPr>
  </w:style>
  <w:style w:type="paragraph" w:styleId="List2">
    <w:name w:val="List 2"/>
    <w:basedOn w:val="BodyText"/>
    <w:rsid w:val="002609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09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09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09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09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09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0919"/>
    <w:pPr>
      <w:numPr>
        <w:numId w:val="4"/>
      </w:numPr>
    </w:pPr>
  </w:style>
  <w:style w:type="paragraph" w:styleId="ListContinue2">
    <w:name w:val="List Continue 2"/>
    <w:basedOn w:val="List2"/>
    <w:rsid w:val="00260919"/>
    <w:pPr>
      <w:ind w:firstLine="0"/>
    </w:pPr>
  </w:style>
  <w:style w:type="paragraph" w:styleId="ListContinue3">
    <w:name w:val="List Continue 3"/>
    <w:basedOn w:val="List3"/>
    <w:rsid w:val="00260919"/>
    <w:pPr>
      <w:ind w:left="1021" w:firstLine="0"/>
    </w:pPr>
  </w:style>
  <w:style w:type="paragraph" w:styleId="ListContinue4">
    <w:name w:val="List Continue 4"/>
    <w:basedOn w:val="List4"/>
    <w:rsid w:val="00260919"/>
    <w:pPr>
      <w:ind w:firstLine="0"/>
    </w:pPr>
  </w:style>
  <w:style w:type="paragraph" w:styleId="ListContinue5">
    <w:name w:val="List Continue 5"/>
    <w:basedOn w:val="List5"/>
    <w:rsid w:val="00260919"/>
    <w:pPr>
      <w:ind w:firstLine="0"/>
    </w:pPr>
  </w:style>
  <w:style w:type="paragraph" w:styleId="ListNumber3">
    <w:name w:val="List Number 3"/>
    <w:basedOn w:val="List3"/>
    <w:rsid w:val="00260919"/>
    <w:pPr>
      <w:numPr>
        <w:numId w:val="5"/>
      </w:numPr>
    </w:pPr>
  </w:style>
  <w:style w:type="paragraph" w:styleId="ListNumber4">
    <w:name w:val="List Number 4"/>
    <w:basedOn w:val="List4"/>
    <w:rsid w:val="00260919"/>
    <w:pPr>
      <w:numPr>
        <w:numId w:val="6"/>
      </w:numPr>
    </w:pPr>
  </w:style>
  <w:style w:type="paragraph" w:styleId="ListNumber5">
    <w:name w:val="List Number 5"/>
    <w:basedOn w:val="List5"/>
    <w:rsid w:val="00260919"/>
    <w:pPr>
      <w:numPr>
        <w:numId w:val="7"/>
      </w:numPr>
    </w:pPr>
  </w:style>
  <w:style w:type="paragraph" w:styleId="BlockText">
    <w:name w:val="Block Text"/>
    <w:basedOn w:val="Normal"/>
    <w:rsid w:val="002609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09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0919"/>
    <w:rPr>
      <w:sz w:val="16"/>
      <w:vertAlign w:val="superscript"/>
    </w:rPr>
  </w:style>
  <w:style w:type="character" w:customStyle="1" w:styleId="Symbols">
    <w:name w:val="Symbols"/>
    <w:basedOn w:val="DefaultParagraphFont"/>
    <w:rsid w:val="00260919"/>
    <w:rPr>
      <w:rFonts w:ascii="Symbol" w:hAnsi="Symbol"/>
    </w:rPr>
  </w:style>
  <w:style w:type="character" w:customStyle="1" w:styleId="MenuOptions">
    <w:name w:val="Menu Options"/>
    <w:basedOn w:val="DefaultParagraphFont"/>
    <w:rsid w:val="002609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0919"/>
    <w:rPr>
      <w:b/>
    </w:rPr>
  </w:style>
  <w:style w:type="character" w:customStyle="1" w:styleId="Underlined">
    <w:name w:val="Underlined"/>
    <w:basedOn w:val="DefaultParagraphFont"/>
    <w:rsid w:val="00260919"/>
    <w:rPr>
      <w:u w:val="single"/>
    </w:rPr>
  </w:style>
  <w:style w:type="paragraph" w:customStyle="1" w:styleId="TableBodyTextRight">
    <w:name w:val="Table Body Text Right"/>
    <w:basedOn w:val="TableBodyText"/>
    <w:rsid w:val="002609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0919"/>
    <w:rPr>
      <w:sz w:val="18"/>
    </w:rPr>
  </w:style>
  <w:style w:type="paragraph" w:customStyle="1" w:styleId="BodySmallRight">
    <w:name w:val="Body Small Right"/>
    <w:basedOn w:val="BodyTextRight"/>
    <w:rsid w:val="00260919"/>
    <w:rPr>
      <w:sz w:val="18"/>
      <w:szCs w:val="18"/>
    </w:rPr>
  </w:style>
  <w:style w:type="paragraph" w:customStyle="1" w:styleId="MarginEdition">
    <w:name w:val="Margin Edition"/>
    <w:basedOn w:val="MarginNote"/>
    <w:rsid w:val="002609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0919"/>
    <w:rPr>
      <w:sz w:val="2"/>
      <w:szCs w:val="2"/>
    </w:rPr>
  </w:style>
  <w:style w:type="character" w:customStyle="1" w:styleId="Small">
    <w:name w:val="Small"/>
    <w:basedOn w:val="DefaultParagraphFont"/>
    <w:rsid w:val="00260919"/>
    <w:rPr>
      <w:sz w:val="16"/>
    </w:rPr>
  </w:style>
  <w:style w:type="paragraph" w:customStyle="1" w:styleId="WideTable">
    <w:name w:val="Wide Table"/>
    <w:basedOn w:val="Normal"/>
    <w:rsid w:val="002609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0919"/>
  </w:style>
  <w:style w:type="paragraph" w:styleId="Quote">
    <w:name w:val="Quote"/>
    <w:basedOn w:val="Heading1"/>
    <w:link w:val="QuoteChar"/>
    <w:qFormat/>
    <w:rsid w:val="002609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09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0919"/>
    <w:pPr>
      <w:pageBreakBefore/>
    </w:pPr>
  </w:style>
  <w:style w:type="paragraph" w:customStyle="1" w:styleId="Border">
    <w:name w:val="Border"/>
    <w:basedOn w:val="Normal"/>
    <w:qFormat/>
    <w:rsid w:val="002609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09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09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9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09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09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09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09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09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0919"/>
    <w:rPr>
      <w:u w:val="single"/>
    </w:rPr>
  </w:style>
  <w:style w:type="character" w:customStyle="1" w:styleId="BoldandItalics">
    <w:name w:val="Bold and Italics"/>
    <w:qFormat/>
    <w:rsid w:val="00260919"/>
    <w:rPr>
      <w:b/>
      <w:i/>
      <w:u w:val="none"/>
    </w:rPr>
  </w:style>
  <w:style w:type="paragraph" w:styleId="BalloonText">
    <w:name w:val="Balloon Text"/>
    <w:basedOn w:val="Normal"/>
    <w:link w:val="BalloonTextChar"/>
    <w:rsid w:val="002609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09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09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09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09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09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0919"/>
    <w:pPr>
      <w:spacing w:before="0" w:after="0"/>
    </w:pPr>
  </w:style>
  <w:style w:type="paragraph" w:customStyle="1" w:styleId="BodyTextBold">
    <w:name w:val="Body Text Bold"/>
    <w:basedOn w:val="BodyText"/>
    <w:qFormat/>
    <w:rsid w:val="00260919"/>
    <w:rPr>
      <w:b/>
    </w:rPr>
  </w:style>
  <w:style w:type="character" w:styleId="Hyperlink">
    <w:name w:val="Hyperlink"/>
    <w:basedOn w:val="DefaultParagraphFont"/>
    <w:uiPriority w:val="99"/>
    <w:unhideWhenUsed/>
    <w:rsid w:val="00205F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559</Words>
  <Characters>3534</Characters>
  <Application>Microsoft Office Word</Application>
  <DocSecurity>0</DocSecurity>
  <Lines>80</Lines>
  <Paragraphs>54</Paragraphs>
  <ScaleCrop>false</ScaleCrop>
  <Company>Author-it Software Corporation Ltd.</Company>
  <LinksUpToDate>false</LinksUpToDate>
  <CharactersWithSpaces>4039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MSMOPS401 Trial new process or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2024-11-07T12:21:00Z</dcterms:created>
  <dcterms:modified xsi:type="dcterms:W3CDTF">2024-11-07T12:21:00Z</dcterms:modified>
</cp:coreProperties>
</file>