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AE3" w:rsidP="00E23A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MSM31115 Certificate III in Recreational Vehicle Manufacturing</w:t>
      </w:r>
      <w:r>
        <w:fldChar w:fldCharType="end"/>
      </w:r>
    </w:p>
    <w:p w:rsidR="00E23AE3" w:rsidP="00E23AE3">
      <w:pPr>
        <w:pStyle w:val="Version"/>
        <w:sectPr w:rsidSect="00566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5664DE" w:rsidP="005664DE">
      <w:pPr>
        <w:pStyle w:val="SuperHeading"/>
      </w:pPr>
      <w:r w:rsidRPr="005664DE">
        <w:t>MSM31115 Certificate III in Recreational Vehicle Manufacturing</w:t>
      </w:r>
    </w:p>
    <w:p w:rsidR="00000000" w:rsidRPr="005664DE" w:rsidP="005664DE">
      <w:pPr>
        <w:pStyle w:val="Heading1"/>
      </w:pPr>
      <w:bookmarkStart w:id="1" w:name="O_1177347"/>
      <w:bookmarkEnd w:id="1"/>
      <w:r w:rsidRPr="005664DE">
        <w:t>Modification History</w:t>
      </w:r>
    </w:p>
    <w:p w:rsidR="00000000" w:rsidRPr="005664DE" w:rsidP="005664DE">
      <w:pPr>
        <w:pStyle w:val="List"/>
      </w:pPr>
      <w:r w:rsidRPr="005664DE">
        <w:t>Release 6. Two low use units removed from elective bank as determined at December 2020 AISC meeting in response to Skills Ministers</w:t>
      </w:r>
      <w:r>
        <w:t>’</w:t>
      </w:r>
      <w:r w:rsidRPr="005664DE">
        <w:t xml:space="preserve"> objectives. </w:t>
      </w:r>
      <w:r w:rsidRPr="005664DE">
        <w:t xml:space="preserve">Equivalent. </w:t>
      </w:r>
    </w:p>
    <w:p w:rsidR="00000000" w:rsidRPr="005664DE" w:rsidP="005664DE">
      <w:pPr>
        <w:pStyle w:val="List"/>
      </w:pPr>
      <w:r w:rsidRPr="005664DE">
        <w:t xml:space="preserve">Release 5. Two new electives added to Elective Group A. Equivalent. </w:t>
      </w:r>
    </w:p>
    <w:p w:rsidR="00000000" w:rsidRPr="005664DE" w:rsidP="005664DE">
      <w:pPr>
        <w:pStyle w:val="List"/>
      </w:pPr>
      <w:r w:rsidRPr="005664DE">
        <w:t>Release 4. Imported units updated to current versions. Equivalent.</w:t>
      </w:r>
    </w:p>
    <w:p w:rsidR="00000000" w:rsidRPr="005664DE" w:rsidP="005664DE">
      <w:pPr>
        <w:pStyle w:val="List"/>
      </w:pPr>
      <w:r w:rsidRPr="005664DE">
        <w:t>Release 3. Imported units updated to current versions.  Equivalent.</w:t>
      </w:r>
    </w:p>
    <w:p w:rsidR="00000000" w:rsidRPr="005664DE" w:rsidP="005664DE">
      <w:pPr>
        <w:pStyle w:val="List"/>
      </w:pPr>
      <w:r w:rsidRPr="005664DE">
        <w:t>Release 2.  Units updated.  Equivalent.</w:t>
      </w:r>
    </w:p>
    <w:p w:rsidR="00000000" w:rsidRPr="005664DE" w:rsidP="005664DE">
      <w:pPr>
        <w:pStyle w:val="List"/>
      </w:pPr>
      <w:r w:rsidRPr="005664DE">
        <w:t>Release 1. Supersedes and is equivalent to MSA30610 Certificate III in Recreational Vehicle Manufacture.</w:t>
      </w:r>
    </w:p>
    <w:p w:rsidR="00000000" w:rsidRPr="005664DE" w:rsidP="005664DE">
      <w:pPr>
        <w:pStyle w:val="Heading1"/>
      </w:pPr>
      <w:bookmarkStart w:id="2" w:name="O_1177346"/>
      <w:bookmarkEnd w:id="2"/>
      <w:r w:rsidRPr="005664DE">
        <w:t>Qualification Description</w:t>
      </w:r>
    </w:p>
    <w:p w:rsidR="00000000" w:rsidRPr="005664DE" w:rsidP="00E23AE3">
      <w:pPr>
        <w:pStyle w:val="BodyText"/>
      </w:pPr>
      <w:r w:rsidRPr="005664DE">
        <w:t>The MSM31115 Certificate III in Recreational Vehicle Manufacturing has been developed as a trade-level qu</w:t>
      </w:r>
      <w:r w:rsidRPr="005664DE">
        <w:t>alification. People with this qualification would be expected to work under supervision manufacturing recreational vehicles, including:</w:t>
      </w:r>
    </w:p>
    <w:p w:rsidR="00000000" w:rsidRPr="005664DE" w:rsidP="005664DE">
      <w:pPr>
        <w:pStyle w:val="ListBullet"/>
      </w:pPr>
      <w:r w:rsidRPr="005664DE">
        <w:t>motor homes</w:t>
      </w:r>
    </w:p>
    <w:p w:rsidR="00000000" w:rsidRPr="005664DE" w:rsidP="005664DE">
      <w:pPr>
        <w:pStyle w:val="ListBullet"/>
      </w:pPr>
      <w:r w:rsidRPr="005664DE">
        <w:t>caravans</w:t>
      </w:r>
    </w:p>
    <w:p w:rsidR="00000000" w:rsidRPr="005664DE" w:rsidP="005664DE">
      <w:pPr>
        <w:pStyle w:val="ListBullet"/>
      </w:pPr>
      <w:r w:rsidRPr="005664DE">
        <w:t>camper trailers</w:t>
      </w:r>
    </w:p>
    <w:p w:rsidR="00000000" w:rsidRPr="005664DE" w:rsidP="005664DE">
      <w:pPr>
        <w:pStyle w:val="ListBullet"/>
      </w:pPr>
      <w:r w:rsidRPr="005664DE">
        <w:t>slide-ons</w:t>
      </w:r>
    </w:p>
    <w:p w:rsidR="00000000" w:rsidRPr="005664DE" w:rsidP="005664DE">
      <w:pPr>
        <w:pStyle w:val="ListBullet"/>
      </w:pPr>
      <w:r w:rsidRPr="005664DE">
        <w:t>fifth wheelers</w:t>
      </w:r>
    </w:p>
    <w:p w:rsidR="00000000" w:rsidRPr="005664DE" w:rsidP="00E23AE3">
      <w:pPr>
        <w:pStyle w:val="BodyText"/>
      </w:pPr>
      <w:r w:rsidRPr="005664DE">
        <w:t xml:space="preserve">to meet Australian requirements, such as road worthiness </w:t>
      </w:r>
      <w:r w:rsidRPr="005664DE">
        <w:t>and the Australian Design Rule (ADR).</w:t>
      </w:r>
    </w:p>
    <w:p w:rsidR="00000000" w:rsidRPr="005664DE" w:rsidP="00E23AE3">
      <w:pPr>
        <w:pStyle w:val="BodyText"/>
      </w:pPr>
      <w:r w:rsidRPr="005664DE">
        <w:t>They may work in a large manufacturing organisation or a smaller workshop.</w:t>
      </w:r>
    </w:p>
    <w:p w:rsidR="00000000" w:rsidRPr="005664DE" w:rsidP="00E23AE3">
      <w:pPr>
        <w:pStyle w:val="BodyText"/>
      </w:pPr>
      <w:r w:rsidRPr="005664DE">
        <w:t>There are no specific licenses that relate to this qualification. However, some units in this qualification may have licensing or regulat</w:t>
      </w:r>
      <w:r w:rsidRPr="005664DE">
        <w:t>ory requirements depending on the work context. Local regulations should be checked for details.</w:t>
      </w:r>
    </w:p>
    <w:p w:rsidR="00000000" w:rsidRPr="005664DE" w:rsidP="005664DE">
      <w:pPr>
        <w:pStyle w:val="Heading1"/>
      </w:pPr>
      <w:bookmarkStart w:id="3" w:name="O_1177345"/>
      <w:bookmarkEnd w:id="3"/>
      <w:r w:rsidRPr="005664DE">
        <w:t>Entry Requirements</w:t>
      </w:r>
    </w:p>
    <w:p w:rsidR="00000000" w:rsidRPr="005664DE" w:rsidP="00E23AE3">
      <w:pPr>
        <w:pStyle w:val="BodyText"/>
      </w:pPr>
      <w:r w:rsidRPr="005664DE">
        <w:t>There are no entry requirements for this qualification.</w:t>
      </w:r>
    </w:p>
    <w:p w:rsidR="00000000" w:rsidRPr="005664DE" w:rsidP="005664DE">
      <w:pPr>
        <w:pStyle w:val="Heading1"/>
      </w:pPr>
      <w:bookmarkStart w:id="4" w:name="O_1177344"/>
      <w:bookmarkEnd w:id="4"/>
      <w:r w:rsidRPr="005664DE">
        <w:t>Packaging Rules</w:t>
      </w:r>
    </w:p>
    <w:tbl>
      <w:tblPr>
        <w:tblW w:w="92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2"/>
        <w:gridCol w:w="4520"/>
        <w:gridCol w:w="2448"/>
      </w:tblGrid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DE" w:rsidP="005664DE">
            <w:pPr>
              <w:pStyle w:val="BodyText"/>
            </w:pPr>
            <w:r w:rsidRPr="005664DE">
              <w:t>To be awarded the MSM31115 Cer</w:t>
            </w:r>
            <w:r w:rsidRPr="005664DE">
              <w:t xml:space="preserve">tificate III in Recreational Vehicle Manufacturing, competency must be achieved in </w:t>
            </w:r>
            <w:r w:rsidRPr="005664DE">
              <w:rPr>
                <w:rStyle w:val="SpecialBold"/>
              </w:rPr>
              <w:t>twenty-two</w:t>
            </w:r>
            <w:r w:rsidRPr="005664DE">
              <w:t xml:space="preserve"> </w:t>
            </w:r>
            <w:r w:rsidRPr="005664DE">
              <w:rPr>
                <w:rStyle w:val="SpecialBold"/>
              </w:rPr>
              <w:t>(22)</w:t>
            </w:r>
            <w:r w:rsidRPr="005664DE">
              <w:t xml:space="preserve"> units of competency:</w:t>
            </w:r>
          </w:p>
          <w:p w:rsidR="00000000" w:rsidRPr="005664DE" w:rsidP="005664DE">
            <w:pPr>
              <w:pStyle w:val="ListBullet"/>
            </w:pPr>
            <w:r w:rsidRPr="005664DE">
              <w:rPr>
                <w:rStyle w:val="SpecialBold"/>
              </w:rPr>
              <w:t>three</w:t>
            </w:r>
            <w:r w:rsidRPr="005664DE">
              <w:t xml:space="preserve"> </w:t>
            </w:r>
            <w:r w:rsidRPr="005664DE">
              <w:rPr>
                <w:rStyle w:val="SpecialBold"/>
              </w:rPr>
              <w:t>(3)</w:t>
            </w:r>
            <w:r w:rsidRPr="005664DE">
              <w:t xml:space="preserve"> core units of competency</w:t>
            </w:r>
          </w:p>
          <w:p w:rsidR="00000000" w:rsidRPr="005664DE" w:rsidP="005664DE">
            <w:pPr>
              <w:pStyle w:val="ListBullet"/>
            </w:pPr>
            <w:r w:rsidRPr="005664DE">
              <w:rPr>
                <w:rStyle w:val="SpecialBold"/>
              </w:rPr>
              <w:t>nineteen</w:t>
            </w:r>
            <w:r w:rsidRPr="005664DE">
              <w:t xml:space="preserve"> </w:t>
            </w:r>
            <w:r w:rsidRPr="005664DE">
              <w:rPr>
                <w:rStyle w:val="SpecialBold"/>
              </w:rPr>
              <w:t>(19)</w:t>
            </w:r>
            <w:r w:rsidRPr="005664DE">
              <w:t xml:space="preserve"> elective units of competency, as specified below:</w:t>
            </w:r>
          </w:p>
          <w:p w:rsidR="00000000" w:rsidRPr="005664DE" w:rsidP="005664DE">
            <w:pPr>
              <w:pStyle w:val="ListBullet2"/>
            </w:pPr>
            <w:r w:rsidRPr="005664DE">
              <w:t xml:space="preserve">a minimum of </w:t>
            </w:r>
            <w:r w:rsidRPr="005664DE">
              <w:rPr>
                <w:rStyle w:val="SpecialBold"/>
              </w:rPr>
              <w:t>eight (8)</w:t>
            </w:r>
            <w:r w:rsidRPr="005664DE">
              <w:t xml:space="preserve"> units of com</w:t>
            </w:r>
            <w:r w:rsidRPr="005664DE">
              <w:t>petency must be selected from Group A</w:t>
            </w:r>
          </w:p>
          <w:p w:rsidR="00000000" w:rsidRPr="005664DE" w:rsidP="005664DE">
            <w:pPr>
              <w:pStyle w:val="ListBullet2"/>
            </w:pPr>
            <w:r w:rsidRPr="005664DE">
              <w:t xml:space="preserve">the balance of units, to a maximum of </w:t>
            </w:r>
            <w:r w:rsidRPr="005664DE">
              <w:rPr>
                <w:rStyle w:val="SpecialBold"/>
              </w:rPr>
              <w:t>eleven (11)</w:t>
            </w:r>
            <w:r w:rsidRPr="005664DE">
              <w:t xml:space="preserve"> may be selected from:</w:t>
            </w:r>
          </w:p>
          <w:p w:rsidR="00000000" w:rsidRPr="005664DE" w:rsidP="005664DE">
            <w:pPr>
              <w:pStyle w:val="ListBullet3"/>
            </w:pPr>
            <w:r w:rsidRPr="005664DE">
              <w:t>units not previously selected from Group A</w:t>
            </w:r>
          </w:p>
          <w:p w:rsidR="00000000" w:rsidRPr="005664DE" w:rsidP="005664DE">
            <w:pPr>
              <w:pStyle w:val="ListBullet3"/>
            </w:pPr>
            <w:r w:rsidRPr="005664DE">
              <w:t>Group B units listed below.</w:t>
            </w:r>
          </w:p>
          <w:p w:rsidR="00000000" w:rsidRPr="005664DE" w:rsidP="005664DE">
            <w:pPr>
              <w:pStyle w:val="BodyText"/>
            </w:pPr>
          </w:p>
          <w:p w:rsidR="00000000" w:rsidRPr="005664DE" w:rsidP="005664DE">
            <w:pPr>
              <w:pStyle w:val="BodyText"/>
            </w:pPr>
            <w:r w:rsidRPr="005664DE">
              <w:rPr>
                <w:rStyle w:val="SpecialBold"/>
              </w:rPr>
              <w:t>Note:</w:t>
            </w:r>
            <w:r w:rsidRPr="005664DE">
              <w:t xml:space="preserve"> Up to </w:t>
            </w:r>
            <w:r w:rsidRPr="005664DE">
              <w:rPr>
                <w:rStyle w:val="SpecialBold"/>
              </w:rPr>
              <w:t>four (4)</w:t>
            </w:r>
            <w:r w:rsidRPr="005664DE">
              <w:t xml:space="preserve"> elective units of competency may be selected from this Training Package, other endorsed Training Packages and accredited courses, as specified in Groups A and B.</w:t>
            </w:r>
          </w:p>
          <w:p w:rsidR="00000000" w:rsidRPr="005664DE" w:rsidP="005664DE">
            <w:pPr>
              <w:pStyle w:val="BodyText"/>
            </w:pPr>
          </w:p>
          <w:p w:rsidR="00000000" w:rsidRPr="005664DE" w:rsidP="005664DE">
            <w:pPr>
              <w:pStyle w:val="BodyText"/>
            </w:pPr>
            <w:r w:rsidRPr="005664DE">
              <w:rPr>
                <w:rStyle w:val="SpecialBold"/>
              </w:rPr>
              <w:t>Note</w:t>
            </w:r>
            <w:r w:rsidRPr="005664DE">
              <w:t>: Where prerequisite units are identified they must be counted in the total number of un</w:t>
            </w:r>
            <w:r w:rsidRPr="005664DE">
              <w:t>its required for achievement of the qualification.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DE" w:rsidP="005664DE">
            <w:pPr>
              <w:pStyle w:val="BodyText"/>
            </w:pPr>
            <w:r w:rsidRPr="005664DE">
              <w:rPr>
                <w:rStyle w:val="SpecialBold"/>
              </w:rPr>
              <w:t>Core units</w:t>
            </w:r>
          </w:p>
          <w:p w:rsidR="00000000" w:rsidRPr="005664DE" w:rsidP="005664DE">
            <w:pPr>
              <w:pStyle w:val="BodyText"/>
            </w:pPr>
            <w:r w:rsidRPr="005664DE">
              <w:t xml:space="preserve">Complete all </w:t>
            </w:r>
            <w:r w:rsidRPr="005664DE">
              <w:rPr>
                <w:rStyle w:val="SpecialBold"/>
              </w:rPr>
              <w:t>three</w:t>
            </w:r>
            <w:r w:rsidRPr="005664DE">
              <w:t xml:space="preserve"> </w:t>
            </w:r>
            <w:r w:rsidRPr="005664DE">
              <w:rPr>
                <w:rStyle w:val="SpecialBold"/>
              </w:rPr>
              <w:t>(3)</w:t>
            </w:r>
            <w:r w:rsidRPr="005664DE">
              <w:t xml:space="preserve"> units from the following list.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DE" w:rsidP="005664DE">
            <w:pPr>
              <w:pStyle w:val="BodyText"/>
            </w:pPr>
            <w:r w:rsidRPr="005664DE">
              <w:rPr>
                <w:rStyle w:val="SpecialBold"/>
              </w:rPr>
              <w:t>Unit code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rPr>
                <w:rStyle w:val="SpecialBold"/>
              </w:rPr>
              <w:t>Unit title</w:t>
            </w: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MSMENV272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Participate in environmentally sustainable work practices</w:t>
            </w: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MSMSUP102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Communicate in the workplace</w:t>
            </w: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MSMWHS200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Work safely</w:t>
            </w: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9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DE" w:rsidP="005664DE">
            <w:pPr>
              <w:pStyle w:val="BodyText"/>
            </w:pPr>
          </w:p>
          <w:p w:rsidR="00000000" w:rsidRPr="005664DE" w:rsidP="005664DE">
            <w:pPr>
              <w:pStyle w:val="BodyText"/>
            </w:pPr>
            <w:r w:rsidRPr="005664DE">
              <w:rPr>
                <w:rStyle w:val="SpecialBold"/>
              </w:rPr>
              <w:t>ELECTIVE UNITS</w:t>
            </w:r>
          </w:p>
          <w:p w:rsidR="00000000" w:rsidRPr="005664DE" w:rsidP="005664DE">
            <w:pPr>
              <w:pStyle w:val="BodyText"/>
            </w:pPr>
          </w:p>
          <w:p w:rsidR="00000000" w:rsidRPr="005664DE" w:rsidP="005664DE">
            <w:pPr>
              <w:pStyle w:val="BodyText"/>
            </w:pPr>
            <w:r w:rsidRPr="005664DE">
              <w:rPr>
                <w:rStyle w:val="SpecialBold"/>
              </w:rPr>
              <w:t>Group A Elective units</w:t>
            </w:r>
          </w:p>
          <w:p w:rsidR="00000000" w:rsidRPr="005664DE" w:rsidP="005664DE">
            <w:pPr>
              <w:pStyle w:val="BodyText"/>
            </w:pPr>
            <w:r w:rsidRPr="005664DE">
              <w:t xml:space="preserve">Select a minimum of </w:t>
            </w:r>
            <w:r w:rsidRPr="005664DE">
              <w:rPr>
                <w:rStyle w:val="SpecialBold"/>
              </w:rPr>
              <w:t>eight (8)</w:t>
            </w:r>
            <w:r w:rsidRPr="005664DE">
              <w:t xml:space="preserve"> units from the following list.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DE" w:rsidP="005664DE">
            <w:pPr>
              <w:pStyle w:val="BodyText"/>
            </w:pPr>
            <w:r w:rsidRPr="005664DE">
              <w:rPr>
                <w:rStyle w:val="SpecialBold"/>
              </w:rPr>
              <w:t>Unit code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DE" w:rsidP="005664DE">
            <w:pPr>
              <w:pStyle w:val="BodyText"/>
            </w:pPr>
            <w:r w:rsidRPr="005664DE">
              <w:rPr>
                <w:rStyle w:val="SpecialBold"/>
              </w:rPr>
              <w:t>Unit title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rPr>
                <w:rStyle w:val="SpecialBold"/>
              </w:rPr>
              <w:t>Prerequisites</w:t>
            </w: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AUMGTT001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Apply trim to vehicle components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AURVTT015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Fabricate and install canvas products for automotive and marine components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AURVTT019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Fabricate and install automotive and marine frames, canopies and side curtains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CPCPCM2043A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Carry out WHS requirements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CPCPGS3046A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Install LPG systems in caravans, mo</w:t>
            </w:r>
            <w:r w:rsidRPr="005664DE">
              <w:t>bile homes and mobile workplaces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CPCPCM2043A</w:t>
            </w: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MEM03001B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Perform manual production assembly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MEM05005B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Carry out mechanical cutting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DE" w:rsidP="005664DE">
            <w:pPr>
              <w:pStyle w:val="BodyText"/>
            </w:pPr>
            <w:r w:rsidRPr="005664DE">
              <w:t>MEM12023A</w:t>
            </w:r>
          </w:p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MEM18001C</w:t>
            </w: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MEM05012C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Perform routine manual metal arc welding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MEM05050B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Perform routine gas metal arc welding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MEM07024B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Operate and monitor machine/process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MEM07028B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Operate computer controlled machines/ processes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MEM07024B</w:t>
            </w: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MEM09002B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Interpret technical drawing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MEM10002B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Terminate and connect electrical wiring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DE" w:rsidP="005664DE">
            <w:pPr>
              <w:pStyle w:val="BodyText"/>
            </w:pPr>
            <w:r w:rsidRPr="005664DE">
              <w:t>MEM09002B</w:t>
            </w:r>
          </w:p>
          <w:p w:rsidR="00000000" w:rsidRPr="005664DE" w:rsidP="005664DE">
            <w:pPr>
              <w:pStyle w:val="BodyText"/>
            </w:pPr>
            <w:r w:rsidRPr="005664DE">
              <w:t>MEM12002B</w:t>
            </w:r>
          </w:p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MEM18001C</w:t>
            </w: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MEM12002B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Perform electrical/electronic measurement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MEM12023A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Perform engineering measurements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MSMOPS101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Make measurements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MSMRV310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Fit recreational vehicle floor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MSMRV311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Fit furniture in a recreational vehicle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MSMRV312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Fit water systems in a recreational vehicle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MSMRV313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Fit 12 V cable systems in a recreational vehicle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MSMRV314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Construct and fit roof to a recreational vehicle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MSMRV315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Construct and fit slide out in a recreational vehicle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MSMRV318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Fit cladding to a recreational vehicle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MSMRV319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Fit front and rear moulds to a recreational vehicle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MSMRV320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Fit windows and doors to a recreational vehicle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MSMRV321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Fit required external items to a recreational vehicle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MSMRV322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Fit required extern</w:t>
            </w:r>
            <w:r w:rsidRPr="005664DE">
              <w:t>al electrical components to a recreational vehicle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MSMRV323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Fit required internal items to a recreational vehicle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MSMRV324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Conduct final quality inspection for a recreational vehicle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MSMRV325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 xml:space="preserve">Fabricate a chassis and suspension for a recreational vehicle 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MSMRV365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Remove and refit body moulding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MSMRV366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Fit transfers and decals to a recreational vehicle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MSMRV367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Fabricate frame structures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MSMRV368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Install frame structures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92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DE" w:rsidP="005664DE">
            <w:pPr>
              <w:pStyle w:val="BodyText"/>
            </w:pPr>
          </w:p>
          <w:p w:rsidR="00000000" w:rsidRPr="005664DE" w:rsidP="005664DE">
            <w:pPr>
              <w:pStyle w:val="BodyText"/>
            </w:pPr>
            <w:r w:rsidRPr="005664DE">
              <w:t xml:space="preserve">Up to two </w:t>
            </w:r>
            <w:r w:rsidRPr="005664DE">
              <w:rPr>
                <w:rStyle w:val="SpecialBold"/>
              </w:rPr>
              <w:t>(2)</w:t>
            </w:r>
            <w:r w:rsidRPr="005664DE">
              <w:t xml:space="preserve"> relevant Group A elective units of competency may be selected from this Training Package, other endorsed Training Packages and accredited courses, where they are available for inclusion at Certificate III qualification.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92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DE" w:rsidP="005664DE">
            <w:pPr>
              <w:pStyle w:val="BodyText"/>
            </w:pPr>
          </w:p>
          <w:p w:rsidR="00000000" w:rsidRPr="005664DE" w:rsidP="005664DE">
            <w:pPr>
              <w:pStyle w:val="BodyText"/>
            </w:pPr>
            <w:r w:rsidRPr="005664DE">
              <w:rPr>
                <w:rStyle w:val="SpecialBold"/>
              </w:rPr>
              <w:t>Group B</w:t>
            </w:r>
            <w:r w:rsidRPr="005664DE">
              <w:t xml:space="preserve">  </w:t>
            </w:r>
            <w:r w:rsidRPr="005664DE">
              <w:rPr>
                <w:rStyle w:val="SpecialBold"/>
              </w:rPr>
              <w:t>Elective units</w:t>
            </w:r>
          </w:p>
          <w:p w:rsidR="00000000" w:rsidRPr="005664DE" w:rsidP="005664DE">
            <w:pPr>
              <w:pStyle w:val="BodyText"/>
            </w:pPr>
            <w:r w:rsidRPr="005664DE">
              <w:t xml:space="preserve">Select a maximum of </w:t>
            </w:r>
            <w:r w:rsidRPr="005664DE">
              <w:rPr>
                <w:rStyle w:val="SpecialBold"/>
              </w:rPr>
              <w:t>eleven</w:t>
            </w:r>
            <w:r w:rsidRPr="005664DE">
              <w:t xml:space="preserve"> </w:t>
            </w:r>
            <w:r w:rsidRPr="005664DE">
              <w:rPr>
                <w:rStyle w:val="SpecialBold"/>
              </w:rPr>
              <w:t>(11)</w:t>
            </w:r>
            <w:r w:rsidRPr="005664DE">
              <w:t xml:space="preserve"> units from the following list.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DE" w:rsidP="005664DE">
            <w:pPr>
              <w:pStyle w:val="BodyText"/>
            </w:pPr>
            <w:r w:rsidRPr="005664DE">
              <w:rPr>
                <w:rStyle w:val="SpecialBold"/>
              </w:rPr>
              <w:t>Unit code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DE" w:rsidP="005664DE">
            <w:pPr>
              <w:pStyle w:val="BodyText"/>
            </w:pPr>
            <w:r w:rsidRPr="005664DE">
              <w:rPr>
                <w:rStyle w:val="SpecialBold"/>
              </w:rPr>
              <w:t>Unit title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rPr>
                <w:rStyle w:val="SpecialBold"/>
              </w:rPr>
              <w:t>Prerequisites</w:t>
            </w: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MEM11010B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Operate mobile load shifting equipment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MEM14004A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Plan to undertake a routine task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MEM15024A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Apply quality procedures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MEM18001C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Use hand tools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MEM18002B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Use power tools/hand held operations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MSMOPS102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Perform tasks to support production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MSMOPS200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Operate equipment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MSMOPS212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Use organisation computers or data systems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MSMPER200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Work in accordance with an issued permit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MSMRVT201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Apply technical knowledge of recreational vehicle manufacturing to work activities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MSMSUP100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Apply workplace context to own job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MSMSUP101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Clean workplace or equipment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MSMSUP106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Work in a team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MSMSUP240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Undertake minor maintenance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MSMSUP273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Handle goods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MSMSUP280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Manage conflict at work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MSMSUP291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Participate in continuous improvement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MSMWHS110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Follow emergency response procedures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MSMWHS205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Control minor incidents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MSS402021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Apply Just in Time procedures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MSS402040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Apply 5S procedures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MSS402080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Undertake root cause analysis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PMBHAN103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Shift materials safely by hand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TLID2010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  <w:r w:rsidRPr="005664DE">
              <w:t>Operate a forklift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DE">
            <w:pPr>
              <w:pStyle w:val="BodyText"/>
              <w:rPr>
                <w:lang w:val="en-NZ"/>
              </w:rPr>
            </w:pPr>
          </w:p>
        </w:tc>
      </w:tr>
      <w:tr w:rsidTr="00E23AE3">
        <w:tblPrEx>
          <w:tblW w:w="92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9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DE" w:rsidP="005664DE">
            <w:pPr>
              <w:pStyle w:val="BodyText"/>
            </w:pPr>
          </w:p>
          <w:p w:rsidR="00000000" w:rsidRPr="005664DE" w:rsidP="005664DE">
            <w:pPr>
              <w:pStyle w:val="BodyText"/>
            </w:pPr>
            <w:r w:rsidRPr="005664DE">
              <w:t xml:space="preserve">Up to </w:t>
            </w:r>
            <w:r w:rsidRPr="005664DE">
              <w:rPr>
                <w:rStyle w:val="SpecialBold"/>
              </w:rPr>
              <w:t>two (2)</w:t>
            </w:r>
            <w:r w:rsidRPr="005664DE">
              <w:t xml:space="preserve"> relevant Group B elective units of competency may be selected from this Training Package, other endorsed Training Packages and accredited courses, where they are available for inclusion at Certificate II or III qualification.</w:t>
            </w:r>
          </w:p>
          <w:p w:rsidR="00000000" w:rsidRPr="005664DE">
            <w:pPr>
              <w:pStyle w:val="BodyText"/>
              <w:keepLines w:val="0"/>
            </w:pPr>
          </w:p>
        </w:tc>
      </w:tr>
    </w:tbl>
    <w:p w:rsidR="00000000" w:rsidRPr="005664DE" w:rsidP="005664DE">
      <w:pPr>
        <w:pStyle w:val="BodyText"/>
      </w:pPr>
    </w:p>
    <w:p w:rsidR="00000000" w:rsidRPr="005664DE" w:rsidP="005664DE">
      <w:pPr>
        <w:pStyle w:val="AllowPageBreak"/>
      </w:pPr>
    </w:p>
    <w:p w:rsidR="00000000" w:rsidRPr="005664DE" w:rsidP="005664DE">
      <w:pPr>
        <w:pStyle w:val="Heading1"/>
      </w:pPr>
      <w:bookmarkStart w:id="5" w:name="O_1177343"/>
      <w:bookmarkEnd w:id="5"/>
      <w:r w:rsidRPr="005664DE">
        <w:t>Quali</w:t>
      </w:r>
      <w:r w:rsidRPr="005664DE">
        <w:t>fication Mapping Information</w:t>
      </w:r>
    </w:p>
    <w:p w:rsidR="00000000" w:rsidRPr="005664DE" w:rsidP="00E23AE3">
      <w:pPr>
        <w:pStyle w:val="BodyText"/>
      </w:pPr>
      <w:r w:rsidRPr="005664DE">
        <w:t>Release 6. Two low use units removed from elective bank as determined at December 2020 AISC meeting in response to Skills Ministers</w:t>
      </w:r>
      <w:r>
        <w:t>’</w:t>
      </w:r>
      <w:r w:rsidRPr="005664DE">
        <w:t xml:space="preserve"> objectives. Equivalent. </w:t>
      </w:r>
    </w:p>
    <w:p w:rsidR="00000000" w:rsidRPr="005664DE" w:rsidP="00E23AE3">
      <w:r w:rsidRPr="005664DE">
        <w:t xml:space="preserve">Release 5. Two new electives added to Elective Group A. Equivalent. </w:t>
      </w:r>
    </w:p>
    <w:p w:rsidR="00000000" w:rsidRPr="005664DE" w:rsidP="00E23AE3">
      <w:r w:rsidRPr="005664DE">
        <w:t>Release 4. Imported units updated to current versions. Equivalent.</w:t>
      </w:r>
    </w:p>
    <w:p w:rsidR="00000000" w:rsidRPr="005664DE" w:rsidP="00E23AE3">
      <w:r w:rsidRPr="005664DE">
        <w:t>Release 3. Imported units updated to current versions.  Equivalent.</w:t>
      </w:r>
    </w:p>
    <w:p w:rsidR="00000000" w:rsidRPr="005664DE" w:rsidP="00E23AE3">
      <w:r w:rsidRPr="005664DE">
        <w:t>Release 2.  Units updated.  Equivalent.</w:t>
      </w:r>
    </w:p>
    <w:p w:rsidR="00000000" w:rsidRPr="005664DE" w:rsidP="00E23AE3">
      <w:pPr>
        <w:pStyle w:val="BodyText"/>
      </w:pPr>
      <w:r w:rsidRPr="005664DE">
        <w:t>Release 1. Supersedes and is equivalent to MSA30610 Certificate III in Recreational Vehicle Manufacture.</w:t>
      </w:r>
    </w:p>
    <w:p w:rsidR="00000000" w:rsidRPr="005664DE" w:rsidP="005664DE">
      <w:pPr>
        <w:pStyle w:val="Heading1"/>
      </w:pPr>
      <w:bookmarkStart w:id="6" w:name="O_1177348"/>
      <w:bookmarkEnd w:id="6"/>
      <w:r w:rsidRPr="005664DE">
        <w:t>Links</w:t>
      </w:r>
    </w:p>
    <w:p w:rsidR="00000000" w:rsidRPr="005664DE" w:rsidP="00E23AE3">
      <w:pPr>
        <w:pStyle w:val="BodyText"/>
      </w:pPr>
      <w:r w:rsidRPr="005664DE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5274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664DE" w:rsidP="005664DE"/>
    <w:sectPr w:rsidSect="005664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DE" w:rsidRPr="00E23AE3" w:rsidP="00E23A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AE3" w:rsidP="00566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23AE3" w:rsidP="00566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3AE3" w:rsidP="00566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A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4DE" w:rsidRPr="00E23AE3" w:rsidP="00E23A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AE3" w:rsidRPr="002D2AF8" w:rsidP="00566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MSM31115 Certificate III in Recreational Vehicle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May 2021</w:t>
    </w:r>
    <w:r>
      <w:fldChar w:fldCharType="end"/>
    </w:r>
  </w:p>
  <w:p w:rsidR="00E23AE3" w:rsidP="00566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704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E25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147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4DE"/>
  </w:style>
  <w:style w:type="character" w:customStyle="1" w:styleId="Heading1Char">
    <w:name w:val="Heading 1 Char"/>
    <w:basedOn w:val="DefaultParagraphFont"/>
    <w:link w:val="Heading1"/>
    <w:rsid w:val="00566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4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64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64D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4DE"/>
    <w:rPr>
      <w:b/>
      <w:spacing w:val="0"/>
    </w:rPr>
  </w:style>
  <w:style w:type="paragraph" w:styleId="ListBullet2">
    <w:name w:val="List Bullet 2"/>
    <w:basedOn w:val="List2"/>
    <w:rsid w:val="005664D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6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64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66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4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6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6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4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64DE"/>
    <w:rPr>
      <w:i/>
    </w:rPr>
  </w:style>
  <w:style w:type="paragraph" w:styleId="Caption">
    <w:name w:val="caption"/>
    <w:basedOn w:val="BodyText"/>
    <w:next w:val="Normal"/>
    <w:qFormat/>
    <w:rsid w:val="00566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4DE"/>
  </w:style>
  <w:style w:type="paragraph" w:styleId="TableofFigures">
    <w:name w:val="table of figures"/>
    <w:basedOn w:val="Normal"/>
    <w:next w:val="Normal"/>
    <w:semiHidden/>
    <w:rsid w:val="00566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4D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664DE"/>
    <w:rPr>
      <w:rFonts w:ascii="Wingdings" w:hAnsi="Wingdings"/>
    </w:rPr>
  </w:style>
  <w:style w:type="paragraph" w:customStyle="1" w:styleId="TableHeading">
    <w:name w:val="Table Heading"/>
    <w:basedOn w:val="HeadingBase"/>
    <w:rsid w:val="00566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4DE"/>
    <w:rPr>
      <w:color w:val="0033CC"/>
      <w:u w:val="none"/>
    </w:rPr>
  </w:style>
  <w:style w:type="paragraph" w:customStyle="1" w:styleId="BodyTextRight">
    <w:name w:val="Body Text Right"/>
    <w:basedOn w:val="BodyText"/>
    <w:rsid w:val="00566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4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4DE"/>
    <w:rPr>
      <w:sz w:val="32"/>
    </w:rPr>
  </w:style>
  <w:style w:type="paragraph" w:customStyle="1" w:styleId="HeadingProcedure">
    <w:name w:val="Heading Procedure"/>
    <w:basedOn w:val="HeadingBase"/>
    <w:next w:val="Normal"/>
    <w:rsid w:val="00566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4DE"/>
    <w:pPr>
      <w:spacing w:before="60" w:after="60"/>
    </w:pPr>
  </w:style>
  <w:style w:type="paragraph" w:styleId="ListContinue">
    <w:name w:val="List Continue"/>
    <w:basedOn w:val="List"/>
    <w:rsid w:val="005664DE"/>
    <w:pPr>
      <w:ind w:firstLine="0"/>
    </w:pPr>
  </w:style>
  <w:style w:type="paragraph" w:customStyle="1" w:styleId="ListNote">
    <w:name w:val="List Note"/>
    <w:basedOn w:val="List"/>
    <w:rsid w:val="00566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4DE"/>
    <w:rPr>
      <w:rFonts w:ascii="Courier New" w:hAnsi="Courier New"/>
    </w:rPr>
  </w:style>
  <w:style w:type="paragraph" w:customStyle="1" w:styleId="NoteBullet">
    <w:name w:val="Note Bullet"/>
    <w:basedOn w:val="Note"/>
    <w:rsid w:val="00566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4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6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4DE"/>
    <w:rPr>
      <w:b/>
      <w:smallCaps/>
    </w:rPr>
  </w:style>
  <w:style w:type="paragraph" w:customStyle="1" w:styleId="TableListNumber">
    <w:name w:val="Table List Number"/>
    <w:basedOn w:val="ListNumber"/>
    <w:rsid w:val="00566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4DE"/>
    <w:pPr>
      <w:numPr>
        <w:numId w:val="10"/>
      </w:numPr>
    </w:pPr>
  </w:style>
  <w:style w:type="paragraph" w:customStyle="1" w:styleId="ListAlpha2">
    <w:name w:val="List Alpha 2"/>
    <w:basedOn w:val="List2"/>
    <w:rsid w:val="005664DE"/>
    <w:pPr>
      <w:numPr>
        <w:numId w:val="9"/>
      </w:numPr>
    </w:pPr>
  </w:style>
  <w:style w:type="paragraph" w:styleId="List2">
    <w:name w:val="List 2"/>
    <w:basedOn w:val="BodyText"/>
    <w:rsid w:val="00566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4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64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64DE"/>
    <w:pPr>
      <w:numPr>
        <w:numId w:val="5"/>
      </w:numPr>
    </w:pPr>
  </w:style>
  <w:style w:type="paragraph" w:styleId="ListContinue2">
    <w:name w:val="List Continue 2"/>
    <w:basedOn w:val="List2"/>
    <w:rsid w:val="005664DE"/>
    <w:pPr>
      <w:ind w:firstLine="0"/>
    </w:pPr>
  </w:style>
  <w:style w:type="paragraph" w:styleId="ListContinue3">
    <w:name w:val="List Continue 3"/>
    <w:basedOn w:val="List3"/>
    <w:rsid w:val="005664DE"/>
    <w:pPr>
      <w:ind w:left="1021" w:firstLine="0"/>
    </w:pPr>
  </w:style>
  <w:style w:type="paragraph" w:styleId="ListContinue4">
    <w:name w:val="List Continue 4"/>
    <w:basedOn w:val="List4"/>
    <w:rsid w:val="005664DE"/>
    <w:pPr>
      <w:ind w:firstLine="0"/>
    </w:pPr>
  </w:style>
  <w:style w:type="paragraph" w:styleId="ListContinue5">
    <w:name w:val="List Continue 5"/>
    <w:basedOn w:val="List5"/>
    <w:rsid w:val="005664DE"/>
    <w:pPr>
      <w:ind w:firstLine="0"/>
    </w:pPr>
  </w:style>
  <w:style w:type="paragraph" w:styleId="ListNumber3">
    <w:name w:val="List Number 3"/>
    <w:basedOn w:val="List3"/>
    <w:rsid w:val="005664DE"/>
    <w:pPr>
      <w:numPr>
        <w:numId w:val="6"/>
      </w:numPr>
    </w:pPr>
  </w:style>
  <w:style w:type="paragraph" w:styleId="ListNumber4">
    <w:name w:val="List Number 4"/>
    <w:basedOn w:val="List4"/>
    <w:rsid w:val="005664DE"/>
    <w:pPr>
      <w:numPr>
        <w:numId w:val="7"/>
      </w:numPr>
    </w:pPr>
  </w:style>
  <w:style w:type="paragraph" w:styleId="ListNumber5">
    <w:name w:val="List Number 5"/>
    <w:basedOn w:val="List5"/>
    <w:rsid w:val="005664DE"/>
    <w:pPr>
      <w:numPr>
        <w:numId w:val="8"/>
      </w:numPr>
    </w:pPr>
  </w:style>
  <w:style w:type="paragraph" w:styleId="BlockText">
    <w:name w:val="Block Text"/>
    <w:basedOn w:val="Normal"/>
    <w:rsid w:val="00566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4DE"/>
    <w:rPr>
      <w:sz w:val="16"/>
      <w:vertAlign w:val="superscript"/>
    </w:rPr>
  </w:style>
  <w:style w:type="character" w:customStyle="1" w:styleId="Symbols">
    <w:name w:val="Symbols"/>
    <w:basedOn w:val="DefaultParagraphFont"/>
    <w:rsid w:val="005664DE"/>
    <w:rPr>
      <w:rFonts w:ascii="Symbol" w:hAnsi="Symbol"/>
    </w:rPr>
  </w:style>
  <w:style w:type="character" w:customStyle="1" w:styleId="MenuOptions">
    <w:name w:val="Menu Options"/>
    <w:basedOn w:val="DefaultParagraphFont"/>
    <w:rsid w:val="00566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4DE"/>
    <w:rPr>
      <w:b/>
    </w:rPr>
  </w:style>
  <w:style w:type="character" w:customStyle="1" w:styleId="Underlined">
    <w:name w:val="Underlined"/>
    <w:basedOn w:val="DefaultParagraphFont"/>
    <w:rsid w:val="005664DE"/>
    <w:rPr>
      <w:u w:val="single"/>
    </w:rPr>
  </w:style>
  <w:style w:type="paragraph" w:customStyle="1" w:styleId="TableBodyTextRight">
    <w:name w:val="Table Body Text Right"/>
    <w:basedOn w:val="TableBodyText"/>
    <w:rsid w:val="00566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4DE"/>
    <w:rPr>
      <w:sz w:val="18"/>
    </w:rPr>
  </w:style>
  <w:style w:type="paragraph" w:customStyle="1" w:styleId="BodySmallRight">
    <w:name w:val="Body Small Right"/>
    <w:basedOn w:val="BodyTextRight"/>
    <w:rsid w:val="005664DE"/>
    <w:rPr>
      <w:sz w:val="18"/>
      <w:szCs w:val="18"/>
    </w:rPr>
  </w:style>
  <w:style w:type="paragraph" w:customStyle="1" w:styleId="MarginEdition">
    <w:name w:val="Margin Edition"/>
    <w:basedOn w:val="MarginNote"/>
    <w:rsid w:val="00566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4DE"/>
    <w:rPr>
      <w:sz w:val="2"/>
      <w:szCs w:val="2"/>
    </w:rPr>
  </w:style>
  <w:style w:type="character" w:customStyle="1" w:styleId="Small">
    <w:name w:val="Small"/>
    <w:basedOn w:val="DefaultParagraphFont"/>
    <w:rsid w:val="005664DE"/>
    <w:rPr>
      <w:sz w:val="16"/>
    </w:rPr>
  </w:style>
  <w:style w:type="paragraph" w:customStyle="1" w:styleId="WideTable">
    <w:name w:val="Wide Table"/>
    <w:basedOn w:val="Normal"/>
    <w:rsid w:val="00566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4DE"/>
  </w:style>
  <w:style w:type="paragraph" w:styleId="Quote">
    <w:name w:val="Quote"/>
    <w:basedOn w:val="Heading1"/>
    <w:link w:val="QuoteChar"/>
    <w:qFormat/>
    <w:rsid w:val="00566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4DE"/>
    <w:pPr>
      <w:pageBreakBefore/>
    </w:pPr>
  </w:style>
  <w:style w:type="paragraph" w:customStyle="1" w:styleId="Border">
    <w:name w:val="Border"/>
    <w:basedOn w:val="Normal"/>
    <w:qFormat/>
    <w:rsid w:val="00566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4DE"/>
    <w:rPr>
      <w:u w:val="single"/>
    </w:rPr>
  </w:style>
  <w:style w:type="character" w:customStyle="1" w:styleId="BoldandItalics">
    <w:name w:val="Bold and Italics"/>
    <w:qFormat/>
    <w:rsid w:val="005664DE"/>
    <w:rPr>
      <w:b/>
      <w:i/>
      <w:u w:val="none"/>
    </w:rPr>
  </w:style>
  <w:style w:type="paragraph" w:styleId="BalloonText">
    <w:name w:val="Balloon Text"/>
    <w:basedOn w:val="Normal"/>
    <w:link w:val="BalloonTextChar"/>
    <w:rsid w:val="00566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4DE"/>
    <w:pPr>
      <w:spacing w:before="0" w:after="0"/>
    </w:pPr>
  </w:style>
  <w:style w:type="paragraph" w:customStyle="1" w:styleId="BodyTextBold">
    <w:name w:val="Body Text Bold"/>
    <w:basedOn w:val="BodyText"/>
    <w:qFormat/>
    <w:rsid w:val="005664DE"/>
    <w:rPr>
      <w:b/>
    </w:rPr>
  </w:style>
  <w:style w:type="character" w:styleId="Hyperlink">
    <w:name w:val="Hyperlink"/>
    <w:basedOn w:val="DefaultParagraphFont"/>
    <w:uiPriority w:val="99"/>
    <w:unhideWhenUsed/>
    <w:rsid w:val="00E23A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986</Words>
  <Characters>6136</Characters>
  <Application>Microsoft Office Word</Application>
  <DocSecurity>0</DocSecurity>
  <Lines>322</Lines>
  <Paragraphs>222</Paragraphs>
  <ScaleCrop>false</ScaleCrop>
  <Company>Author-it Software Corporation Ltd.</Company>
  <LinksUpToDate>false</LinksUpToDate>
  <CharactersWithSpaces>6900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MSM31115 Certificate III in Recreational Vehicle Manufacturing</dc:title>
  <dc:subject>Approved</dc:subject>
  <dc:creator>Innovation and Business Skills Australia</dc:creator>
  <cp:keywords>Release 6</cp:keywords>
  <dc:description>Review Date: 12 April 2008</dc:description>
  <cp:lastModifiedBy>HSD_TPCMSd.prod</cp:lastModifiedBy>
  <cp:revision>3</cp:revision>
  <dcterms:created xsi:type="dcterms:W3CDTF">2021-05-05T12:54:46Z</dcterms:created>
  <dcterms:modified xsi:type="dcterms:W3CDTF">2021-05-04T23:27:00Z</dcterms:modified>
</cp:coreProperties>
</file>