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49E" w:rsidP="00727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MSM10116 Certificate I in Process Manufacturing</w:t>
      </w:r>
      <w:r>
        <w:fldChar w:fldCharType="end"/>
      </w:r>
    </w:p>
    <w:p w:rsidR="0072749E" w:rsidP="0072749E">
      <w:pPr>
        <w:pStyle w:val="Version"/>
        <w:sectPr w:rsidSect="00CE3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E3FB8" w:rsidP="00CE3FB8">
      <w:pPr>
        <w:pStyle w:val="SuperHeading"/>
      </w:pPr>
      <w:r w:rsidRPr="00CE3FB8">
        <w:t>MSM10116 Certificate I in Process Manufacturing</w:t>
      </w:r>
    </w:p>
    <w:p w:rsidR="00000000" w:rsidRPr="00CE3FB8" w:rsidP="00CE3FB8">
      <w:pPr>
        <w:pStyle w:val="Heading1"/>
      </w:pPr>
      <w:bookmarkStart w:id="1" w:name="O_1265320"/>
      <w:bookmarkEnd w:id="1"/>
      <w:r w:rsidRPr="00CE3FB8">
        <w:t>Modification History</w:t>
      </w:r>
    </w:p>
    <w:p w:rsidR="00000000" w:rsidRPr="00CE3FB8" w:rsidP="0072749E">
      <w:pPr>
        <w:pStyle w:val="BodyText"/>
      </w:pPr>
      <w:r w:rsidRPr="00CE3FB8">
        <w:t>Release 3. Imported electives updated. Supersedes and is equivalent to MSM10116 Certificate I in Process Manufacturing (Release 2).</w:t>
      </w:r>
    </w:p>
    <w:p w:rsidR="00000000" w:rsidRPr="00CE3FB8" w:rsidP="0072749E">
      <w:pPr>
        <w:pStyle w:val="Heading3"/>
      </w:pPr>
      <w:r w:rsidRPr="00CE3FB8">
        <w:t>Release 2. Imported unit updated to current version. Equivalent</w:t>
      </w:r>
    </w:p>
    <w:p w:rsidR="00000000" w:rsidRPr="00CE3FB8" w:rsidP="0072749E">
      <w:pPr>
        <w:pStyle w:val="BodyText"/>
      </w:pPr>
      <w:r w:rsidRPr="00CE3FB8">
        <w:t>Release 1. Units updated. Supe</w:t>
      </w:r>
      <w:r w:rsidRPr="00CE3FB8">
        <w:t xml:space="preserve">rsedes and is equivalent to MSA10207 Certificate I in Process Manufacturing. </w:t>
      </w:r>
    </w:p>
    <w:p w:rsidR="00000000" w:rsidRPr="00CE3FB8" w:rsidP="00CE3FB8">
      <w:pPr>
        <w:pStyle w:val="Heading1"/>
      </w:pPr>
      <w:bookmarkStart w:id="2" w:name="O_1265319"/>
      <w:bookmarkEnd w:id="2"/>
      <w:r w:rsidRPr="00CE3FB8">
        <w:t>Qualification Description</w:t>
      </w:r>
    </w:p>
    <w:p w:rsidR="00000000" w:rsidRPr="00CE3FB8" w:rsidP="0072749E">
      <w:pPr>
        <w:pStyle w:val="BodyText"/>
      </w:pPr>
      <w:r w:rsidRPr="00CE3FB8">
        <w:t>The MSM10116 Certificate I in Process Manufacturing provides the competencies required for entry to the industry and addresses job ou</w:t>
      </w:r>
      <w:r w:rsidRPr="00CE3FB8">
        <w:t>tcomes at this level. It has been developed as a common certificate for use across the three process manufacturing sectors:</w:t>
      </w:r>
    </w:p>
    <w:p w:rsidR="00000000" w:rsidRPr="00CE3FB8" w:rsidP="00CE3FB8">
      <w:pPr>
        <w:pStyle w:val="ListBullet"/>
      </w:pPr>
      <w:r w:rsidRPr="00CE3FB8">
        <w:t xml:space="preserve">chemical, hydrocarbons and refining </w:t>
      </w:r>
    </w:p>
    <w:p w:rsidR="00000000" w:rsidRPr="00CE3FB8" w:rsidP="00CE3FB8">
      <w:pPr>
        <w:pStyle w:val="ListBullet"/>
      </w:pPr>
      <w:r w:rsidRPr="00CE3FB8">
        <w:t xml:space="preserve">plastics, rubber and cablemaking </w:t>
      </w:r>
    </w:p>
    <w:p w:rsidR="00000000" w:rsidRPr="00CE3FB8" w:rsidP="00CE3FB8">
      <w:pPr>
        <w:pStyle w:val="ListBullet"/>
      </w:pPr>
      <w:r w:rsidRPr="00CE3FB8">
        <w:t>manufactured mineral products.</w:t>
      </w:r>
    </w:p>
    <w:p w:rsidR="00000000" w:rsidRPr="00CE3FB8" w:rsidP="00CE3FB8">
      <w:pPr>
        <w:pStyle w:val="AllowPageBreak"/>
      </w:pPr>
    </w:p>
    <w:p w:rsidR="00000000" w:rsidRPr="00CE3FB8" w:rsidP="00CE3FB8">
      <w:pPr>
        <w:pStyle w:val="Heading1"/>
      </w:pPr>
      <w:bookmarkStart w:id="3" w:name="O_1265318"/>
      <w:bookmarkEnd w:id="3"/>
      <w:r w:rsidRPr="00CE3FB8">
        <w:t>Entry Requ</w:t>
      </w:r>
      <w:r w:rsidRPr="00CE3FB8">
        <w:t>irements</w:t>
      </w:r>
    </w:p>
    <w:p w:rsidR="00000000" w:rsidRPr="00CE3FB8" w:rsidP="0072749E">
      <w:pPr>
        <w:pStyle w:val="BodyText"/>
      </w:pPr>
      <w:r w:rsidRPr="00CE3FB8">
        <w:t>There are no entry requirements for this qualification.</w:t>
      </w:r>
    </w:p>
    <w:p w:rsidR="00000000" w:rsidRPr="00CE3FB8" w:rsidP="00CE3FB8">
      <w:pPr>
        <w:pStyle w:val="Heading1"/>
      </w:pPr>
      <w:bookmarkStart w:id="4" w:name="O_1265317"/>
      <w:bookmarkEnd w:id="4"/>
      <w:r w:rsidRPr="00CE3FB8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7050"/>
      </w:tblGrid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B8" w:rsidP="00CE3FB8">
            <w:pPr>
              <w:pStyle w:val="BodyText"/>
            </w:pPr>
            <w:r w:rsidRPr="00CE3FB8">
              <w:t xml:space="preserve">To be awarded the MSM10116 Certificate I in Process Manufacturing, competency must be achieved in </w:t>
            </w:r>
            <w:r w:rsidRPr="00CE3FB8">
              <w:rPr>
                <w:rStyle w:val="SpecialBold"/>
              </w:rPr>
              <w:t>seven (7)</w:t>
            </w:r>
            <w:r w:rsidRPr="00CE3FB8">
              <w:t xml:space="preserve"> units of competency:</w:t>
            </w:r>
          </w:p>
          <w:p w:rsidR="00000000" w:rsidRPr="00CE3FB8" w:rsidP="00CE3FB8">
            <w:pPr>
              <w:pStyle w:val="ListBullet"/>
            </w:pPr>
            <w:r w:rsidRPr="00CE3FB8">
              <w:rPr>
                <w:rStyle w:val="SpecialBold"/>
              </w:rPr>
              <w:t>three (3</w:t>
            </w:r>
            <w:r w:rsidRPr="00CE3FB8">
              <w:t>) core units of co</w:t>
            </w:r>
            <w:r w:rsidRPr="00CE3FB8">
              <w:t>mpetency</w:t>
            </w:r>
          </w:p>
          <w:p w:rsidR="00000000" w:rsidRPr="00CE3FB8" w:rsidP="00CE3FB8">
            <w:pPr>
              <w:pStyle w:val="ListBullet"/>
            </w:pPr>
            <w:r w:rsidRPr="00CE3FB8">
              <w:rPr>
                <w:rStyle w:val="SpecialBold"/>
              </w:rPr>
              <w:t>four (4)</w:t>
            </w:r>
            <w:r w:rsidRPr="00CE3FB8">
              <w:t xml:space="preserve"> elective units of competency, </w:t>
            </w:r>
            <w:r w:rsidRPr="00CE3FB8">
              <w:rPr>
                <w:rStyle w:val="SpecialBold"/>
              </w:rPr>
              <w:t>two (2)</w:t>
            </w:r>
            <w:r w:rsidRPr="00CE3FB8">
              <w:t xml:space="preserve"> of which may be selected from this Training Package, other endorsed Training Packages and accredited courses, as specified below.</w:t>
            </w:r>
          </w:p>
          <w:p w:rsidR="00000000" w:rsidRPr="00CE3FB8" w:rsidP="00CE3FB8">
            <w:pPr>
              <w:pStyle w:val="BodyText"/>
            </w:pPr>
          </w:p>
          <w:p w:rsidR="00000000" w:rsidRPr="00CE3FB8" w:rsidP="00CE3FB8">
            <w:pPr>
              <w:pStyle w:val="BodyText"/>
            </w:pPr>
            <w:r w:rsidRPr="00CE3FB8">
              <w:rPr>
                <w:rStyle w:val="SpecialBold"/>
              </w:rPr>
              <w:t>Core units of competency</w:t>
            </w:r>
          </w:p>
          <w:p w:rsidR="00000000" w:rsidP="00CE3FB8">
            <w:pPr>
              <w:pStyle w:val="BodyText"/>
              <w:rPr>
                <w:lang w:val="en-NZ"/>
              </w:rPr>
            </w:pP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B8" w:rsidP="00CE3FB8">
            <w:pPr>
              <w:pStyle w:val="BodyText"/>
            </w:pPr>
            <w:r w:rsidRPr="00CE3FB8">
              <w:rPr>
                <w:rStyle w:val="SpecialBold"/>
              </w:rPr>
              <w:t>Unit code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rPr>
                <w:rStyle w:val="SpecialBold"/>
              </w:rPr>
              <w:t>Unit title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MSMSUP100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Apply workplace context to own job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MSMSUP102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 xml:space="preserve">Communicate in the workplace 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 xml:space="preserve">MSMWHS100 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Follow WHS procedures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B8" w:rsidP="00CE3FB8">
            <w:pPr>
              <w:pStyle w:val="BodyText"/>
            </w:pPr>
          </w:p>
          <w:p w:rsidR="00000000" w:rsidRPr="00CE3FB8" w:rsidP="00CE3FB8">
            <w:pPr>
              <w:pStyle w:val="BodyText"/>
            </w:pPr>
            <w:r w:rsidRPr="00CE3FB8">
              <w:rPr>
                <w:rStyle w:val="SpecialBold"/>
              </w:rPr>
              <w:t>Elective units</w:t>
            </w:r>
          </w:p>
          <w:p w:rsidR="00000000" w:rsidP="00CE3FB8">
            <w:pPr>
              <w:pStyle w:val="BodyText"/>
              <w:rPr>
                <w:lang w:val="en-NZ"/>
              </w:rPr>
            </w:pP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B8" w:rsidP="00CE3FB8">
            <w:pPr>
              <w:pStyle w:val="BodyText"/>
            </w:pPr>
            <w:r w:rsidRPr="00CE3FB8">
              <w:rPr>
                <w:rStyle w:val="SpecialBold"/>
              </w:rPr>
              <w:t>Unit code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rPr>
                <w:rStyle w:val="SpecialBold"/>
              </w:rPr>
              <w:t>Unit title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MSMENV172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Identify and minimise environmental hazards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MSMOPS100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 xml:space="preserve">Use equipment 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MSMOPS101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Make measurements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MSMOPS102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Perform tasks to support production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MSMSUP101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Clean workplace or equipment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MSMSUP106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Work in a team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MSMWHS110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Follow emergency response procedures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PMAOPS105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Select and prepare materials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PMBHAN103E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B8">
            <w:pPr>
              <w:pStyle w:val="BodyText"/>
              <w:rPr>
                <w:lang w:val="en-NZ"/>
              </w:rPr>
            </w:pPr>
            <w:r w:rsidRPr="00CE3FB8">
              <w:t>Shift materials safely by hand</w:t>
            </w:r>
          </w:p>
        </w:tc>
      </w:tr>
      <w:tr w:rsidTr="00CE3F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B8" w:rsidP="00CE3FB8">
            <w:pPr>
              <w:pStyle w:val="BodyText"/>
            </w:pPr>
          </w:p>
          <w:p w:rsidR="00000000" w:rsidRPr="00CE3FB8" w:rsidP="00CE3FB8">
            <w:pPr>
              <w:pStyle w:val="BodyText"/>
            </w:pPr>
            <w:r w:rsidRPr="00CE3FB8">
              <w:t xml:space="preserve">A maximum of </w:t>
            </w:r>
            <w:r w:rsidRPr="00CE3FB8">
              <w:rPr>
                <w:rStyle w:val="SpecialBold"/>
              </w:rPr>
              <w:t>one (1)</w:t>
            </w:r>
            <w:r w:rsidRPr="00CE3FB8">
              <w:t xml:space="preserve"> unit may be chosen from units packaged in the MSM20116 Certificate II in Process Manufacturing.</w:t>
            </w:r>
          </w:p>
          <w:p w:rsidR="00000000" w:rsidRPr="00CE3FB8" w:rsidP="00CE3FB8">
            <w:pPr>
              <w:pStyle w:val="BodyText"/>
            </w:pPr>
          </w:p>
          <w:p w:rsidR="00000000" w:rsidRPr="00CE3FB8" w:rsidP="00CE3FB8">
            <w:pPr>
              <w:pStyle w:val="BodyText"/>
            </w:pPr>
            <w:r w:rsidRPr="00CE3FB8">
              <w:t xml:space="preserve">A maximum of </w:t>
            </w:r>
            <w:r w:rsidRPr="00CE3FB8">
              <w:rPr>
                <w:rStyle w:val="SpecialBold"/>
              </w:rPr>
              <w:t>two (2)</w:t>
            </w:r>
            <w:r w:rsidRPr="00CE3FB8">
              <w:t xml:space="preserve"> relevant units may be selected from this Training Package, other endorsed Training P</w:t>
            </w:r>
            <w:r w:rsidRPr="00CE3FB8">
              <w:t>ackages and accredited courses, where those units are packaged in a Certificate I.</w:t>
            </w:r>
          </w:p>
          <w:p w:rsidR="00000000" w:rsidRPr="00CE3FB8" w:rsidP="00CE3FB8">
            <w:pPr>
              <w:pStyle w:val="BodyText"/>
            </w:pPr>
          </w:p>
        </w:tc>
      </w:tr>
    </w:tbl>
    <w:p w:rsidR="00000000" w:rsidRPr="00CE3FB8" w:rsidP="00CE3FB8">
      <w:pPr>
        <w:pStyle w:val="BodyText"/>
      </w:pPr>
    </w:p>
    <w:p w:rsidR="00000000" w:rsidRPr="00CE3FB8" w:rsidP="00CE3FB8">
      <w:pPr>
        <w:pStyle w:val="AllowPageBreak"/>
      </w:pPr>
    </w:p>
    <w:p w:rsidR="00000000" w:rsidRPr="00CE3FB8" w:rsidP="00CE3FB8">
      <w:pPr>
        <w:pStyle w:val="Heading1"/>
      </w:pPr>
      <w:bookmarkStart w:id="5" w:name="O_1265316"/>
      <w:bookmarkEnd w:id="5"/>
      <w:r w:rsidRPr="00CE3FB8">
        <w:t>Qualification Mapping Information</w:t>
      </w:r>
    </w:p>
    <w:p w:rsidR="00000000" w:rsidRPr="00CE3FB8" w:rsidP="0072749E">
      <w:pPr>
        <w:pStyle w:val="BodyText"/>
      </w:pPr>
      <w:r w:rsidRPr="00CE3FB8">
        <w:t>Release 3. Imported electives updated. Supersedes and is equivalent to MSM10116 Certificate I in Process Manufacturi</w:t>
      </w:r>
      <w:r w:rsidRPr="00CE3FB8">
        <w:t>ng (Release 2).</w:t>
      </w:r>
    </w:p>
    <w:p w:rsidR="00000000" w:rsidRPr="00CE3FB8" w:rsidP="0072749E">
      <w:pPr>
        <w:pStyle w:val="Heading3"/>
      </w:pPr>
      <w:r w:rsidRPr="00CE3FB8">
        <w:t>Release 2. Imported unit updated to current version. Equivalent</w:t>
      </w:r>
    </w:p>
    <w:p w:rsidR="0072749E" w:rsidP="0072749E">
      <w:pPr>
        <w:pStyle w:val="BodyText"/>
      </w:pPr>
      <w:r w:rsidRPr="00CE3FB8">
        <w:t xml:space="preserve">Release 1. Supersedes and is equivalent to MSA10207 Certificate I in Process Manufacturing. </w:t>
      </w:r>
    </w:p>
    <w:p w:rsidR="00000000" w:rsidRPr="00CE3FB8" w:rsidP="00CE3FB8">
      <w:pPr>
        <w:pStyle w:val="Heading1"/>
      </w:pPr>
      <w:bookmarkStart w:id="6" w:name="O_1265321"/>
      <w:bookmarkEnd w:id="6"/>
      <w:r w:rsidRPr="00CE3FB8">
        <w:t>Links</w:t>
      </w:r>
    </w:p>
    <w:p w:rsidR="00000000" w:rsidRPr="00CE3FB8" w:rsidP="0072749E">
      <w:pPr>
        <w:pStyle w:val="BodyText"/>
      </w:pPr>
      <w:r w:rsidRPr="00CE3FB8">
        <w:t>Companion Volume implementatio</w:t>
      </w:r>
      <w:r w:rsidRPr="00CE3FB8">
        <w:t xml:space="preserve">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41DA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E3FB8" w:rsidP="00CE3FB8"/>
    <w:sectPr w:rsidSect="00CE3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B8" w:rsidRPr="0072749E" w:rsidP="00727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9E" w:rsidP="00CE3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49E" w:rsidP="00CE3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749E" w:rsidP="00CE3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FB8" w:rsidRPr="0072749E" w:rsidP="00727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9E" w:rsidRPr="002D2AF8" w:rsidP="00CE3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MSM10116 Certificate I in Process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2749E" w:rsidP="00CE3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7A6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6F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FB8"/>
  </w:style>
  <w:style w:type="character" w:customStyle="1" w:styleId="Heading1Char">
    <w:name w:val="Heading 1 Char"/>
    <w:basedOn w:val="DefaultParagraphFont"/>
    <w:link w:val="Heading1"/>
    <w:rsid w:val="00CE3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F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FB8"/>
    <w:rPr>
      <w:b/>
      <w:spacing w:val="0"/>
    </w:rPr>
  </w:style>
  <w:style w:type="paragraph" w:customStyle="1" w:styleId="SuperHeading">
    <w:name w:val="SuperHeading"/>
    <w:basedOn w:val="Normal"/>
    <w:rsid w:val="00CE3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F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FB8"/>
    <w:rPr>
      <w:i/>
    </w:rPr>
  </w:style>
  <w:style w:type="paragraph" w:styleId="Caption">
    <w:name w:val="caption"/>
    <w:basedOn w:val="BodyText"/>
    <w:next w:val="Normal"/>
    <w:qFormat/>
    <w:rsid w:val="00CE3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FB8"/>
  </w:style>
  <w:style w:type="paragraph" w:styleId="TableofFigures">
    <w:name w:val="table of figures"/>
    <w:basedOn w:val="Normal"/>
    <w:next w:val="Normal"/>
    <w:semiHidden/>
    <w:rsid w:val="00CE3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F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FB8"/>
    <w:rPr>
      <w:rFonts w:ascii="Wingdings" w:hAnsi="Wingdings"/>
    </w:rPr>
  </w:style>
  <w:style w:type="paragraph" w:customStyle="1" w:styleId="TableHeading">
    <w:name w:val="Table Heading"/>
    <w:basedOn w:val="HeadingBase"/>
    <w:rsid w:val="00CE3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FB8"/>
    <w:rPr>
      <w:color w:val="0033CC"/>
      <w:u w:val="none"/>
    </w:rPr>
  </w:style>
  <w:style w:type="paragraph" w:customStyle="1" w:styleId="BodyTextRight">
    <w:name w:val="Body Text Right"/>
    <w:basedOn w:val="BodyText"/>
    <w:rsid w:val="00CE3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F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FB8"/>
    <w:rPr>
      <w:sz w:val="32"/>
    </w:rPr>
  </w:style>
  <w:style w:type="paragraph" w:customStyle="1" w:styleId="HeadingProcedure">
    <w:name w:val="Heading Procedure"/>
    <w:basedOn w:val="HeadingBase"/>
    <w:next w:val="Normal"/>
    <w:rsid w:val="00CE3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FB8"/>
    <w:pPr>
      <w:spacing w:before="60" w:after="60"/>
    </w:pPr>
  </w:style>
  <w:style w:type="paragraph" w:styleId="ListContinue">
    <w:name w:val="List Continue"/>
    <w:basedOn w:val="List"/>
    <w:rsid w:val="00CE3FB8"/>
    <w:pPr>
      <w:ind w:firstLine="0"/>
    </w:pPr>
  </w:style>
  <w:style w:type="paragraph" w:customStyle="1" w:styleId="ListNote">
    <w:name w:val="List Note"/>
    <w:basedOn w:val="List"/>
    <w:rsid w:val="00CE3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FB8"/>
    <w:rPr>
      <w:rFonts w:ascii="Courier New" w:hAnsi="Courier New"/>
    </w:rPr>
  </w:style>
  <w:style w:type="paragraph" w:customStyle="1" w:styleId="NoteBullet">
    <w:name w:val="Note Bullet"/>
    <w:basedOn w:val="Note"/>
    <w:rsid w:val="00CE3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F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FB8"/>
    <w:rPr>
      <w:b/>
      <w:smallCaps/>
    </w:rPr>
  </w:style>
  <w:style w:type="paragraph" w:customStyle="1" w:styleId="TableListNumber">
    <w:name w:val="Table List Number"/>
    <w:basedOn w:val="ListNumber"/>
    <w:rsid w:val="00CE3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FB8"/>
    <w:pPr>
      <w:numPr>
        <w:numId w:val="8"/>
      </w:numPr>
    </w:pPr>
  </w:style>
  <w:style w:type="paragraph" w:customStyle="1" w:styleId="ListAlpha2">
    <w:name w:val="List Alpha 2"/>
    <w:basedOn w:val="List2"/>
    <w:rsid w:val="00CE3FB8"/>
    <w:pPr>
      <w:numPr>
        <w:numId w:val="7"/>
      </w:numPr>
    </w:pPr>
  </w:style>
  <w:style w:type="paragraph" w:styleId="List2">
    <w:name w:val="List 2"/>
    <w:basedOn w:val="BodyText"/>
    <w:rsid w:val="00CE3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F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F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FB8"/>
    <w:pPr>
      <w:numPr>
        <w:numId w:val="3"/>
      </w:numPr>
    </w:pPr>
  </w:style>
  <w:style w:type="paragraph" w:styleId="ListContinue2">
    <w:name w:val="List Continue 2"/>
    <w:basedOn w:val="List2"/>
    <w:rsid w:val="00CE3FB8"/>
    <w:pPr>
      <w:ind w:firstLine="0"/>
    </w:pPr>
  </w:style>
  <w:style w:type="paragraph" w:styleId="ListContinue3">
    <w:name w:val="List Continue 3"/>
    <w:basedOn w:val="List3"/>
    <w:rsid w:val="00CE3FB8"/>
    <w:pPr>
      <w:ind w:left="1021" w:firstLine="0"/>
    </w:pPr>
  </w:style>
  <w:style w:type="paragraph" w:styleId="ListContinue4">
    <w:name w:val="List Continue 4"/>
    <w:basedOn w:val="List4"/>
    <w:rsid w:val="00CE3FB8"/>
    <w:pPr>
      <w:ind w:firstLine="0"/>
    </w:pPr>
  </w:style>
  <w:style w:type="paragraph" w:styleId="ListContinue5">
    <w:name w:val="List Continue 5"/>
    <w:basedOn w:val="List5"/>
    <w:rsid w:val="00CE3FB8"/>
    <w:pPr>
      <w:ind w:firstLine="0"/>
    </w:pPr>
  </w:style>
  <w:style w:type="paragraph" w:styleId="ListNumber3">
    <w:name w:val="List Number 3"/>
    <w:basedOn w:val="List3"/>
    <w:rsid w:val="00CE3FB8"/>
    <w:pPr>
      <w:numPr>
        <w:numId w:val="4"/>
      </w:numPr>
    </w:pPr>
  </w:style>
  <w:style w:type="paragraph" w:styleId="ListNumber4">
    <w:name w:val="List Number 4"/>
    <w:basedOn w:val="List4"/>
    <w:rsid w:val="00CE3FB8"/>
    <w:pPr>
      <w:numPr>
        <w:numId w:val="5"/>
      </w:numPr>
    </w:pPr>
  </w:style>
  <w:style w:type="paragraph" w:styleId="ListNumber5">
    <w:name w:val="List Number 5"/>
    <w:basedOn w:val="List5"/>
    <w:rsid w:val="00CE3FB8"/>
    <w:pPr>
      <w:numPr>
        <w:numId w:val="6"/>
      </w:numPr>
    </w:pPr>
  </w:style>
  <w:style w:type="paragraph" w:styleId="BlockText">
    <w:name w:val="Block Text"/>
    <w:basedOn w:val="Normal"/>
    <w:rsid w:val="00CE3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FB8"/>
    <w:rPr>
      <w:sz w:val="16"/>
      <w:vertAlign w:val="superscript"/>
    </w:rPr>
  </w:style>
  <w:style w:type="character" w:customStyle="1" w:styleId="Symbols">
    <w:name w:val="Symbols"/>
    <w:basedOn w:val="DefaultParagraphFont"/>
    <w:rsid w:val="00CE3FB8"/>
    <w:rPr>
      <w:rFonts w:ascii="Symbol" w:hAnsi="Symbol"/>
    </w:rPr>
  </w:style>
  <w:style w:type="character" w:customStyle="1" w:styleId="MenuOptions">
    <w:name w:val="Menu Options"/>
    <w:basedOn w:val="DefaultParagraphFont"/>
    <w:rsid w:val="00CE3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FB8"/>
    <w:rPr>
      <w:b/>
    </w:rPr>
  </w:style>
  <w:style w:type="character" w:customStyle="1" w:styleId="Underlined">
    <w:name w:val="Underlined"/>
    <w:basedOn w:val="DefaultParagraphFont"/>
    <w:rsid w:val="00CE3FB8"/>
    <w:rPr>
      <w:u w:val="single"/>
    </w:rPr>
  </w:style>
  <w:style w:type="paragraph" w:customStyle="1" w:styleId="TableBodyTextRight">
    <w:name w:val="Table Body Text Right"/>
    <w:basedOn w:val="TableBodyText"/>
    <w:rsid w:val="00CE3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FB8"/>
    <w:rPr>
      <w:sz w:val="18"/>
    </w:rPr>
  </w:style>
  <w:style w:type="paragraph" w:customStyle="1" w:styleId="BodySmallRight">
    <w:name w:val="Body Small Right"/>
    <w:basedOn w:val="BodyTextRight"/>
    <w:rsid w:val="00CE3FB8"/>
    <w:rPr>
      <w:sz w:val="18"/>
      <w:szCs w:val="18"/>
    </w:rPr>
  </w:style>
  <w:style w:type="paragraph" w:customStyle="1" w:styleId="MarginEdition">
    <w:name w:val="Margin Edition"/>
    <w:basedOn w:val="MarginNote"/>
    <w:rsid w:val="00CE3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FB8"/>
    <w:rPr>
      <w:sz w:val="2"/>
      <w:szCs w:val="2"/>
    </w:rPr>
  </w:style>
  <w:style w:type="character" w:customStyle="1" w:styleId="Small">
    <w:name w:val="Small"/>
    <w:basedOn w:val="DefaultParagraphFont"/>
    <w:rsid w:val="00CE3FB8"/>
    <w:rPr>
      <w:sz w:val="16"/>
    </w:rPr>
  </w:style>
  <w:style w:type="paragraph" w:customStyle="1" w:styleId="WideTable">
    <w:name w:val="Wide Table"/>
    <w:basedOn w:val="Normal"/>
    <w:rsid w:val="00CE3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FB8"/>
  </w:style>
  <w:style w:type="paragraph" w:styleId="Quote">
    <w:name w:val="Quote"/>
    <w:basedOn w:val="Heading1"/>
    <w:link w:val="QuoteChar"/>
    <w:qFormat/>
    <w:rsid w:val="00CE3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FB8"/>
    <w:pPr>
      <w:pageBreakBefore/>
    </w:pPr>
  </w:style>
  <w:style w:type="paragraph" w:customStyle="1" w:styleId="Border">
    <w:name w:val="Border"/>
    <w:basedOn w:val="Normal"/>
    <w:qFormat/>
    <w:rsid w:val="00CE3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FB8"/>
    <w:rPr>
      <w:u w:val="single"/>
    </w:rPr>
  </w:style>
  <w:style w:type="character" w:customStyle="1" w:styleId="BoldandItalics">
    <w:name w:val="Bold and Italics"/>
    <w:qFormat/>
    <w:rsid w:val="00CE3FB8"/>
    <w:rPr>
      <w:b/>
      <w:i/>
      <w:u w:val="none"/>
    </w:rPr>
  </w:style>
  <w:style w:type="paragraph" w:styleId="BalloonText">
    <w:name w:val="Balloon Text"/>
    <w:basedOn w:val="Normal"/>
    <w:link w:val="BalloonTextChar"/>
    <w:rsid w:val="00CE3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FB8"/>
    <w:pPr>
      <w:spacing w:before="0" w:after="0"/>
    </w:pPr>
  </w:style>
  <w:style w:type="paragraph" w:customStyle="1" w:styleId="BodyTextBold">
    <w:name w:val="Body Text Bold"/>
    <w:basedOn w:val="BodyText"/>
    <w:qFormat/>
    <w:rsid w:val="00CE3FB8"/>
    <w:rPr>
      <w:b/>
    </w:rPr>
  </w:style>
  <w:style w:type="character" w:styleId="Hyperlink">
    <w:name w:val="Hyperlink"/>
    <w:basedOn w:val="DefaultParagraphFont"/>
    <w:uiPriority w:val="99"/>
    <w:unhideWhenUsed/>
    <w:rsid w:val="00727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2392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MSM10116 Certificate I in Process Manufacturing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2023-02-03T16:31:43Z</dcterms:created>
  <dcterms:modified xsi:type="dcterms:W3CDTF">2022-12-22T05:36:00Z</dcterms:modified>
</cp:coreProperties>
</file>