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689" w:rsidP="00C65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MSL20109 Certificate II in Sampling and Measurement</w:t>
      </w:r>
      <w:r>
        <w:fldChar w:fldCharType="end"/>
      </w:r>
    </w:p>
    <w:p w:rsidR="00C65689" w:rsidP="00C65689">
      <w:pPr>
        <w:pStyle w:val="Version"/>
        <w:sectPr w:rsidSect="00D56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5601A" w:rsidP="00D5601A">
      <w:pPr>
        <w:pStyle w:val="SuperHeading"/>
      </w:pPr>
      <w:r w:rsidRPr="00D5601A">
        <w:t>MSL20109 Certificate II in Sampling and Measurement</w:t>
      </w:r>
    </w:p>
    <w:p w:rsidR="00000000" w:rsidRPr="00D5601A" w:rsidP="00D5601A">
      <w:pPr>
        <w:pStyle w:val="Heading1"/>
      </w:pPr>
      <w:bookmarkStart w:id="1" w:name="O_536056"/>
      <w:bookmarkEnd w:id="1"/>
      <w:r w:rsidRPr="00D5601A">
        <w:t>Modification History</w:t>
      </w:r>
    </w:p>
    <w:p w:rsidR="00000000" w:rsidRPr="00D5601A" w:rsidP="00D5601A">
      <w:pPr>
        <w:pStyle w:val="BodyText"/>
      </w:pPr>
      <w:r w:rsidRPr="00D5601A">
        <w:t>Release 2 - ISC upgrade</w:t>
      </w:r>
    </w:p>
    <w:p w:rsidR="00000000" w:rsidRPr="00D5601A" w:rsidP="00D5601A">
      <w:pPr>
        <w:pStyle w:val="ListBullet"/>
      </w:pPr>
      <w:r w:rsidRPr="00D5601A">
        <w:t>Minor formatting changes</w:t>
      </w:r>
    </w:p>
    <w:p w:rsidR="00000000" w:rsidRPr="00D5601A" w:rsidP="00D5601A">
      <w:pPr>
        <w:pStyle w:val="ListBullet"/>
      </w:pPr>
      <w:r w:rsidRPr="00D5601A">
        <w:t>Prerequisite unit now marked with an asterisk</w:t>
      </w:r>
    </w:p>
    <w:p w:rsidR="00000000" w:rsidRPr="00D5601A" w:rsidP="00D5601A">
      <w:pPr>
        <w:pStyle w:val="AllowPageBreak"/>
      </w:pPr>
    </w:p>
    <w:p w:rsidR="00000000" w:rsidRPr="00D5601A" w:rsidP="00D5601A">
      <w:pPr>
        <w:pStyle w:val="Heading1"/>
      </w:pPr>
      <w:bookmarkStart w:id="2" w:name="O_536055"/>
      <w:bookmarkEnd w:id="2"/>
      <w:r w:rsidRPr="00D5601A">
        <w:t>Description</w:t>
      </w:r>
    </w:p>
    <w:p w:rsidR="00000000" w:rsidRPr="00D5601A" w:rsidP="00D5601A">
      <w:pPr>
        <w:pStyle w:val="BodyText"/>
      </w:pPr>
      <w:r w:rsidRPr="00D5601A">
        <w:t>This qualification covers the skills and knowledge required to perform a range of sampling and measure</w:t>
      </w:r>
      <w:r w:rsidRPr="00D5601A">
        <w:t>ment as part of laboratory, production or field operations in the construction, manufacturing, resources and environmental industry sectors.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rPr>
          <w:rStyle w:val="BoldandItalics"/>
        </w:rPr>
        <w:t>Job roles</w:t>
      </w:r>
      <w:r w:rsidRPr="00D5601A">
        <w:t>/</w:t>
      </w:r>
      <w:r w:rsidRPr="00D5601A">
        <w:rPr>
          <w:rStyle w:val="BoldandItalics"/>
        </w:rPr>
        <w:t>employment outcomes</w:t>
      </w:r>
    </w:p>
    <w:p w:rsidR="00000000" w:rsidRPr="00D5601A" w:rsidP="00D5601A">
      <w:pPr>
        <w:pStyle w:val="BodyText"/>
      </w:pPr>
      <w:r w:rsidRPr="00D5601A">
        <w:t>The Certificate II in Sampling and Measurement offers entry level training for sampl</w:t>
      </w:r>
      <w:r w:rsidRPr="00D5601A">
        <w:t>ing and measurement skills applied across a range of industries. Employment outcomes targeted by this qualification include samplers and testers, production personnel, plant operators, production operators, field assistants, drivers, sample couriers, and m</w:t>
      </w:r>
      <w:r w:rsidRPr="00D5601A">
        <w:t>any others.</w:t>
      </w:r>
    </w:p>
    <w:p w:rsidR="00000000" w:rsidRPr="00D5601A" w:rsidP="00D5601A">
      <w:pPr>
        <w:pStyle w:val="BodyText"/>
      </w:pPr>
      <w:r w:rsidRPr="00D5601A">
        <w:t xml:space="preserve">Samplers and testers conduct limited sampling and testing as part of their duties in their particular industry. In some industry sectors (for example, mineral assay) this work forms a whole job role. They apply a restricted range of skills and </w:t>
      </w:r>
      <w:r w:rsidRPr="00D5601A">
        <w:t>operational knowledge to perform these tasks and do not generally work inside a laboratory. They:</w:t>
      </w:r>
    </w:p>
    <w:p w:rsidR="00000000" w:rsidRPr="00D5601A" w:rsidP="00D5601A">
      <w:pPr>
        <w:pStyle w:val="ListBullet"/>
      </w:pPr>
      <w:r w:rsidRPr="00D5601A">
        <w:t>follow set procedures to sample raw materials and products</w:t>
      </w:r>
    </w:p>
    <w:p w:rsidR="00000000" w:rsidRPr="00D5601A" w:rsidP="00D5601A">
      <w:pPr>
        <w:pStyle w:val="ListBullet"/>
      </w:pPr>
      <w:r w:rsidRPr="00D5601A">
        <w:t>may package, label, store and transport samples</w:t>
      </w:r>
    </w:p>
    <w:p w:rsidR="00000000" w:rsidRPr="00D5601A" w:rsidP="00D5601A">
      <w:pPr>
        <w:pStyle w:val="ListBullet"/>
      </w:pPr>
      <w:r w:rsidRPr="00D5601A">
        <w:t>use simple equipment (hydrometers, thermometers an</w:t>
      </w:r>
      <w:r w:rsidRPr="00D5601A">
        <w:t>d pH meters) to make measurements and perform basic tests that take a short time and involve a narrow range of variables and easily recognised control limits</w:t>
      </w:r>
    </w:p>
    <w:p w:rsidR="00000000" w:rsidRPr="00D5601A" w:rsidP="00D5601A">
      <w:pPr>
        <w:pStyle w:val="ListBullet"/>
      </w:pPr>
      <w:r w:rsidRPr="00D5601A">
        <w:t>may make visual inspection of products and packaging.</w:t>
      </w:r>
    </w:p>
    <w:p w:rsidR="00000000" w:rsidRPr="00D5601A" w:rsidP="00D5601A">
      <w:pPr>
        <w:pStyle w:val="BodyText"/>
      </w:pPr>
      <w:r w:rsidRPr="00D5601A">
        <w:t xml:space="preserve">Examples of the work of sampler/testers are </w:t>
      </w:r>
      <w:r w:rsidRPr="00D5601A">
        <w:t>given below.</w:t>
      </w:r>
    </w:p>
    <w:p w:rsidR="00000000" w:rsidRPr="00D5601A" w:rsidP="00D5601A">
      <w:pPr>
        <w:pStyle w:val="ListBullet"/>
      </w:pPr>
      <w:r w:rsidRPr="00D5601A">
        <w:t>A milk tanker driver conducts aseptic sampling of milk before loading and then conveys the samples to the laboratory.</w:t>
      </w:r>
    </w:p>
    <w:p w:rsidR="00000000" w:rsidRPr="00D5601A" w:rsidP="00D5601A">
      <w:pPr>
        <w:pStyle w:val="ListBullet"/>
      </w:pPr>
      <w:r w:rsidRPr="00D5601A">
        <w:t>An operator in a quarry may take samples from stockpiles and conveyors and conduct simple tests on different grades of aggre</w:t>
      </w:r>
      <w:r w:rsidRPr="00D5601A">
        <w:t>gates.</w:t>
      </w:r>
    </w:p>
    <w:p w:rsidR="00000000" w:rsidRPr="00D5601A" w:rsidP="00D5601A">
      <w:pPr>
        <w:pStyle w:val="ListBullet"/>
      </w:pPr>
      <w:r w:rsidRPr="00D5601A">
        <w:t>A field officer working in environmental monitoring may visit a catchment area to collect water samples</w:t>
      </w:r>
    </w:p>
    <w:p w:rsidR="00000000" w:rsidRPr="00D5601A" w:rsidP="00D5601A">
      <w:pPr>
        <w:pStyle w:val="ListBullet"/>
      </w:pPr>
      <w:r w:rsidRPr="00D5601A">
        <w:t>Sampler/testers take air samples for testing for microbial monitoring of air conditioning or cooling towers.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rPr>
          <w:rStyle w:val="BoldandItalics"/>
        </w:rPr>
        <w:t>Application</w:t>
      </w:r>
    </w:p>
    <w:p w:rsidR="00000000" w:rsidRPr="00D5601A" w:rsidP="00D5601A">
      <w:pPr>
        <w:pStyle w:val="BodyText"/>
      </w:pPr>
      <w:r w:rsidRPr="00D5601A">
        <w:t>This qualification is typically used to prepare new employees or develop the skills of existing workers within the construction, manufacturing, resources and environmental industry sectors.</w:t>
      </w:r>
    </w:p>
    <w:p w:rsidR="00C65689" w:rsidP="00D5601A">
      <w:pPr>
        <w:pStyle w:val="BodyText"/>
      </w:pPr>
      <w:r w:rsidRPr="00D5601A">
        <w:t>Training programs for this qualification are suitable to be undert</w:t>
      </w:r>
      <w:r w:rsidRPr="00D5601A">
        <w:t xml:space="preserve">aken as part of a formal training contract with an employer under an Australian Traineeship or Apprenticeship arrangement. </w:t>
      </w:r>
    </w:p>
    <w:p w:rsidR="00C65689" w:rsidP="00D5601A">
      <w:pPr>
        <w:pStyle w:val="BodyText"/>
      </w:pPr>
    </w:p>
    <w:p w:rsidR="00000000" w:rsidRPr="00D5601A" w:rsidP="00D5601A">
      <w:pPr>
        <w:pStyle w:val="Heading1"/>
      </w:pPr>
      <w:bookmarkStart w:id="3" w:name="O_536054"/>
      <w:bookmarkEnd w:id="3"/>
      <w:r w:rsidRPr="00D5601A">
        <w:t>Pathways Information</w:t>
      </w:r>
    </w:p>
    <w:p w:rsidR="00000000" w:rsidRPr="00D5601A" w:rsidP="00D5601A">
      <w:pPr>
        <w:pStyle w:val="BodyText"/>
      </w:pPr>
      <w:r w:rsidRPr="00D5601A">
        <w:rPr>
          <w:rStyle w:val="BoldandItalics"/>
        </w:rPr>
        <w:t>Pathways into the qualification</w:t>
      </w:r>
      <w:r w:rsidRPr="00D5601A">
        <w:t xml:space="preserve"> </w:t>
      </w:r>
    </w:p>
    <w:p w:rsidR="00000000" w:rsidRPr="00D5601A" w:rsidP="00D5601A">
      <w:pPr>
        <w:pStyle w:val="BodyText"/>
      </w:pPr>
      <w:r w:rsidRPr="00D5601A">
        <w:t xml:space="preserve">This qualification may be accessed by direct entry. Credit </w:t>
      </w:r>
      <w:r w:rsidRPr="00D5601A">
        <w:t>for this qualification may include units contained within relevant skill sets.</w:t>
      </w:r>
    </w:p>
    <w:p w:rsidR="00000000" w:rsidRPr="00D5601A" w:rsidP="00D5601A">
      <w:pPr>
        <w:pStyle w:val="BodyText"/>
      </w:pPr>
      <w:r w:rsidRPr="00D5601A">
        <w:rPr>
          <w:rStyle w:val="BoldandItalics"/>
        </w:rPr>
        <w:t>Pathways from the qualification</w:t>
      </w:r>
      <w:r w:rsidRPr="00D5601A">
        <w:t xml:space="preserve"> </w:t>
      </w:r>
    </w:p>
    <w:p w:rsidR="00000000" w:rsidRPr="00D5601A" w:rsidP="00D5601A">
      <w:pPr>
        <w:pStyle w:val="BodyText"/>
      </w:pPr>
      <w:r w:rsidRPr="00D5601A">
        <w:t>Further training pathways from this qualification include the MSL30109 Certificate III in Laboratory Skills or MSA30208 Certificate III in Manuf</w:t>
      </w:r>
      <w:r w:rsidRPr="00D5601A">
        <w:t>acturing Technology (Laboratory Operations Stream).</w:t>
      </w:r>
    </w:p>
    <w:p w:rsidR="00000000" w:rsidRPr="00D5601A" w:rsidP="00D5601A">
      <w:pPr>
        <w:pStyle w:val="AllowPageBreak"/>
      </w:pPr>
    </w:p>
    <w:p w:rsidR="00000000" w:rsidRPr="00D5601A" w:rsidP="00D5601A">
      <w:pPr>
        <w:pStyle w:val="Heading1"/>
      </w:pPr>
      <w:bookmarkStart w:id="4" w:name="O_536053"/>
      <w:bookmarkEnd w:id="4"/>
      <w:r w:rsidRPr="00D5601A">
        <w:t>Licensing/Regulatory Information</w:t>
      </w:r>
    </w:p>
    <w:p w:rsidR="00000000" w:rsidRPr="00D5601A" w:rsidP="00D5601A">
      <w:pPr>
        <w:pStyle w:val="BodyText"/>
      </w:pPr>
      <w:r w:rsidRPr="00D5601A">
        <w:t>There are no specific licences that relate to this qualification. However, depending on the jurisdiction, licensing or regulatory requirements may apply t</w:t>
      </w:r>
      <w:r w:rsidRPr="00D5601A">
        <w:t>o the use of some units in this qualification. Local regulations should be checked for details.</w:t>
      </w:r>
    </w:p>
    <w:p w:rsidR="00000000" w:rsidRPr="00D5601A" w:rsidP="00D5601A">
      <w:pPr>
        <w:pStyle w:val="AllowPageBreak"/>
      </w:pPr>
    </w:p>
    <w:p w:rsidR="00000000" w:rsidRPr="00D5601A" w:rsidP="00D5601A">
      <w:pPr>
        <w:pStyle w:val="Heading1"/>
      </w:pPr>
      <w:bookmarkStart w:id="5" w:name="O_536052"/>
      <w:bookmarkEnd w:id="5"/>
      <w:r w:rsidRPr="00D5601A">
        <w:t>Entry Requirements</w:t>
      </w:r>
    </w:p>
    <w:p w:rsidR="00000000" w:rsidRPr="00D5601A" w:rsidP="00D5601A">
      <w:pPr>
        <w:pStyle w:val="BodyText"/>
      </w:pPr>
      <w:r w:rsidRPr="00D5601A">
        <w:t>Not applicable.</w:t>
      </w:r>
    </w:p>
    <w:p w:rsidR="00000000" w:rsidRPr="00D5601A" w:rsidP="00D5601A">
      <w:pPr>
        <w:pStyle w:val="AllowPageBreak"/>
      </w:pPr>
    </w:p>
    <w:p w:rsidR="00000000" w:rsidRPr="00D5601A" w:rsidP="00D5601A">
      <w:pPr>
        <w:pStyle w:val="Heading1"/>
      </w:pPr>
      <w:bookmarkStart w:id="6" w:name="O_536051"/>
      <w:bookmarkEnd w:id="6"/>
      <w:r w:rsidRPr="00D5601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rPr>
                <w:rStyle w:val="SpecialBold"/>
              </w:rPr>
              <w:t>EMPLOYABILITY SKILLS QUALIFICATION SUMMARY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  <w:r w:rsidRPr="00D5601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rPr>
                <w:rStyle w:val="SpecialBold"/>
              </w:rPr>
              <w:t>Industry</w:t>
            </w:r>
            <w:r w:rsidRPr="00D5601A">
              <w:t>/</w:t>
            </w:r>
            <w:r w:rsidRPr="00D5601A">
              <w:rPr>
                <w:rStyle w:val="SpecialBold"/>
              </w:rPr>
              <w:t>enterprise requirements for this qualification include</w:t>
            </w:r>
            <w:r w:rsidRPr="00D5601A">
              <w:t>: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Receive and pass on written and oral messages, provide relevant information in response to requests and demonstrate effective interpersonal skills includin</w:t>
            </w:r>
            <w:r w:rsidRPr="00D5601A">
              <w:t>g conflict resolution techniques</w:t>
            </w:r>
          </w:p>
          <w:p w:rsidR="00000000" w:rsidRPr="00D5601A" w:rsidP="00D5601A">
            <w:pPr>
              <w:pStyle w:val="ListBullet"/>
            </w:pPr>
            <w:r w:rsidRPr="00D5601A">
              <w:t>Record and store data, perform basic calculations of scientific quantities and present information in tables and graphs</w:t>
            </w:r>
          </w:p>
          <w:p w:rsidR="00000000" w:rsidRPr="00D5601A" w:rsidP="00D5601A">
            <w:pPr>
              <w:pStyle w:val="ListBullet"/>
            </w:pPr>
            <w:r w:rsidRPr="00D5601A">
              <w:t>Report using verbal responses, data entry into laboratory information management system (LIMS) or enterprise databases and brief written reports using enterprise proformas</w:t>
            </w:r>
          </w:p>
          <w:p w:rsidR="00000000" w:rsidRPr="00D5601A" w:rsidP="00D5601A">
            <w:pPr>
              <w:pStyle w:val="ListBullet"/>
            </w:pPr>
            <w:r w:rsidRPr="00D5601A">
              <w:t>Communicate with team members, supervisors and customers effectively and courteously</w:t>
            </w:r>
          </w:p>
          <w:p w:rsidR="00000000" w:rsidRPr="00D5601A" w:rsidP="00D5601A">
            <w:pPr>
              <w:pStyle w:val="ListBullet"/>
            </w:pPr>
            <w:r w:rsidRPr="00D5601A">
              <w:t>Interpret work instructions</w:t>
            </w:r>
          </w:p>
          <w:p w:rsidR="00000000" w:rsidP="00D5601A">
            <w:pPr>
              <w:pStyle w:val="ListBullet"/>
              <w:rPr>
                <w:lang w:val="en-NZ"/>
              </w:rPr>
            </w:pPr>
            <w:r w:rsidRPr="00D5601A">
              <w:t>Complete workplace documentation such as reports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Liaise with relevant personnel to arrange site access and permits</w:t>
            </w:r>
          </w:p>
          <w:p w:rsidR="00000000" w:rsidP="00D5601A">
            <w:pPr>
              <w:pStyle w:val="ListBullet"/>
              <w:rPr>
                <w:lang w:val="en-NZ"/>
              </w:rPr>
            </w:pPr>
            <w:r w:rsidRPr="00D5601A">
              <w:t>Seek advice and clarify instructions with supervisors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Deal with inquiries in accord</w:t>
            </w:r>
            <w:r w:rsidRPr="00D5601A">
              <w:t>ance with enterprise customer service requirements</w:t>
            </w:r>
          </w:p>
          <w:p w:rsidR="00000000" w:rsidRPr="00D5601A" w:rsidP="00D5601A">
            <w:pPr>
              <w:pStyle w:val="ListBullet"/>
            </w:pPr>
            <w:r w:rsidRPr="00D5601A">
              <w:t>Rectify obvious errors and atypical data using enterprise procedures</w:t>
            </w:r>
          </w:p>
          <w:p w:rsidR="00000000" w:rsidRPr="00D5601A" w:rsidP="00D5601A">
            <w:pPr>
              <w:pStyle w:val="ListBullet"/>
            </w:pPr>
            <w:r w:rsidRPr="00D5601A">
              <w:t>Identify site hazards and review enterprise safety procedures</w:t>
            </w:r>
          </w:p>
          <w:p w:rsidR="00000000" w:rsidP="00D5601A">
            <w:pPr>
              <w:pStyle w:val="ListBullet"/>
              <w:rPr>
                <w:lang w:val="en-NZ"/>
              </w:rPr>
            </w:pPr>
            <w:r w:rsidRPr="00D5601A">
              <w:t>Report problems accidents or incidents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Identify and report opportunities for improvements in procedures, processes and equipment</w:t>
            </w:r>
          </w:p>
          <w:p w:rsidR="00000000" w:rsidP="00D5601A">
            <w:pPr>
              <w:pStyle w:val="ListBullet"/>
              <w:rPr>
                <w:lang w:val="en-NZ"/>
              </w:rPr>
            </w:pPr>
            <w:r w:rsidRPr="00D5601A">
              <w:t>Identify hazards associated with samples, preparation methods, reagents and equipment and implement enterprise control measures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Plan and org</w:t>
            </w:r>
            <w:r w:rsidRPr="00D5601A">
              <w:t>anise daily work activities to ensure the timely completion of tasks</w:t>
            </w:r>
          </w:p>
          <w:p w:rsidR="00000000" w:rsidRPr="00D5601A" w:rsidP="00D5601A">
            <w:pPr>
              <w:pStyle w:val="ListBullet"/>
            </w:pPr>
            <w:r w:rsidRPr="00D5601A">
              <w:t>Modify work plans to suit changing conditions and priorities</w:t>
            </w:r>
          </w:p>
          <w:p w:rsidR="00000000" w:rsidP="00D5601A">
            <w:pPr>
              <w:pStyle w:val="ListBullet"/>
              <w:rPr>
                <w:lang w:val="en-NZ"/>
              </w:rPr>
            </w:pPr>
            <w:r w:rsidRPr="00D5601A">
              <w:t>Assemble and organise specified sampling equipment and materials and maintain own work area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Follow work inst</w:t>
            </w:r>
            <w:r w:rsidRPr="00D5601A">
              <w:t>ructions to perform scientific/technical tasks safely and efficiently</w:t>
            </w:r>
          </w:p>
          <w:p w:rsidR="00000000" w:rsidRPr="00D5601A" w:rsidP="00D5601A">
            <w:pPr>
              <w:pStyle w:val="ListBullet"/>
            </w:pPr>
            <w:r w:rsidRPr="00D5601A">
              <w:t>Follow enterprise procedures which reflect occupational health and safety (OHS), equal opportunity, anti-discrimination and non-harassment legislative requirements</w:t>
            </w:r>
          </w:p>
          <w:p w:rsidR="00000000" w:rsidRPr="00D5601A" w:rsidP="00D5601A">
            <w:pPr>
              <w:pStyle w:val="ListBullet"/>
            </w:pPr>
            <w:r w:rsidRPr="00D5601A">
              <w:t>Maintain confidentiali</w:t>
            </w:r>
            <w:r w:rsidRPr="00D5601A">
              <w:t>ty of all client/enterprise data and information</w:t>
            </w:r>
          </w:p>
          <w:p w:rsidR="00000000" w:rsidP="00D5601A">
            <w:pPr>
              <w:pStyle w:val="ListBullet"/>
              <w:rPr>
                <w:lang w:val="en-NZ"/>
              </w:rPr>
            </w:pPr>
            <w:r w:rsidRPr="00D5601A">
              <w:t>Use appropriate protective equipment to ensure personal safety when sampling, processing, transferring or disposing of samples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Clarify instructions with supervisors to ensure a complete understanding of the task</w:t>
            </w:r>
          </w:p>
          <w:p w:rsidR="00000000" w:rsidRPr="00D5601A" w:rsidP="00D5601A">
            <w:pPr>
              <w:pStyle w:val="ListBullet"/>
            </w:pPr>
            <w:r w:rsidRPr="00D5601A">
              <w:t>Identify training opportunities and career options</w:t>
            </w:r>
          </w:p>
          <w:p w:rsidR="00000000" w:rsidP="00D5601A">
            <w:pPr>
              <w:pStyle w:val="ListBullet"/>
              <w:rPr>
                <w:lang w:val="en-NZ"/>
              </w:rPr>
            </w:pPr>
            <w:r w:rsidRPr="00D5601A">
              <w:t>Seek advice if the required samples cannot be collected or if procedures require modification</w:t>
            </w:r>
          </w:p>
        </w:tc>
      </w:tr>
      <w:tr w:rsidTr="00C656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ListBullet"/>
            </w:pPr>
            <w:r w:rsidRPr="00D5601A">
              <w:t>Use communica</w:t>
            </w:r>
            <w:r w:rsidRPr="00D5601A">
              <w:t>tion, emergency, data recording, sampling measuring and laboratory equipment</w:t>
            </w:r>
          </w:p>
          <w:p w:rsidR="00000000" w:rsidRPr="00D5601A" w:rsidP="00D5601A">
            <w:pPr>
              <w:pStyle w:val="ListBullet"/>
            </w:pPr>
            <w:r w:rsidRPr="00D5601A">
              <w:t>Use computers and software to collect and report information</w:t>
            </w:r>
          </w:p>
        </w:tc>
      </w:tr>
    </w:tbl>
    <w:p w:rsidR="00C65689" w:rsidP="00D5601A">
      <w:pPr>
        <w:pStyle w:val="BodyText"/>
      </w:pPr>
    </w:p>
    <w:p w:rsidR="00C65689" w:rsidP="00D5601A">
      <w:pPr>
        <w:pStyle w:val="BodyText"/>
      </w:pPr>
    </w:p>
    <w:p w:rsidR="00000000" w:rsidRPr="00D5601A" w:rsidP="00D5601A">
      <w:pPr>
        <w:pStyle w:val="Heading1"/>
      </w:pPr>
      <w:bookmarkStart w:id="7" w:name="O_536050"/>
      <w:bookmarkEnd w:id="7"/>
      <w:r w:rsidRPr="00D5601A">
        <w:t>Packaging Rules</w:t>
      </w:r>
    </w:p>
    <w:p w:rsidR="00000000" w:rsidRPr="00D5601A" w:rsidP="00D5601A">
      <w:pPr>
        <w:pStyle w:val="BodyText"/>
      </w:pPr>
      <w:r w:rsidRPr="00D5601A">
        <w:rPr>
          <w:rStyle w:val="SpecialBold"/>
        </w:rPr>
        <w:t>Packaging Rules</w:t>
      </w:r>
    </w:p>
    <w:p w:rsidR="00000000" w:rsidRPr="00D5601A" w:rsidP="00D5601A">
      <w:pPr>
        <w:pStyle w:val="BodyText"/>
      </w:pPr>
      <w:r w:rsidRPr="00D5601A">
        <w:t>To be awarded a Certificate II in Sampling and Measurement competency must be achieved in a total of eight (</w:t>
      </w:r>
      <w:r w:rsidRPr="00D5601A">
        <w:rPr>
          <w:rStyle w:val="SpecialBold"/>
        </w:rPr>
        <w:t>8</w:t>
      </w:r>
      <w:r w:rsidRPr="00D5601A">
        <w:t>) units of competency, consisting of:</w:t>
      </w:r>
    </w:p>
    <w:p w:rsidR="00000000" w:rsidRPr="00D5601A" w:rsidP="00D5601A">
      <w:pPr>
        <w:pStyle w:val="ListBullet"/>
      </w:pPr>
      <w:r w:rsidRPr="00D5601A">
        <w:rPr>
          <w:rStyle w:val="SpecialBold"/>
        </w:rPr>
        <w:t>four</w:t>
      </w:r>
      <w:r w:rsidRPr="00D5601A">
        <w:t xml:space="preserve"> (</w:t>
      </w:r>
      <w:r w:rsidRPr="00D5601A">
        <w:rPr>
          <w:rStyle w:val="SpecialBold"/>
        </w:rPr>
        <w:t>4</w:t>
      </w:r>
      <w:r w:rsidRPr="00D5601A">
        <w:t xml:space="preserve">) core units of competency </w:t>
      </w:r>
    </w:p>
    <w:p w:rsidR="00000000" w:rsidRPr="00D5601A" w:rsidP="00D5601A">
      <w:pPr>
        <w:pStyle w:val="ListBullet"/>
      </w:pPr>
      <w:r w:rsidRPr="00D5601A">
        <w:rPr>
          <w:rStyle w:val="SpecialBold"/>
        </w:rPr>
        <w:t>four</w:t>
      </w:r>
      <w:r w:rsidRPr="00D5601A">
        <w:t xml:space="preserve"> (</w:t>
      </w:r>
      <w:r w:rsidRPr="00D5601A">
        <w:rPr>
          <w:rStyle w:val="SpecialBold"/>
        </w:rPr>
        <w:t>4</w:t>
      </w:r>
      <w:r w:rsidRPr="00D5601A">
        <w:t>) elective units of competency.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t xml:space="preserve">Units listed under </w:t>
      </w:r>
      <w:r w:rsidRPr="00D5601A">
        <w:rPr>
          <w:rStyle w:val="SpecialBold"/>
        </w:rPr>
        <w:t>core</w:t>
      </w:r>
      <w:r w:rsidRPr="00D5601A">
        <w:t xml:space="preserve"> are consi</w:t>
      </w:r>
      <w:r w:rsidRPr="00D5601A">
        <w:t xml:space="preserve">dered essential for all people who perform sampling and measurement. The units listed as </w:t>
      </w:r>
      <w:r w:rsidRPr="00D5601A">
        <w:rPr>
          <w:rStyle w:val="SpecialBold"/>
        </w:rPr>
        <w:t>electives</w:t>
      </w:r>
      <w:r w:rsidRPr="00D5601A">
        <w:t xml:space="preserve"> may only apply to some personnel according to the size and scope of the organisation.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rPr>
          <w:rStyle w:val="SpecialBold"/>
        </w:rPr>
        <w:t>Note</w:t>
      </w:r>
      <w:r w:rsidRPr="00D5601A">
        <w:t>: Units marked with an asterisk have one or more prerequisite requirements and must be included in the total number of units chosen. Please refer to individual units for details.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rPr>
          <w:rStyle w:val="SpecialBold"/>
        </w:rPr>
        <w:t>Core units of competency</w:t>
      </w:r>
      <w:r w:rsidRPr="00D5601A">
        <w:t xml:space="preserve"> 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t xml:space="preserve">Select all </w:t>
      </w:r>
      <w:r w:rsidRPr="00D5601A">
        <w:rPr>
          <w:rStyle w:val="SpecialBold"/>
        </w:rPr>
        <w:t>four</w:t>
      </w:r>
      <w:r w:rsidRPr="00D5601A">
        <w:t xml:space="preserve"> (</w:t>
      </w:r>
      <w:r w:rsidRPr="00D5601A">
        <w:rPr>
          <w:rStyle w:val="SpecialBold"/>
        </w:rPr>
        <w:t>4</w:t>
      </w:r>
      <w:r w:rsidRPr="00D5601A">
        <w:t>) units of competency from this</w:t>
      </w:r>
      <w:r w:rsidRPr="00D5601A">
        <w:t xml:space="preserve"> group.</w:t>
      </w:r>
    </w:p>
    <w:p w:rsidR="00000000" w:rsidRPr="00D5601A" w:rsidP="00D5601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00"/>
        <w:gridCol w:w="1142"/>
      </w:tblGrid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  <w:r w:rsidRPr="00D5601A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  <w:r w:rsidRPr="00D5601A">
              <w:rPr>
                <w:rStyle w:val="SpecialBold"/>
              </w:rPr>
              <w:t>Unit title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rPr>
                <w:rStyle w:val="SpecialBold"/>
              </w:rPr>
              <w:t>Prerequisites</w:t>
            </w: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MSAENV272B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Participate in environmentally sustainable work practices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MSL912001A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Work within a laboratory/field workplace (induction)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MSL922001A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Record and present data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MSL943002A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Participate in laboratory/field workplace safety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</w:p>
        </w:tc>
      </w:tr>
    </w:tbl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rPr>
          <w:rStyle w:val="SpecialBold"/>
        </w:rPr>
        <w:t>Elective units of competency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t xml:space="preserve">Select </w:t>
      </w:r>
      <w:r w:rsidRPr="00D5601A">
        <w:rPr>
          <w:rStyle w:val="SpecialBold"/>
        </w:rPr>
        <w:t>four</w:t>
      </w:r>
      <w:r w:rsidRPr="00D5601A">
        <w:t xml:space="preserve"> (</w:t>
      </w:r>
      <w:r w:rsidRPr="00D5601A">
        <w:rPr>
          <w:rStyle w:val="SpecialBold"/>
        </w:rPr>
        <w:t>4</w:t>
      </w:r>
      <w:r w:rsidRPr="00D5601A">
        <w:t>) elective units from Groups A and B as specified below:</w:t>
      </w:r>
    </w:p>
    <w:p w:rsidR="00000000" w:rsidRPr="00D5601A" w:rsidP="00D5601A">
      <w:pPr>
        <w:pStyle w:val="ListBullet"/>
      </w:pPr>
      <w:r w:rsidRPr="00D5601A">
        <w:t xml:space="preserve">a minimum of </w:t>
      </w:r>
      <w:r w:rsidRPr="00D5601A">
        <w:rPr>
          <w:rStyle w:val="SpecialBold"/>
        </w:rPr>
        <w:t>two</w:t>
      </w:r>
      <w:r w:rsidRPr="00D5601A">
        <w:t xml:space="preserve"> (</w:t>
      </w:r>
      <w:r w:rsidRPr="00D5601A">
        <w:rPr>
          <w:rStyle w:val="SpecialBold"/>
        </w:rPr>
        <w:t>2</w:t>
      </w:r>
      <w:r w:rsidRPr="00D5601A">
        <w:t>) units must be chosen from Group A</w:t>
      </w:r>
    </w:p>
    <w:p w:rsidR="00000000" w:rsidRPr="00D5601A" w:rsidP="00D5601A">
      <w:pPr>
        <w:pStyle w:val="ListBullet"/>
      </w:pPr>
      <w:r w:rsidRPr="00D5601A">
        <w:t xml:space="preserve">the remainder may be chosen from Groups A and B to bring the total number of electives to </w:t>
      </w:r>
      <w:r w:rsidRPr="00D5601A">
        <w:rPr>
          <w:rStyle w:val="SpecialBold"/>
        </w:rPr>
        <w:t>four</w:t>
      </w:r>
      <w:r w:rsidRPr="00D5601A">
        <w:t xml:space="preserve"> (</w:t>
      </w:r>
      <w:r w:rsidRPr="00D5601A">
        <w:rPr>
          <w:rStyle w:val="SpecialBold"/>
        </w:rPr>
        <w:t>4</w:t>
      </w:r>
      <w:r w:rsidRPr="00D5601A">
        <w:t>).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t xml:space="preserve">Note that </w:t>
      </w:r>
      <w:r w:rsidRPr="00D5601A">
        <w:rPr>
          <w:rStyle w:val="SpecialBold"/>
        </w:rPr>
        <w:t>two</w:t>
      </w:r>
      <w:r w:rsidRPr="00D5601A">
        <w:t xml:space="preserve"> (</w:t>
      </w:r>
      <w:r w:rsidRPr="00D5601A">
        <w:rPr>
          <w:rStyle w:val="SpecialBold"/>
        </w:rPr>
        <w:t>2</w:t>
      </w:r>
      <w:r w:rsidRPr="00D5601A">
        <w:t>) of the elective units may be chosen from this Training Package, other endorsed Training Packages and accredited courses, where those unit</w:t>
      </w:r>
      <w:r w:rsidRPr="00D5601A">
        <w:t>s are available at Certificate II.</w:t>
      </w:r>
    </w:p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rPr>
          <w:rStyle w:val="SpecialBold"/>
        </w:rPr>
        <w:t>Group A</w:t>
      </w:r>
      <w:r w:rsidRPr="00D5601A">
        <w:t xml:space="preserve"> </w:t>
      </w:r>
    </w:p>
    <w:p w:rsidR="00000000" w:rsidRPr="00D5601A" w:rsidP="00D5601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310"/>
        <w:gridCol w:w="1142"/>
      </w:tblGrid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  <w:r w:rsidRPr="00D5601A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  <w:r w:rsidRPr="00D5601A">
              <w:rPr>
                <w:rStyle w:val="SpecialBold"/>
              </w:rPr>
              <w:t>Unit title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rPr>
                <w:rStyle w:val="SpecialBold"/>
              </w:rPr>
              <w:t>Prerequisites</w:t>
            </w: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MSL952001A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 xml:space="preserve">Collect routine site samples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MSL952002A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Handle and transport samples or equipment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MSL972001A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Conduct routine site measurements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</w:p>
        </w:tc>
      </w:tr>
    </w:tbl>
    <w:p w:rsidR="00000000" w:rsidRPr="00D5601A" w:rsidP="00D5601A">
      <w:pPr>
        <w:pStyle w:val="BodyText"/>
      </w:pPr>
    </w:p>
    <w:p w:rsidR="00000000" w:rsidRPr="00D5601A" w:rsidP="00D5601A">
      <w:pPr>
        <w:pStyle w:val="BodyText"/>
      </w:pPr>
      <w:r w:rsidRPr="00D5601A">
        <w:rPr>
          <w:rStyle w:val="SpecialBold"/>
        </w:rPr>
        <w:t>Group B</w:t>
      </w:r>
      <w:r w:rsidRPr="00D5601A">
        <w:t xml:space="preserve"> </w:t>
      </w:r>
    </w:p>
    <w:p w:rsidR="00000000" w:rsidRPr="00D5601A" w:rsidP="00D5601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310"/>
        <w:gridCol w:w="1142"/>
      </w:tblGrid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  <w:r w:rsidRPr="00D5601A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  <w:r w:rsidRPr="00D5601A">
              <w:rPr>
                <w:rStyle w:val="SpecialBold"/>
              </w:rPr>
              <w:t>Unit title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rPr>
                <w:rStyle w:val="SpecialBold"/>
              </w:rPr>
              <w:t>Prerequisites</w:t>
            </w: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MSL913001A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Communicate with other people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MSL913002A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 xml:space="preserve">Plan and conduct laboratory/field work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MSL933001A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Maintain the laboratory/field workplace fit for purpose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MSL933002A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Contribute to the achievement of quality objectives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MSL933003A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Apply critical control point requirements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MSL933004A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Perform calibration checks on equipment and assist with its maintenance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MSL943001A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Work safely with instruments that emit ionising radiation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MSL953001A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Receive and prepare samples for te</w:t>
            </w:r>
            <w:r w:rsidRPr="00D5601A">
              <w:t>sting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MSL953002A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Operate a robotic sample preparation system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MSL963001A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Operate basic handblowing equipment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MSL963002A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Repair glass apparatus using simple glassblowing equipment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*</w:t>
            </w: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 xml:space="preserve">Perform basic tests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Prepare working solutions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MSL973003A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Prepare culture media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MSL973004A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Perform aseptic techniques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MSL973005A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Assist with fieldwork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MSL973006A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Prepare trial batches for evaluation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MSL973007A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 xml:space="preserve">Perform microscopic examination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MSL973008A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Perform histological procedures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MSL973009A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 xml:space="preserve">Conduct field-based acceptance tests for construction materials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MSL973010A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 xml:space="preserve">Conduct laboratory-based acceptance tests for construction materials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MSL973011A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 xml:space="preserve">Perform fire pouring techniques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</w:p>
        </w:tc>
      </w:tr>
      <w:tr w:rsidTr="00C65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MSL973012A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01A">
            <w:pPr>
              <w:pStyle w:val="BodyText"/>
              <w:rPr>
                <w:lang w:val="en-NZ"/>
              </w:rPr>
            </w:pPr>
            <w:r w:rsidRPr="00D5601A">
              <w:t>Assist with geotechnical site investigations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01A" w:rsidP="00D5601A">
            <w:pPr>
              <w:pStyle w:val="BodyText"/>
            </w:pPr>
          </w:p>
        </w:tc>
      </w:tr>
    </w:tbl>
    <w:p w:rsidR="00C65689" w:rsidP="00D5601A">
      <w:pPr>
        <w:pStyle w:val="BodyText"/>
      </w:pPr>
    </w:p>
    <w:p w:rsidR="00C65689" w:rsidP="00D5601A">
      <w:pPr>
        <w:pStyle w:val="BodyText"/>
      </w:pPr>
    </w:p>
    <w:p w:rsidR="00000000" w:rsidRPr="00D5601A" w:rsidP="00D5601A"/>
    <w:sectPr w:rsidSect="00D560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A" w:rsidRPr="00C65689" w:rsidP="00C65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9" w:rsidP="00D56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65689" w:rsidP="00D56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65689" w:rsidP="00D56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A" w:rsidRPr="00C65689" w:rsidP="00C656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9" w:rsidRPr="002D2AF8" w:rsidP="00D56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MSL20109 Certificate II in Sampling and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11/03/2013</w:t>
    </w:r>
    <w:r>
      <w:fldChar w:fldCharType="end"/>
    </w:r>
  </w:p>
  <w:p w:rsidR="00C65689" w:rsidP="00D56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0CA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C8DA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01A"/>
  </w:style>
  <w:style w:type="character" w:customStyle="1" w:styleId="Heading1Char">
    <w:name w:val="Heading 1 Char"/>
    <w:basedOn w:val="DefaultParagraphFont"/>
    <w:link w:val="Heading1"/>
    <w:rsid w:val="00D56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0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0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01A"/>
    <w:rPr>
      <w:b/>
      <w:spacing w:val="0"/>
    </w:rPr>
  </w:style>
  <w:style w:type="paragraph" w:customStyle="1" w:styleId="SuperHeading">
    <w:name w:val="SuperHeading"/>
    <w:basedOn w:val="Normal"/>
    <w:rsid w:val="00D56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560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56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01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01A"/>
    <w:rPr>
      <w:i/>
    </w:rPr>
  </w:style>
  <w:style w:type="paragraph" w:styleId="Caption">
    <w:name w:val="caption"/>
    <w:basedOn w:val="BodyText"/>
    <w:next w:val="Normal"/>
    <w:qFormat/>
    <w:rsid w:val="00D56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01A"/>
  </w:style>
  <w:style w:type="paragraph" w:styleId="TableofFigures">
    <w:name w:val="table of figures"/>
    <w:basedOn w:val="Normal"/>
    <w:next w:val="Normal"/>
    <w:semiHidden/>
    <w:rsid w:val="00D56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01A"/>
    <w:pPr>
      <w:numPr>
        <w:numId w:val="10"/>
      </w:numPr>
    </w:pPr>
  </w:style>
  <w:style w:type="character" w:customStyle="1" w:styleId="WingdingSymbols">
    <w:name w:val="Wingding Symbols"/>
    <w:rsid w:val="00D5601A"/>
    <w:rPr>
      <w:rFonts w:ascii="Wingdings" w:hAnsi="Wingdings"/>
    </w:rPr>
  </w:style>
  <w:style w:type="paragraph" w:customStyle="1" w:styleId="TableHeading">
    <w:name w:val="Table Heading"/>
    <w:basedOn w:val="HeadingBase"/>
    <w:rsid w:val="00D56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01A"/>
    <w:rPr>
      <w:color w:val="0033CC"/>
      <w:u w:val="none"/>
    </w:rPr>
  </w:style>
  <w:style w:type="paragraph" w:customStyle="1" w:styleId="BodyTextRight">
    <w:name w:val="Body Text Right"/>
    <w:basedOn w:val="BodyText"/>
    <w:rsid w:val="00D56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0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01A"/>
    <w:rPr>
      <w:sz w:val="32"/>
    </w:rPr>
  </w:style>
  <w:style w:type="paragraph" w:customStyle="1" w:styleId="HeadingProcedure">
    <w:name w:val="Heading Procedure"/>
    <w:basedOn w:val="HeadingBase"/>
    <w:next w:val="Normal"/>
    <w:rsid w:val="00D56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01A"/>
    <w:pPr>
      <w:spacing w:before="60" w:after="60"/>
    </w:pPr>
  </w:style>
  <w:style w:type="paragraph" w:styleId="ListContinue">
    <w:name w:val="List Continue"/>
    <w:basedOn w:val="List"/>
    <w:rsid w:val="00D5601A"/>
    <w:pPr>
      <w:ind w:firstLine="0"/>
    </w:pPr>
  </w:style>
  <w:style w:type="paragraph" w:customStyle="1" w:styleId="ListNote">
    <w:name w:val="List Note"/>
    <w:basedOn w:val="List"/>
    <w:rsid w:val="00D56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01A"/>
    <w:rPr>
      <w:rFonts w:ascii="Courier New" w:hAnsi="Courier New"/>
    </w:rPr>
  </w:style>
  <w:style w:type="paragraph" w:customStyle="1" w:styleId="NoteBullet">
    <w:name w:val="Note Bullet"/>
    <w:basedOn w:val="Note"/>
    <w:rsid w:val="00D56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0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01A"/>
    <w:rPr>
      <w:b/>
      <w:smallCaps/>
    </w:rPr>
  </w:style>
  <w:style w:type="paragraph" w:customStyle="1" w:styleId="TableListNumber">
    <w:name w:val="Table List Number"/>
    <w:basedOn w:val="ListNumber"/>
    <w:rsid w:val="00D56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01A"/>
    <w:pPr>
      <w:numPr>
        <w:numId w:val="8"/>
      </w:numPr>
    </w:pPr>
  </w:style>
  <w:style w:type="paragraph" w:customStyle="1" w:styleId="ListAlpha2">
    <w:name w:val="List Alpha 2"/>
    <w:basedOn w:val="List2"/>
    <w:rsid w:val="00D5601A"/>
    <w:pPr>
      <w:numPr>
        <w:numId w:val="7"/>
      </w:numPr>
    </w:pPr>
  </w:style>
  <w:style w:type="paragraph" w:styleId="List2">
    <w:name w:val="List 2"/>
    <w:basedOn w:val="BodyText"/>
    <w:rsid w:val="00D56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0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01A"/>
    <w:pPr>
      <w:numPr>
        <w:numId w:val="2"/>
      </w:numPr>
    </w:pPr>
  </w:style>
  <w:style w:type="paragraph" w:styleId="ListBullet5">
    <w:name w:val="List Bullet 5"/>
    <w:basedOn w:val="List5"/>
    <w:rsid w:val="00D5601A"/>
    <w:pPr>
      <w:numPr>
        <w:numId w:val="3"/>
      </w:numPr>
    </w:pPr>
  </w:style>
  <w:style w:type="paragraph" w:styleId="ListContinue2">
    <w:name w:val="List Continue 2"/>
    <w:basedOn w:val="List2"/>
    <w:rsid w:val="00D5601A"/>
    <w:pPr>
      <w:ind w:firstLine="0"/>
    </w:pPr>
  </w:style>
  <w:style w:type="paragraph" w:styleId="ListContinue3">
    <w:name w:val="List Continue 3"/>
    <w:basedOn w:val="List3"/>
    <w:rsid w:val="00D5601A"/>
    <w:pPr>
      <w:ind w:left="1021" w:firstLine="0"/>
    </w:pPr>
  </w:style>
  <w:style w:type="paragraph" w:styleId="ListContinue4">
    <w:name w:val="List Continue 4"/>
    <w:basedOn w:val="List4"/>
    <w:rsid w:val="00D5601A"/>
    <w:pPr>
      <w:ind w:firstLine="0"/>
    </w:pPr>
  </w:style>
  <w:style w:type="paragraph" w:styleId="ListContinue5">
    <w:name w:val="List Continue 5"/>
    <w:basedOn w:val="List5"/>
    <w:rsid w:val="00D5601A"/>
    <w:pPr>
      <w:ind w:firstLine="0"/>
    </w:pPr>
  </w:style>
  <w:style w:type="paragraph" w:styleId="ListNumber3">
    <w:name w:val="List Number 3"/>
    <w:basedOn w:val="List3"/>
    <w:rsid w:val="00D5601A"/>
    <w:pPr>
      <w:numPr>
        <w:numId w:val="4"/>
      </w:numPr>
    </w:pPr>
  </w:style>
  <w:style w:type="paragraph" w:styleId="ListNumber4">
    <w:name w:val="List Number 4"/>
    <w:basedOn w:val="List4"/>
    <w:rsid w:val="00D5601A"/>
    <w:pPr>
      <w:numPr>
        <w:numId w:val="5"/>
      </w:numPr>
    </w:pPr>
  </w:style>
  <w:style w:type="paragraph" w:styleId="ListNumber5">
    <w:name w:val="List Number 5"/>
    <w:basedOn w:val="List5"/>
    <w:rsid w:val="00D5601A"/>
    <w:pPr>
      <w:numPr>
        <w:numId w:val="6"/>
      </w:numPr>
    </w:pPr>
  </w:style>
  <w:style w:type="paragraph" w:styleId="BlockText">
    <w:name w:val="Block Text"/>
    <w:basedOn w:val="Normal"/>
    <w:rsid w:val="00D56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01A"/>
    <w:rPr>
      <w:sz w:val="16"/>
      <w:vertAlign w:val="superscript"/>
    </w:rPr>
  </w:style>
  <w:style w:type="character" w:customStyle="1" w:styleId="Symbols">
    <w:name w:val="Symbols"/>
    <w:basedOn w:val="DefaultParagraphFont"/>
    <w:rsid w:val="00D5601A"/>
    <w:rPr>
      <w:rFonts w:ascii="Symbol" w:hAnsi="Symbol"/>
    </w:rPr>
  </w:style>
  <w:style w:type="character" w:customStyle="1" w:styleId="MenuOptions">
    <w:name w:val="Menu Options"/>
    <w:basedOn w:val="DefaultParagraphFont"/>
    <w:rsid w:val="00D56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01A"/>
    <w:rPr>
      <w:b/>
    </w:rPr>
  </w:style>
  <w:style w:type="character" w:customStyle="1" w:styleId="Underlined">
    <w:name w:val="Underlined"/>
    <w:basedOn w:val="DefaultParagraphFont"/>
    <w:rsid w:val="00D5601A"/>
    <w:rPr>
      <w:u w:val="single"/>
    </w:rPr>
  </w:style>
  <w:style w:type="paragraph" w:customStyle="1" w:styleId="TableBodyTextRight">
    <w:name w:val="Table Body Text Right"/>
    <w:basedOn w:val="TableBodyText"/>
    <w:rsid w:val="00D56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01A"/>
    <w:rPr>
      <w:sz w:val="18"/>
    </w:rPr>
  </w:style>
  <w:style w:type="paragraph" w:customStyle="1" w:styleId="BodySmallRight">
    <w:name w:val="Body Small Right"/>
    <w:basedOn w:val="BodyTextRight"/>
    <w:rsid w:val="00D5601A"/>
    <w:rPr>
      <w:sz w:val="18"/>
      <w:szCs w:val="18"/>
    </w:rPr>
  </w:style>
  <w:style w:type="paragraph" w:customStyle="1" w:styleId="MarginEdition">
    <w:name w:val="Margin Edition"/>
    <w:basedOn w:val="MarginNote"/>
    <w:rsid w:val="00D56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01A"/>
    <w:rPr>
      <w:sz w:val="2"/>
      <w:szCs w:val="2"/>
    </w:rPr>
  </w:style>
  <w:style w:type="character" w:customStyle="1" w:styleId="Small">
    <w:name w:val="Small"/>
    <w:basedOn w:val="DefaultParagraphFont"/>
    <w:rsid w:val="00D5601A"/>
    <w:rPr>
      <w:sz w:val="16"/>
    </w:rPr>
  </w:style>
  <w:style w:type="paragraph" w:customStyle="1" w:styleId="WideTable">
    <w:name w:val="Wide Table"/>
    <w:basedOn w:val="Normal"/>
    <w:rsid w:val="00D56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01A"/>
  </w:style>
  <w:style w:type="paragraph" w:styleId="Quote">
    <w:name w:val="Quote"/>
    <w:basedOn w:val="Heading1"/>
    <w:link w:val="QuoteChar"/>
    <w:qFormat/>
    <w:rsid w:val="00D56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01A"/>
    <w:pPr>
      <w:pageBreakBefore/>
    </w:pPr>
  </w:style>
  <w:style w:type="paragraph" w:customStyle="1" w:styleId="Border">
    <w:name w:val="Border"/>
    <w:basedOn w:val="Normal"/>
    <w:qFormat/>
    <w:rsid w:val="00D56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01A"/>
    <w:rPr>
      <w:u w:val="single"/>
    </w:rPr>
  </w:style>
  <w:style w:type="paragraph" w:styleId="BalloonText">
    <w:name w:val="Balloon Text"/>
    <w:basedOn w:val="Normal"/>
    <w:link w:val="BalloonTextChar"/>
    <w:rsid w:val="00D56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0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0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1181</Words>
  <Characters>7544</Characters>
  <Application>Microsoft Office Word</Application>
  <DocSecurity>0</DocSecurity>
  <Lines>274</Lines>
  <Paragraphs>157</Paragraphs>
  <ScaleCrop>false</ScaleCrop>
  <Company>Author-it Software Corporation Ltd.</Company>
  <LinksUpToDate>false</LinksUpToDate>
  <CharactersWithSpaces>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MSL20109 Certificate II in Sampling and Measurement</dc:title>
  <dc:subject>Approved</dc:subject>
  <dc:creator>Manufacturing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2013-03-11T04:35:00Z</dcterms:created>
  <dcterms:modified xsi:type="dcterms:W3CDTF">2013-03-11T04:35:00Z</dcterms:modified>
</cp:coreProperties>
</file>