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FBD" w:rsidP="00055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MSLSS00011 Molecular Biology Skill set</w:t>
      </w:r>
      <w:r>
        <w:fldChar w:fldCharType="end"/>
      </w:r>
    </w:p>
    <w:p w:rsidR="00055FBD" w:rsidP="00055FBD">
      <w:pPr>
        <w:pStyle w:val="Version"/>
        <w:sectPr w:rsidSect="00E91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1818" w:rsidP="00E91818">
      <w:pPr>
        <w:pStyle w:val="SuperHeading"/>
      </w:pPr>
      <w:r w:rsidRPr="00E91818">
        <w:t>MSLSS00011 Molecular Biology Skill set</w:t>
      </w:r>
    </w:p>
    <w:p w:rsidR="00000000" w:rsidRPr="00E91818" w:rsidP="00E91818">
      <w:pPr>
        <w:pStyle w:val="Heading1"/>
      </w:pPr>
      <w:bookmarkStart w:id="1" w:name="O_1258706"/>
      <w:bookmarkEnd w:id="1"/>
      <w:r w:rsidRPr="00E91818">
        <w:t>Modification History</w:t>
      </w:r>
    </w:p>
    <w:p w:rsidR="00000000" w:rsidRPr="00E91818" w:rsidP="00055FBD">
      <w:pPr>
        <w:pStyle w:val="BodyText"/>
      </w:pPr>
      <w:r w:rsidRPr="00E91818">
        <w:t>New skill set.</w:t>
      </w:r>
    </w:p>
    <w:p w:rsidR="00000000" w:rsidRPr="00E91818" w:rsidP="00E91818">
      <w:pPr>
        <w:pStyle w:val="Heading1"/>
      </w:pPr>
      <w:bookmarkStart w:id="2" w:name="O_1258707"/>
      <w:bookmarkEnd w:id="2"/>
      <w:r w:rsidRPr="00E91818">
        <w:t>Description</w:t>
      </w:r>
    </w:p>
    <w:p w:rsidR="00000000" w:rsidRPr="00E91818" w:rsidP="00055FBD">
      <w:pPr>
        <w:pStyle w:val="BodyText"/>
      </w:pPr>
      <w:r w:rsidRPr="00E91818">
        <w:t>This skill set reflects the skill requirements for a laboratory technician working in laboratories performing molecular tests.</w:t>
      </w:r>
    </w:p>
    <w:p w:rsidR="00000000" w:rsidRPr="00E91818" w:rsidP="00E91818">
      <w:pPr>
        <w:pStyle w:val="Heading1"/>
      </w:pPr>
      <w:bookmarkStart w:id="3" w:name="O_1258708"/>
      <w:bookmarkEnd w:id="3"/>
      <w:r w:rsidRPr="00E91818">
        <w:t>Pathways Information</w:t>
      </w:r>
    </w:p>
    <w:p w:rsidR="00000000" w:rsidRPr="00E91818" w:rsidP="00055FBD">
      <w:pPr>
        <w:pStyle w:val="BodyText"/>
      </w:pPr>
      <w:r w:rsidRPr="00E91818">
        <w:t>These units provide cr</w:t>
      </w:r>
      <w:r w:rsidRPr="00E91818">
        <w:t>edit towards the following qualification:</w:t>
      </w:r>
    </w:p>
    <w:p w:rsidR="00000000" w:rsidRPr="00E91818" w:rsidP="00E91818">
      <w:pPr>
        <w:pStyle w:val="ListBullet"/>
      </w:pPr>
      <w:r w:rsidRPr="00E91818">
        <w:t>Diploma of Laboratory Technology</w:t>
      </w:r>
    </w:p>
    <w:p w:rsidR="00000000" w:rsidRPr="00E91818" w:rsidP="00E91818">
      <w:pPr>
        <w:pStyle w:val="BodyText"/>
      </w:pPr>
    </w:p>
    <w:p w:rsidR="00000000" w:rsidRPr="00E91818" w:rsidP="00055FBD">
      <w:pPr>
        <w:pStyle w:val="BodyText"/>
      </w:pPr>
      <w:r w:rsidRPr="00E91818">
        <w:t>Individuals who hold a Diploma or higher-level qualification in a science, technology, engineering or mathematics (STEM) discipline may choose to use this skill set as a pathway t</w:t>
      </w:r>
      <w:r w:rsidRPr="00E91818">
        <w:t>o achievement of the above MSL qualification.</w:t>
      </w:r>
    </w:p>
    <w:p w:rsidR="00000000" w:rsidRPr="00E91818" w:rsidP="00E91818">
      <w:pPr>
        <w:pStyle w:val="Heading1"/>
      </w:pPr>
      <w:bookmarkStart w:id="4" w:name="O_1258709"/>
      <w:bookmarkEnd w:id="4"/>
      <w:r w:rsidRPr="00E91818">
        <w:t>Licensing/Regulatory Information</w:t>
      </w:r>
    </w:p>
    <w:p w:rsidR="00000000" w:rsidRPr="00E91818" w:rsidP="00055FBD">
      <w:pPr>
        <w:pStyle w:val="BodyText"/>
      </w:pPr>
      <w:r w:rsidRPr="00E91818">
        <w:t>No licensing or certification requirements exist at the time of publication. However, regulations and/or external accreditation requirements for laboratory op</w:t>
      </w:r>
      <w:r w:rsidRPr="00E91818">
        <w:t>erations exist, so local requirements should be checked. Relevant legislation, industry standards and codes of practice within Australia must also be applied.</w:t>
      </w:r>
    </w:p>
    <w:p w:rsidR="00000000" w:rsidRPr="00E91818" w:rsidP="00E91818">
      <w:pPr>
        <w:pStyle w:val="Heading1"/>
      </w:pPr>
      <w:bookmarkStart w:id="5" w:name="O_1258710"/>
      <w:bookmarkEnd w:id="5"/>
      <w:r w:rsidRPr="00E9181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E9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818">
            <w:pPr>
              <w:pStyle w:val="BodyText"/>
              <w:rPr>
                <w:lang w:val="en-NZ"/>
              </w:rPr>
            </w:pPr>
            <w:r w:rsidRPr="00E91818">
              <w:t>MSL973027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818">
            <w:pPr>
              <w:pStyle w:val="BodyText"/>
              <w:rPr>
                <w:lang w:val="en-NZ"/>
              </w:rPr>
            </w:pPr>
            <w:r w:rsidRPr="00E91818">
              <w:t>Perform techniques that prevent cross-contam</w:t>
            </w:r>
            <w:r w:rsidRPr="00E91818">
              <w:t>ination</w:t>
            </w:r>
          </w:p>
        </w:tc>
      </w:tr>
      <w:tr w:rsidTr="00E9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818">
            <w:pPr>
              <w:pStyle w:val="BodyText"/>
              <w:rPr>
                <w:lang w:val="en-NZ"/>
              </w:rPr>
            </w:pPr>
            <w:r w:rsidRPr="00E91818">
              <w:t>MSL974034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818">
            <w:pPr>
              <w:pStyle w:val="BodyText"/>
              <w:rPr>
                <w:lang w:val="en-NZ"/>
              </w:rPr>
            </w:pPr>
            <w:r w:rsidRPr="00E91818">
              <w:t>Perform biological procedures</w:t>
            </w:r>
          </w:p>
        </w:tc>
      </w:tr>
      <w:tr w:rsidTr="00E9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818">
            <w:pPr>
              <w:pStyle w:val="BodyText"/>
              <w:rPr>
                <w:lang w:val="en-NZ"/>
              </w:rPr>
            </w:pPr>
            <w:r w:rsidRPr="00E91818">
              <w:t>MSL975061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818" w:rsidP="00E91818">
            <w:pPr>
              <w:pStyle w:val="BodyText"/>
            </w:pPr>
            <w:r w:rsidRPr="00E91818">
              <w:t>Perform molecular biology tests and procedures</w:t>
            </w:r>
          </w:p>
        </w:tc>
      </w:tr>
    </w:tbl>
    <w:p w:rsidR="00000000" w:rsidRPr="00E91818" w:rsidP="00E91818">
      <w:pPr>
        <w:pStyle w:val="BodyText"/>
      </w:pPr>
    </w:p>
    <w:p w:rsidR="00000000" w:rsidRPr="00E91818" w:rsidP="00E91818">
      <w:pPr>
        <w:pStyle w:val="AllowPageBreak"/>
      </w:pPr>
    </w:p>
    <w:p w:rsidR="00000000" w:rsidRPr="00E91818" w:rsidP="00E91818">
      <w:pPr>
        <w:pStyle w:val="Heading1"/>
      </w:pPr>
      <w:bookmarkStart w:id="6" w:name="O_1258711"/>
      <w:bookmarkEnd w:id="6"/>
      <w:r w:rsidRPr="00E91818">
        <w:t>Target Group</w:t>
      </w:r>
    </w:p>
    <w:p w:rsidR="00000000" w:rsidRPr="00E91818" w:rsidP="00055FBD">
      <w:pPr>
        <w:pStyle w:val="BodyText"/>
      </w:pPr>
      <w:r w:rsidRPr="00E91818">
        <w:t>This skill set is for individuals seeking skills to work in a laboratory testing biological samples.</w:t>
      </w:r>
    </w:p>
    <w:p w:rsidR="00000000" w:rsidRPr="00E91818" w:rsidP="00E91818">
      <w:pPr>
        <w:pStyle w:val="Heading1"/>
      </w:pPr>
      <w:bookmarkStart w:id="7" w:name="O_1258712"/>
      <w:bookmarkEnd w:id="7"/>
      <w:r w:rsidRPr="00E91818">
        <w:t>Suggested words for Statement of Attainment</w:t>
      </w:r>
    </w:p>
    <w:p w:rsidR="00000000" w:rsidRPr="00E91818" w:rsidP="00055FBD">
      <w:pPr>
        <w:pStyle w:val="BodyText"/>
      </w:pPr>
      <w:r w:rsidRPr="00E91818">
        <w:t>These competencies from the MSL Laboratory Operations Training Package meet industry requirements for a laboratory technician working in laboratories performing molecular tests.</w:t>
      </w:r>
    </w:p>
    <w:p w:rsidR="00000000" w:rsidRPr="00E91818" w:rsidP="00E91818">
      <w:pPr>
        <w:pStyle w:val="Heading1"/>
      </w:pPr>
      <w:bookmarkStart w:id="8" w:name="O_1258713"/>
      <w:bookmarkEnd w:id="8"/>
      <w:r w:rsidRPr="00E91818">
        <w:t>Custom</w:t>
      </w:r>
      <w:r w:rsidRPr="00E91818">
        <w:t xml:space="preserve"> Content Section</w:t>
      </w:r>
    </w:p>
    <w:p w:rsidR="00000000" w:rsidRPr="00E91818" w:rsidP="00055FBD">
      <w:pPr>
        <w:pStyle w:val="BodyText"/>
      </w:pPr>
      <w:r w:rsidRPr="00E91818">
        <w:t>Not applicable.</w:t>
      </w:r>
    </w:p>
    <w:p w:rsidR="00000000" w:rsidRPr="00E91818" w:rsidP="00E91818"/>
    <w:sectPr w:rsidSect="00E918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18" w:rsidRPr="00055FBD" w:rsidP="00055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BD" w:rsidP="00E91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5FBD" w:rsidP="00E91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5FBD" w:rsidP="00E91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818" w:rsidRPr="00055FBD" w:rsidP="00055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BD" w:rsidRPr="002D2AF8" w:rsidP="00E91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MSLSS00011 Molecular Biology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55FBD" w:rsidP="00E91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21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F84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818"/>
  </w:style>
  <w:style w:type="character" w:customStyle="1" w:styleId="Heading1Char">
    <w:name w:val="Heading 1 Char"/>
    <w:basedOn w:val="DefaultParagraphFont"/>
    <w:link w:val="Heading1"/>
    <w:rsid w:val="00E91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8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8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1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8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818"/>
    <w:rPr>
      <w:b/>
      <w:spacing w:val="0"/>
    </w:rPr>
  </w:style>
  <w:style w:type="paragraph" w:customStyle="1" w:styleId="SuperTitle">
    <w:name w:val="SuperTitle"/>
    <w:basedOn w:val="Title"/>
    <w:rsid w:val="00E91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8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8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818"/>
    <w:rPr>
      <w:i/>
    </w:rPr>
  </w:style>
  <w:style w:type="paragraph" w:styleId="Caption">
    <w:name w:val="caption"/>
    <w:basedOn w:val="BodyText"/>
    <w:next w:val="Normal"/>
    <w:qFormat/>
    <w:rsid w:val="00E91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818"/>
  </w:style>
  <w:style w:type="paragraph" w:styleId="TableofFigures">
    <w:name w:val="table of figures"/>
    <w:basedOn w:val="Normal"/>
    <w:next w:val="Normal"/>
    <w:semiHidden/>
    <w:rsid w:val="00E91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8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818"/>
    <w:rPr>
      <w:rFonts w:ascii="Wingdings" w:hAnsi="Wingdings"/>
    </w:rPr>
  </w:style>
  <w:style w:type="paragraph" w:customStyle="1" w:styleId="TableHeading">
    <w:name w:val="Table Heading"/>
    <w:basedOn w:val="HeadingBase"/>
    <w:rsid w:val="00E91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818"/>
    <w:rPr>
      <w:color w:val="0033CC"/>
      <w:u w:val="none"/>
    </w:rPr>
  </w:style>
  <w:style w:type="paragraph" w:customStyle="1" w:styleId="BodyTextRight">
    <w:name w:val="Body Text Right"/>
    <w:basedOn w:val="BodyText"/>
    <w:rsid w:val="00E91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8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818"/>
    <w:rPr>
      <w:sz w:val="32"/>
    </w:rPr>
  </w:style>
  <w:style w:type="paragraph" w:customStyle="1" w:styleId="HeadingProcedure">
    <w:name w:val="Heading Procedure"/>
    <w:basedOn w:val="HeadingBase"/>
    <w:next w:val="Normal"/>
    <w:rsid w:val="00E91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818"/>
    <w:pPr>
      <w:spacing w:before="60" w:after="60"/>
    </w:pPr>
  </w:style>
  <w:style w:type="paragraph" w:styleId="ListContinue">
    <w:name w:val="List Continue"/>
    <w:basedOn w:val="List"/>
    <w:rsid w:val="00E91818"/>
    <w:pPr>
      <w:ind w:firstLine="0"/>
    </w:pPr>
  </w:style>
  <w:style w:type="paragraph" w:customStyle="1" w:styleId="ListNote">
    <w:name w:val="List Note"/>
    <w:basedOn w:val="List"/>
    <w:rsid w:val="00E91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818"/>
    <w:rPr>
      <w:rFonts w:ascii="Courier New" w:hAnsi="Courier New"/>
    </w:rPr>
  </w:style>
  <w:style w:type="paragraph" w:customStyle="1" w:styleId="NoteBullet">
    <w:name w:val="Note Bullet"/>
    <w:basedOn w:val="Note"/>
    <w:rsid w:val="00E91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8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818"/>
    <w:rPr>
      <w:b/>
      <w:smallCaps/>
    </w:rPr>
  </w:style>
  <w:style w:type="paragraph" w:customStyle="1" w:styleId="TableListNumber">
    <w:name w:val="Table List Number"/>
    <w:basedOn w:val="ListNumber"/>
    <w:rsid w:val="00E91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818"/>
    <w:pPr>
      <w:numPr>
        <w:numId w:val="8"/>
      </w:numPr>
    </w:pPr>
  </w:style>
  <w:style w:type="paragraph" w:customStyle="1" w:styleId="ListAlpha2">
    <w:name w:val="List Alpha 2"/>
    <w:basedOn w:val="List2"/>
    <w:rsid w:val="00E91818"/>
    <w:pPr>
      <w:numPr>
        <w:numId w:val="7"/>
      </w:numPr>
    </w:pPr>
  </w:style>
  <w:style w:type="paragraph" w:styleId="List2">
    <w:name w:val="List 2"/>
    <w:basedOn w:val="BodyText"/>
    <w:rsid w:val="00E91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8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8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818"/>
    <w:pPr>
      <w:numPr>
        <w:numId w:val="3"/>
      </w:numPr>
    </w:pPr>
  </w:style>
  <w:style w:type="paragraph" w:styleId="ListContinue2">
    <w:name w:val="List Continue 2"/>
    <w:basedOn w:val="List2"/>
    <w:rsid w:val="00E91818"/>
    <w:pPr>
      <w:ind w:firstLine="0"/>
    </w:pPr>
  </w:style>
  <w:style w:type="paragraph" w:styleId="ListContinue3">
    <w:name w:val="List Continue 3"/>
    <w:basedOn w:val="List3"/>
    <w:rsid w:val="00E91818"/>
    <w:pPr>
      <w:ind w:left="1021" w:firstLine="0"/>
    </w:pPr>
  </w:style>
  <w:style w:type="paragraph" w:styleId="ListContinue4">
    <w:name w:val="List Continue 4"/>
    <w:basedOn w:val="List4"/>
    <w:rsid w:val="00E91818"/>
    <w:pPr>
      <w:ind w:firstLine="0"/>
    </w:pPr>
  </w:style>
  <w:style w:type="paragraph" w:styleId="ListContinue5">
    <w:name w:val="List Continue 5"/>
    <w:basedOn w:val="List5"/>
    <w:rsid w:val="00E91818"/>
    <w:pPr>
      <w:ind w:firstLine="0"/>
    </w:pPr>
  </w:style>
  <w:style w:type="paragraph" w:styleId="ListNumber3">
    <w:name w:val="List Number 3"/>
    <w:basedOn w:val="List3"/>
    <w:rsid w:val="00E91818"/>
    <w:pPr>
      <w:numPr>
        <w:numId w:val="4"/>
      </w:numPr>
    </w:pPr>
  </w:style>
  <w:style w:type="paragraph" w:styleId="ListNumber4">
    <w:name w:val="List Number 4"/>
    <w:basedOn w:val="List4"/>
    <w:rsid w:val="00E91818"/>
    <w:pPr>
      <w:numPr>
        <w:numId w:val="5"/>
      </w:numPr>
    </w:pPr>
  </w:style>
  <w:style w:type="paragraph" w:styleId="ListNumber5">
    <w:name w:val="List Number 5"/>
    <w:basedOn w:val="List5"/>
    <w:rsid w:val="00E91818"/>
    <w:pPr>
      <w:numPr>
        <w:numId w:val="6"/>
      </w:numPr>
    </w:pPr>
  </w:style>
  <w:style w:type="paragraph" w:styleId="BlockText">
    <w:name w:val="Block Text"/>
    <w:basedOn w:val="Normal"/>
    <w:rsid w:val="00E91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818"/>
    <w:rPr>
      <w:sz w:val="16"/>
      <w:vertAlign w:val="superscript"/>
    </w:rPr>
  </w:style>
  <w:style w:type="character" w:customStyle="1" w:styleId="Symbols">
    <w:name w:val="Symbols"/>
    <w:basedOn w:val="DefaultParagraphFont"/>
    <w:rsid w:val="00E91818"/>
    <w:rPr>
      <w:rFonts w:ascii="Symbol" w:hAnsi="Symbol"/>
    </w:rPr>
  </w:style>
  <w:style w:type="character" w:customStyle="1" w:styleId="MenuOptions">
    <w:name w:val="Menu Options"/>
    <w:basedOn w:val="DefaultParagraphFont"/>
    <w:rsid w:val="00E91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818"/>
    <w:rPr>
      <w:b/>
    </w:rPr>
  </w:style>
  <w:style w:type="character" w:customStyle="1" w:styleId="Underlined">
    <w:name w:val="Underlined"/>
    <w:basedOn w:val="DefaultParagraphFont"/>
    <w:rsid w:val="00E91818"/>
    <w:rPr>
      <w:u w:val="single"/>
    </w:rPr>
  </w:style>
  <w:style w:type="paragraph" w:customStyle="1" w:styleId="TableBodyTextRight">
    <w:name w:val="Table Body Text Right"/>
    <w:basedOn w:val="TableBodyText"/>
    <w:rsid w:val="00E91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818"/>
    <w:rPr>
      <w:sz w:val="18"/>
    </w:rPr>
  </w:style>
  <w:style w:type="paragraph" w:customStyle="1" w:styleId="BodySmallRight">
    <w:name w:val="Body Small Right"/>
    <w:basedOn w:val="BodyTextRight"/>
    <w:rsid w:val="00E91818"/>
    <w:rPr>
      <w:sz w:val="18"/>
      <w:szCs w:val="18"/>
    </w:rPr>
  </w:style>
  <w:style w:type="paragraph" w:customStyle="1" w:styleId="MarginEdition">
    <w:name w:val="Margin Edition"/>
    <w:basedOn w:val="MarginNote"/>
    <w:rsid w:val="00E91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818"/>
    <w:rPr>
      <w:sz w:val="2"/>
      <w:szCs w:val="2"/>
    </w:rPr>
  </w:style>
  <w:style w:type="character" w:customStyle="1" w:styleId="Small">
    <w:name w:val="Small"/>
    <w:basedOn w:val="DefaultParagraphFont"/>
    <w:rsid w:val="00E91818"/>
    <w:rPr>
      <w:sz w:val="16"/>
    </w:rPr>
  </w:style>
  <w:style w:type="paragraph" w:customStyle="1" w:styleId="WideTable">
    <w:name w:val="Wide Table"/>
    <w:basedOn w:val="Normal"/>
    <w:rsid w:val="00E91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818"/>
  </w:style>
  <w:style w:type="paragraph" w:styleId="Quote">
    <w:name w:val="Quote"/>
    <w:basedOn w:val="Heading1"/>
    <w:link w:val="QuoteChar"/>
    <w:qFormat/>
    <w:rsid w:val="00E91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818"/>
    <w:pPr>
      <w:pageBreakBefore/>
    </w:pPr>
  </w:style>
  <w:style w:type="paragraph" w:customStyle="1" w:styleId="Border">
    <w:name w:val="Border"/>
    <w:basedOn w:val="Normal"/>
    <w:qFormat/>
    <w:rsid w:val="00E91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818"/>
    <w:rPr>
      <w:u w:val="single"/>
    </w:rPr>
  </w:style>
  <w:style w:type="character" w:customStyle="1" w:styleId="BoldandItalics">
    <w:name w:val="Bold and Italics"/>
    <w:qFormat/>
    <w:rsid w:val="00E91818"/>
    <w:rPr>
      <w:b/>
      <w:i/>
      <w:u w:val="none"/>
    </w:rPr>
  </w:style>
  <w:style w:type="paragraph" w:styleId="BalloonText">
    <w:name w:val="Balloon Text"/>
    <w:basedOn w:val="Normal"/>
    <w:link w:val="BalloonTextChar"/>
    <w:rsid w:val="00E91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818"/>
    <w:pPr>
      <w:spacing w:before="0" w:after="0"/>
    </w:pPr>
  </w:style>
  <w:style w:type="paragraph" w:customStyle="1" w:styleId="BodyTextBold">
    <w:name w:val="Body Text Bold"/>
    <w:basedOn w:val="BodyText"/>
    <w:qFormat/>
    <w:rsid w:val="00E9181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1383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MSLSS00011 Molecular Biology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2022-12-20T10:56:20Z</dcterms:created>
  <dcterms:modified xsi:type="dcterms:W3CDTF">2022-12-16T00:47:00Z</dcterms:modified>
</cp:coreProperties>
</file>