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66D" w:rsidP="00A56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MSLSS00007 Haematology and Transfusion Skillset</w:t>
      </w:r>
      <w:r>
        <w:fldChar w:fldCharType="end"/>
      </w:r>
    </w:p>
    <w:p w:rsidR="00A5666D" w:rsidP="00A5666D">
      <w:pPr>
        <w:pStyle w:val="Version"/>
        <w:sectPr w:rsidSect="00321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2131A" w:rsidP="0032131A">
      <w:pPr>
        <w:pStyle w:val="SuperHeading"/>
      </w:pPr>
      <w:r w:rsidRPr="0032131A">
        <w:t>MSLSS00007 Haematology and Transfusion Skillset</w:t>
      </w:r>
    </w:p>
    <w:p w:rsidR="00000000" w:rsidRPr="0032131A" w:rsidP="0032131A">
      <w:pPr>
        <w:pStyle w:val="Heading1"/>
      </w:pPr>
      <w:bookmarkStart w:id="1" w:name="O_1258647"/>
      <w:bookmarkEnd w:id="1"/>
      <w:r w:rsidRPr="0032131A">
        <w:t>Modification History</w:t>
      </w:r>
    </w:p>
    <w:p w:rsidR="00000000" w:rsidRPr="0032131A" w:rsidP="00A5666D">
      <w:pPr>
        <w:pStyle w:val="BodyText"/>
      </w:pPr>
      <w:r w:rsidRPr="0032131A">
        <w:t>New skill set.</w:t>
      </w:r>
    </w:p>
    <w:p w:rsidR="00000000" w:rsidRPr="0032131A" w:rsidP="0032131A">
      <w:pPr>
        <w:pStyle w:val="Heading1"/>
      </w:pPr>
      <w:bookmarkStart w:id="2" w:name="O_1258648"/>
      <w:bookmarkEnd w:id="2"/>
      <w:r w:rsidRPr="0032131A">
        <w:t>Description</w:t>
      </w:r>
    </w:p>
    <w:p w:rsidR="00000000" w:rsidRPr="0032131A" w:rsidP="00A5666D">
      <w:pPr>
        <w:pStyle w:val="BodyText"/>
      </w:pPr>
      <w:r w:rsidRPr="0032131A">
        <w:t>This skill set reflects the skill requirements for a laboratory technician working in haematology and immunohaematology/transfusion.</w:t>
      </w:r>
    </w:p>
    <w:p w:rsidR="00000000" w:rsidRPr="0032131A" w:rsidP="0032131A">
      <w:pPr>
        <w:pStyle w:val="Heading1"/>
      </w:pPr>
      <w:bookmarkStart w:id="3" w:name="O_1258649"/>
      <w:bookmarkEnd w:id="3"/>
      <w:r w:rsidRPr="0032131A">
        <w:t>Pathways Information</w:t>
      </w:r>
    </w:p>
    <w:p w:rsidR="00000000" w:rsidRPr="0032131A" w:rsidP="00A5666D">
      <w:pPr>
        <w:pStyle w:val="BodyText"/>
      </w:pPr>
      <w:r w:rsidRPr="0032131A">
        <w:t>These u</w:t>
      </w:r>
      <w:r w:rsidRPr="0032131A">
        <w:t>nits provide credit towards the following qualification:</w:t>
      </w:r>
    </w:p>
    <w:p w:rsidR="00000000" w:rsidRPr="0032131A" w:rsidP="0032131A">
      <w:pPr>
        <w:pStyle w:val="ListBullet"/>
      </w:pPr>
      <w:r w:rsidRPr="0032131A">
        <w:t>Diploma of Laboratory Technology</w:t>
      </w:r>
    </w:p>
    <w:p w:rsidR="00000000" w:rsidRPr="0032131A" w:rsidP="0032131A">
      <w:pPr>
        <w:pStyle w:val="BodyText"/>
      </w:pPr>
    </w:p>
    <w:p w:rsidR="00000000" w:rsidRPr="0032131A" w:rsidP="00A5666D">
      <w:pPr>
        <w:pStyle w:val="BodyText"/>
      </w:pPr>
      <w:r w:rsidRPr="0032131A">
        <w:t>Individuals who hold a Diploma or higher-level qualification in a science, technology, engineering or mathematics (STEM) discipline may choose to use this skill set</w:t>
      </w:r>
      <w:r w:rsidRPr="0032131A">
        <w:t xml:space="preserve"> as a pathway to achievement of the above MSL qualification.</w:t>
      </w:r>
    </w:p>
    <w:p w:rsidR="00000000" w:rsidRPr="0032131A" w:rsidP="0032131A">
      <w:pPr>
        <w:pStyle w:val="Heading1"/>
      </w:pPr>
      <w:bookmarkStart w:id="4" w:name="O_1258650"/>
      <w:bookmarkEnd w:id="4"/>
      <w:r w:rsidRPr="0032131A">
        <w:t>Licensing/Regulatory Information</w:t>
      </w:r>
    </w:p>
    <w:p w:rsidR="00000000" w:rsidRPr="0032131A" w:rsidP="00A5666D">
      <w:pPr>
        <w:pStyle w:val="BodyText"/>
      </w:pPr>
      <w:r w:rsidRPr="0032131A">
        <w:t>No licensing or certification requirements exist at the time of publication. However, regulations and/or external accreditation requirements fo</w:t>
      </w:r>
      <w:r w:rsidRPr="0032131A">
        <w:t>r laboratory operations exist, so local requirements should be checked. Relevant legislation, industry standards and codes of practice within Australia must also be applied.</w:t>
      </w:r>
    </w:p>
    <w:p w:rsidR="00000000" w:rsidRPr="0032131A" w:rsidP="0032131A">
      <w:pPr>
        <w:pStyle w:val="Heading1"/>
      </w:pPr>
      <w:bookmarkStart w:id="5" w:name="O_1258651"/>
      <w:bookmarkEnd w:id="5"/>
      <w:r w:rsidRPr="0032131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036"/>
      </w:tblGrid>
      <w:tr w:rsidTr="00321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31A">
            <w:pPr>
              <w:pStyle w:val="BodyText"/>
              <w:rPr>
                <w:lang w:val="en-NZ"/>
              </w:rPr>
            </w:pPr>
            <w:r w:rsidRPr="0032131A">
              <w:t>MSL954006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31A">
            <w:pPr>
              <w:pStyle w:val="BodyText"/>
              <w:rPr>
                <w:lang w:val="en-NZ"/>
              </w:rPr>
            </w:pPr>
            <w:r w:rsidRPr="0032131A">
              <w:t>Relate anatomical and physiol</w:t>
            </w:r>
            <w:r w:rsidRPr="0032131A">
              <w:t>ogical features to laboratory samples</w:t>
            </w:r>
          </w:p>
        </w:tc>
      </w:tr>
      <w:tr w:rsidTr="00321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31A">
            <w:pPr>
              <w:pStyle w:val="BodyText"/>
              <w:rPr>
                <w:lang w:val="en-NZ"/>
              </w:rPr>
            </w:pPr>
            <w:r w:rsidRPr="0032131A">
              <w:t>MSL973028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31A">
            <w:pPr>
              <w:pStyle w:val="BodyText"/>
              <w:rPr>
                <w:lang w:val="en-NZ"/>
              </w:rPr>
            </w:pPr>
            <w:r w:rsidRPr="0032131A">
              <w:t>Perform microscopic examination</w:t>
            </w:r>
          </w:p>
        </w:tc>
      </w:tr>
      <w:tr w:rsidTr="00321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31A">
            <w:pPr>
              <w:pStyle w:val="BodyText"/>
              <w:rPr>
                <w:lang w:val="en-NZ"/>
              </w:rPr>
            </w:pPr>
            <w:r w:rsidRPr="0032131A">
              <w:t>MSL974036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31A">
            <w:pPr>
              <w:pStyle w:val="BodyText"/>
              <w:rPr>
                <w:lang w:val="en-NZ"/>
              </w:rPr>
            </w:pPr>
            <w:r w:rsidRPr="0032131A">
              <w:t>Process body fluid specimens using a point of care testing device</w:t>
            </w:r>
          </w:p>
        </w:tc>
      </w:tr>
      <w:tr w:rsidTr="00321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31A">
            <w:pPr>
              <w:pStyle w:val="BodyText"/>
              <w:rPr>
                <w:lang w:val="en-NZ"/>
              </w:rPr>
            </w:pPr>
            <w:r w:rsidRPr="0032131A">
              <w:t>MSL975058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31A">
            <w:pPr>
              <w:pStyle w:val="BodyText"/>
              <w:rPr>
                <w:lang w:val="en-NZ"/>
              </w:rPr>
            </w:pPr>
            <w:r w:rsidRPr="0032131A">
              <w:t>Perform immunohaematological tests</w:t>
            </w:r>
          </w:p>
        </w:tc>
      </w:tr>
      <w:tr w:rsidTr="00321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31A">
            <w:pPr>
              <w:pStyle w:val="BodyText"/>
              <w:rPr>
                <w:lang w:val="en-NZ"/>
              </w:rPr>
            </w:pPr>
            <w:r w:rsidRPr="0032131A">
              <w:t>MSL975063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31A" w:rsidP="0032131A">
            <w:pPr>
              <w:pStyle w:val="BodyText"/>
            </w:pPr>
            <w:r w:rsidRPr="0032131A">
              <w:t>Perform haematological tests</w:t>
            </w:r>
          </w:p>
        </w:tc>
      </w:tr>
    </w:tbl>
    <w:p w:rsidR="00000000" w:rsidRPr="0032131A" w:rsidP="0032131A">
      <w:pPr>
        <w:pStyle w:val="BodyText"/>
      </w:pPr>
    </w:p>
    <w:p w:rsidR="00000000" w:rsidRPr="0032131A" w:rsidP="0032131A">
      <w:pPr>
        <w:pStyle w:val="AllowPageBreak"/>
      </w:pPr>
    </w:p>
    <w:p w:rsidR="00000000" w:rsidRPr="0032131A" w:rsidP="0032131A">
      <w:pPr>
        <w:pStyle w:val="Heading1"/>
      </w:pPr>
      <w:bookmarkStart w:id="6" w:name="O_1258652"/>
      <w:bookmarkEnd w:id="6"/>
      <w:r w:rsidRPr="0032131A">
        <w:t>Target Group</w:t>
      </w:r>
    </w:p>
    <w:p w:rsidR="00000000" w:rsidRPr="0032131A" w:rsidP="00A5666D">
      <w:pPr>
        <w:pStyle w:val="BodyText"/>
      </w:pPr>
      <w:r w:rsidRPr="0032131A">
        <w:t>This skill set is for individuals seeking skills to work in a laboratory testing haematological samples.</w:t>
      </w:r>
    </w:p>
    <w:p w:rsidR="00000000" w:rsidRPr="0032131A" w:rsidP="0032131A">
      <w:pPr>
        <w:pStyle w:val="Heading1"/>
      </w:pPr>
      <w:bookmarkStart w:id="7" w:name="O_1258653"/>
      <w:bookmarkEnd w:id="7"/>
      <w:r w:rsidRPr="0032131A">
        <w:t>Suggested words for Statement of Attainment</w:t>
      </w:r>
    </w:p>
    <w:p w:rsidR="00000000" w:rsidRPr="0032131A" w:rsidP="00A5666D">
      <w:pPr>
        <w:pStyle w:val="BodyText"/>
      </w:pPr>
      <w:r w:rsidRPr="0032131A">
        <w:t>These competencies from the MSL Laboratory Operations Training Pac</w:t>
      </w:r>
      <w:r w:rsidRPr="0032131A">
        <w:t>kage meet industry requirements for a laboratory technician working in haematology and/or immunohaematology/transfusion.</w:t>
      </w:r>
    </w:p>
    <w:p w:rsidR="00000000" w:rsidRPr="0032131A" w:rsidP="0032131A">
      <w:pPr>
        <w:pStyle w:val="Heading1"/>
      </w:pPr>
      <w:bookmarkStart w:id="8" w:name="O_1258654"/>
      <w:bookmarkEnd w:id="8"/>
      <w:r w:rsidRPr="0032131A">
        <w:t>Custom Content Section</w:t>
      </w:r>
    </w:p>
    <w:p w:rsidR="00000000" w:rsidRPr="0032131A" w:rsidP="00A5666D">
      <w:pPr>
        <w:pStyle w:val="BodyText"/>
      </w:pPr>
      <w:r w:rsidRPr="0032131A">
        <w:t>Not applicable.</w:t>
      </w:r>
    </w:p>
    <w:p w:rsidR="00000000" w:rsidRPr="0032131A" w:rsidP="0032131A"/>
    <w:sectPr w:rsidSect="003213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31A" w:rsidRPr="00A5666D" w:rsidP="00A56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6D" w:rsidP="00321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666D" w:rsidP="00321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666D" w:rsidP="00321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31A" w:rsidRPr="00A5666D" w:rsidP="00A56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6D" w:rsidRPr="002D2AF8" w:rsidP="00321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MSLSS00007 Haematology and Transfusion Skillset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5666D" w:rsidP="00321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1CF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20CE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31A"/>
  </w:style>
  <w:style w:type="character" w:customStyle="1" w:styleId="Heading1Char">
    <w:name w:val="Heading 1 Char"/>
    <w:basedOn w:val="DefaultParagraphFont"/>
    <w:link w:val="Heading1"/>
    <w:rsid w:val="00321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3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31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21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3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131A"/>
    <w:rPr>
      <w:b/>
      <w:spacing w:val="0"/>
    </w:rPr>
  </w:style>
  <w:style w:type="paragraph" w:customStyle="1" w:styleId="SuperTitle">
    <w:name w:val="SuperTitle"/>
    <w:basedOn w:val="Title"/>
    <w:rsid w:val="00321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13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1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3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131A"/>
    <w:rPr>
      <w:i/>
    </w:rPr>
  </w:style>
  <w:style w:type="paragraph" w:styleId="Caption">
    <w:name w:val="caption"/>
    <w:basedOn w:val="BodyText"/>
    <w:next w:val="Normal"/>
    <w:qFormat/>
    <w:rsid w:val="00321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31A"/>
  </w:style>
  <w:style w:type="paragraph" w:styleId="TableofFigures">
    <w:name w:val="table of figures"/>
    <w:basedOn w:val="Normal"/>
    <w:next w:val="Normal"/>
    <w:semiHidden/>
    <w:rsid w:val="00321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3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131A"/>
    <w:rPr>
      <w:rFonts w:ascii="Wingdings" w:hAnsi="Wingdings"/>
    </w:rPr>
  </w:style>
  <w:style w:type="paragraph" w:customStyle="1" w:styleId="TableHeading">
    <w:name w:val="Table Heading"/>
    <w:basedOn w:val="HeadingBase"/>
    <w:rsid w:val="00321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31A"/>
    <w:rPr>
      <w:color w:val="0033CC"/>
      <w:u w:val="none"/>
    </w:rPr>
  </w:style>
  <w:style w:type="paragraph" w:customStyle="1" w:styleId="BodyTextRight">
    <w:name w:val="Body Text Right"/>
    <w:basedOn w:val="BodyText"/>
    <w:rsid w:val="00321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3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31A"/>
    <w:rPr>
      <w:sz w:val="32"/>
    </w:rPr>
  </w:style>
  <w:style w:type="paragraph" w:customStyle="1" w:styleId="HeadingProcedure">
    <w:name w:val="Heading Procedure"/>
    <w:basedOn w:val="HeadingBase"/>
    <w:next w:val="Normal"/>
    <w:rsid w:val="00321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31A"/>
    <w:pPr>
      <w:spacing w:before="60" w:after="60"/>
    </w:pPr>
  </w:style>
  <w:style w:type="paragraph" w:styleId="ListContinue">
    <w:name w:val="List Continue"/>
    <w:basedOn w:val="List"/>
    <w:rsid w:val="0032131A"/>
    <w:pPr>
      <w:ind w:firstLine="0"/>
    </w:pPr>
  </w:style>
  <w:style w:type="paragraph" w:customStyle="1" w:styleId="ListNote">
    <w:name w:val="List Note"/>
    <w:basedOn w:val="List"/>
    <w:rsid w:val="00321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31A"/>
    <w:rPr>
      <w:rFonts w:ascii="Courier New" w:hAnsi="Courier New"/>
    </w:rPr>
  </w:style>
  <w:style w:type="paragraph" w:customStyle="1" w:styleId="NoteBullet">
    <w:name w:val="Note Bullet"/>
    <w:basedOn w:val="Note"/>
    <w:rsid w:val="00321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3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1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31A"/>
    <w:rPr>
      <w:b/>
      <w:smallCaps/>
    </w:rPr>
  </w:style>
  <w:style w:type="paragraph" w:customStyle="1" w:styleId="TableListNumber">
    <w:name w:val="Table List Number"/>
    <w:basedOn w:val="ListNumber"/>
    <w:rsid w:val="00321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31A"/>
    <w:pPr>
      <w:numPr>
        <w:numId w:val="8"/>
      </w:numPr>
    </w:pPr>
  </w:style>
  <w:style w:type="paragraph" w:customStyle="1" w:styleId="ListAlpha2">
    <w:name w:val="List Alpha 2"/>
    <w:basedOn w:val="List2"/>
    <w:rsid w:val="0032131A"/>
    <w:pPr>
      <w:numPr>
        <w:numId w:val="7"/>
      </w:numPr>
    </w:pPr>
  </w:style>
  <w:style w:type="paragraph" w:styleId="List2">
    <w:name w:val="List 2"/>
    <w:basedOn w:val="BodyText"/>
    <w:rsid w:val="00321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3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3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131A"/>
    <w:pPr>
      <w:numPr>
        <w:numId w:val="3"/>
      </w:numPr>
    </w:pPr>
  </w:style>
  <w:style w:type="paragraph" w:styleId="ListContinue2">
    <w:name w:val="List Continue 2"/>
    <w:basedOn w:val="List2"/>
    <w:rsid w:val="0032131A"/>
    <w:pPr>
      <w:ind w:firstLine="0"/>
    </w:pPr>
  </w:style>
  <w:style w:type="paragraph" w:styleId="ListContinue3">
    <w:name w:val="List Continue 3"/>
    <w:basedOn w:val="List3"/>
    <w:rsid w:val="0032131A"/>
    <w:pPr>
      <w:ind w:left="1021" w:firstLine="0"/>
    </w:pPr>
  </w:style>
  <w:style w:type="paragraph" w:styleId="ListContinue4">
    <w:name w:val="List Continue 4"/>
    <w:basedOn w:val="List4"/>
    <w:rsid w:val="0032131A"/>
    <w:pPr>
      <w:ind w:firstLine="0"/>
    </w:pPr>
  </w:style>
  <w:style w:type="paragraph" w:styleId="ListContinue5">
    <w:name w:val="List Continue 5"/>
    <w:basedOn w:val="List5"/>
    <w:rsid w:val="0032131A"/>
    <w:pPr>
      <w:ind w:firstLine="0"/>
    </w:pPr>
  </w:style>
  <w:style w:type="paragraph" w:styleId="ListNumber3">
    <w:name w:val="List Number 3"/>
    <w:basedOn w:val="List3"/>
    <w:rsid w:val="0032131A"/>
    <w:pPr>
      <w:numPr>
        <w:numId w:val="4"/>
      </w:numPr>
    </w:pPr>
  </w:style>
  <w:style w:type="paragraph" w:styleId="ListNumber4">
    <w:name w:val="List Number 4"/>
    <w:basedOn w:val="List4"/>
    <w:rsid w:val="0032131A"/>
    <w:pPr>
      <w:numPr>
        <w:numId w:val="5"/>
      </w:numPr>
    </w:pPr>
  </w:style>
  <w:style w:type="paragraph" w:styleId="ListNumber5">
    <w:name w:val="List Number 5"/>
    <w:basedOn w:val="List5"/>
    <w:rsid w:val="0032131A"/>
    <w:pPr>
      <w:numPr>
        <w:numId w:val="6"/>
      </w:numPr>
    </w:pPr>
  </w:style>
  <w:style w:type="paragraph" w:styleId="BlockText">
    <w:name w:val="Block Text"/>
    <w:basedOn w:val="Normal"/>
    <w:rsid w:val="00321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31A"/>
    <w:rPr>
      <w:sz w:val="16"/>
      <w:vertAlign w:val="superscript"/>
    </w:rPr>
  </w:style>
  <w:style w:type="character" w:customStyle="1" w:styleId="Symbols">
    <w:name w:val="Symbols"/>
    <w:basedOn w:val="DefaultParagraphFont"/>
    <w:rsid w:val="0032131A"/>
    <w:rPr>
      <w:rFonts w:ascii="Symbol" w:hAnsi="Symbol"/>
    </w:rPr>
  </w:style>
  <w:style w:type="character" w:customStyle="1" w:styleId="MenuOptions">
    <w:name w:val="Menu Options"/>
    <w:basedOn w:val="DefaultParagraphFont"/>
    <w:rsid w:val="00321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31A"/>
    <w:rPr>
      <w:b/>
    </w:rPr>
  </w:style>
  <w:style w:type="character" w:customStyle="1" w:styleId="Underlined">
    <w:name w:val="Underlined"/>
    <w:basedOn w:val="DefaultParagraphFont"/>
    <w:rsid w:val="0032131A"/>
    <w:rPr>
      <w:u w:val="single"/>
    </w:rPr>
  </w:style>
  <w:style w:type="paragraph" w:customStyle="1" w:styleId="TableBodyTextRight">
    <w:name w:val="Table Body Text Right"/>
    <w:basedOn w:val="TableBodyText"/>
    <w:rsid w:val="00321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31A"/>
    <w:rPr>
      <w:sz w:val="18"/>
    </w:rPr>
  </w:style>
  <w:style w:type="paragraph" w:customStyle="1" w:styleId="BodySmallRight">
    <w:name w:val="Body Small Right"/>
    <w:basedOn w:val="BodyTextRight"/>
    <w:rsid w:val="0032131A"/>
    <w:rPr>
      <w:sz w:val="18"/>
      <w:szCs w:val="18"/>
    </w:rPr>
  </w:style>
  <w:style w:type="paragraph" w:customStyle="1" w:styleId="MarginEdition">
    <w:name w:val="Margin Edition"/>
    <w:basedOn w:val="MarginNote"/>
    <w:rsid w:val="00321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31A"/>
    <w:rPr>
      <w:sz w:val="2"/>
      <w:szCs w:val="2"/>
    </w:rPr>
  </w:style>
  <w:style w:type="character" w:customStyle="1" w:styleId="Small">
    <w:name w:val="Small"/>
    <w:basedOn w:val="DefaultParagraphFont"/>
    <w:rsid w:val="0032131A"/>
    <w:rPr>
      <w:sz w:val="16"/>
    </w:rPr>
  </w:style>
  <w:style w:type="paragraph" w:customStyle="1" w:styleId="WideTable">
    <w:name w:val="Wide Table"/>
    <w:basedOn w:val="Normal"/>
    <w:rsid w:val="00321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31A"/>
  </w:style>
  <w:style w:type="paragraph" w:styleId="Quote">
    <w:name w:val="Quote"/>
    <w:basedOn w:val="Heading1"/>
    <w:link w:val="QuoteChar"/>
    <w:qFormat/>
    <w:rsid w:val="00321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31A"/>
    <w:pPr>
      <w:pageBreakBefore/>
    </w:pPr>
  </w:style>
  <w:style w:type="paragraph" w:customStyle="1" w:styleId="Border">
    <w:name w:val="Border"/>
    <w:basedOn w:val="Normal"/>
    <w:qFormat/>
    <w:rsid w:val="00321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31A"/>
    <w:rPr>
      <w:u w:val="single"/>
    </w:rPr>
  </w:style>
  <w:style w:type="character" w:customStyle="1" w:styleId="BoldandItalics">
    <w:name w:val="Bold and Italics"/>
    <w:qFormat/>
    <w:rsid w:val="0032131A"/>
    <w:rPr>
      <w:b/>
      <w:i/>
      <w:u w:val="none"/>
    </w:rPr>
  </w:style>
  <w:style w:type="paragraph" w:styleId="BalloonText">
    <w:name w:val="Balloon Text"/>
    <w:basedOn w:val="Normal"/>
    <w:link w:val="BalloonTextChar"/>
    <w:rsid w:val="00321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31A"/>
    <w:pPr>
      <w:spacing w:before="0" w:after="0"/>
    </w:pPr>
  </w:style>
  <w:style w:type="paragraph" w:customStyle="1" w:styleId="BodyTextBold">
    <w:name w:val="Body Text Bold"/>
    <w:basedOn w:val="BodyText"/>
    <w:qFormat/>
    <w:rsid w:val="0032131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1529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MSLSS00007 Haematology and Transfusion Skillset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2022-12-20T10:53:05Z</dcterms:created>
  <dcterms:modified xsi:type="dcterms:W3CDTF">2022-12-16T01:09:00Z</dcterms:modified>
</cp:coreProperties>
</file>