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84B" w:rsidP="009E5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MSL977010 Contribute to the development of products or applications</w:t>
      </w:r>
      <w:r>
        <w:fldChar w:fldCharType="end"/>
      </w:r>
    </w:p>
    <w:p w:rsidR="009E584B" w:rsidP="009E584B">
      <w:pPr>
        <w:pStyle w:val="Version"/>
        <w:sectPr w:rsidSect="00BE0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848" w:rsidP="00BE0848">
      <w:pPr>
        <w:pStyle w:val="SuperHeading"/>
      </w:pPr>
      <w:r w:rsidRPr="00BE0848">
        <w:t>MSL977010 Contribute to the development of products or applications</w:t>
      </w:r>
    </w:p>
    <w:p w:rsidR="00000000" w:rsidRPr="00BE0848" w:rsidP="00BE0848">
      <w:pPr>
        <w:pStyle w:val="Heading1"/>
      </w:pPr>
      <w:bookmarkStart w:id="1" w:name="O_1257688"/>
      <w:bookmarkEnd w:id="1"/>
      <w:r w:rsidRPr="00BE0848">
        <w:t>Modification History</w:t>
      </w:r>
    </w:p>
    <w:p w:rsidR="00000000" w:rsidRPr="00BE0848" w:rsidP="009E584B">
      <w:pPr>
        <w:pStyle w:val="BodyText"/>
      </w:pPr>
      <w:r w:rsidRPr="00BE0848">
        <w:t>Release 1. Supersedes and not equivalent to MSL977006 Contribute to the development of products and applications. Minor title change for clarity. Scope clarification added to Application. Prerequisite unit removed. Element 5 integrated into Element 4. Othe</w:t>
      </w:r>
      <w:r w:rsidRPr="00BE0848">
        <w:t>r minor changes to Performance Criteria.</w:t>
      </w:r>
    </w:p>
    <w:p w:rsidR="00000000" w:rsidRPr="00BE0848" w:rsidP="00BE0848">
      <w:pPr>
        <w:pStyle w:val="Heading1"/>
      </w:pPr>
      <w:bookmarkStart w:id="2" w:name="O_1257689"/>
      <w:bookmarkEnd w:id="2"/>
      <w:r w:rsidRPr="00BE0848">
        <w:t>Application</w:t>
      </w:r>
    </w:p>
    <w:p w:rsidR="00000000" w:rsidRPr="00BE0848" w:rsidP="009E584B">
      <w:pPr>
        <w:pStyle w:val="BodyText"/>
      </w:pPr>
      <w:r w:rsidRPr="00BE0848">
        <w:t xml:space="preserve">This unit of competency describes the skills and knowledge to evaluate a product or application brief from a technical perspective and to contribute to the formulation and development </w:t>
      </w:r>
      <w:r w:rsidRPr="00BE0848">
        <w:t>of products or applications to meet the brief requirements.</w:t>
      </w:r>
    </w:p>
    <w:p w:rsidR="00000000" w:rsidRPr="00BE0848" w:rsidP="009E584B">
      <w:pPr>
        <w:pStyle w:val="BodyText"/>
      </w:pPr>
      <w:r w:rsidRPr="00BE0848">
        <w:t>This unit applies to senior technical officers, laboratory supervisors and technical specialists working in all industry sectors. All operations must comply with relevant standards, appropriate pr</w:t>
      </w:r>
      <w:r w:rsidRPr="00BE0848">
        <w:t>ocedures and/or workplace requirements.</w:t>
      </w:r>
    </w:p>
    <w:p w:rsidR="00000000" w:rsidRPr="00BE0848" w:rsidP="009E584B">
      <w:pPr>
        <w:pStyle w:val="BodyText"/>
      </w:pPr>
      <w:r w:rsidRPr="00BE0848">
        <w:t>No licensing or certification requirements exist at the time of publication. However, regulations and/or external accreditation requirements for laboratory operations exist, so local requirements should be checked. R</w:t>
      </w:r>
      <w:r w:rsidRPr="00BE0848">
        <w:t>elevant legislation, industry standards and codes of practice within Australia must also be applied.</w:t>
      </w:r>
    </w:p>
    <w:p w:rsidR="00000000" w:rsidRPr="00BE0848" w:rsidP="00BE0848">
      <w:pPr>
        <w:pStyle w:val="Heading1"/>
      </w:pPr>
      <w:bookmarkStart w:id="3" w:name="O_1257690"/>
      <w:bookmarkEnd w:id="3"/>
      <w:r w:rsidRPr="00BE0848">
        <w:t>Pre-requisite Unit</w:t>
      </w:r>
    </w:p>
    <w:p w:rsidR="00000000" w:rsidRPr="00BE0848" w:rsidP="009E584B">
      <w:pPr>
        <w:pStyle w:val="BodyText"/>
      </w:pPr>
      <w:r w:rsidRPr="00BE0848">
        <w:t>Nil</w:t>
      </w:r>
    </w:p>
    <w:p w:rsidR="00000000" w:rsidRPr="00BE0848" w:rsidP="00BE0848">
      <w:pPr>
        <w:pStyle w:val="Heading1"/>
      </w:pPr>
      <w:bookmarkStart w:id="4" w:name="O_1257691"/>
      <w:bookmarkEnd w:id="4"/>
      <w:r w:rsidRPr="00BE0848">
        <w:t>Competency Field</w:t>
      </w:r>
    </w:p>
    <w:p w:rsidR="00000000" w:rsidRPr="00BE0848" w:rsidP="009E584B">
      <w:pPr>
        <w:pStyle w:val="BodyText"/>
      </w:pPr>
      <w:r w:rsidRPr="00BE0848">
        <w:t>Testing</w:t>
      </w:r>
    </w:p>
    <w:p w:rsidR="00000000" w:rsidRPr="00BE0848" w:rsidP="00BE0848">
      <w:pPr>
        <w:pStyle w:val="Heading1"/>
      </w:pPr>
      <w:bookmarkStart w:id="5" w:name="O_1257693"/>
      <w:bookmarkEnd w:id="5"/>
      <w:r w:rsidRPr="00BE084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E58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48" w:rsidP="00BE0848">
            <w:pPr>
              <w:pStyle w:val="BodyText"/>
            </w:pPr>
            <w:r w:rsidRPr="00BE084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rPr>
                <w:rStyle w:val="SpecialBold"/>
              </w:rPr>
              <w:t>Perform</w:t>
            </w:r>
            <w:r w:rsidRPr="00BE0848">
              <w:rPr>
                <w:rStyle w:val="SpecialBold"/>
              </w:rPr>
              <w:t>ance Criteria</w:t>
            </w:r>
          </w:p>
        </w:tc>
      </w:tr>
      <w:tr w:rsidTr="009E58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Performance criteria describe the performance needed to demonstrate achievement of the element.</w:t>
            </w:r>
          </w:p>
        </w:tc>
      </w:tr>
      <w:tr w:rsidTr="009E58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1. Scope the development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48" w:rsidP="00BE0848">
            <w:pPr>
              <w:pStyle w:val="BodyText"/>
            </w:pPr>
            <w:r w:rsidRPr="00BE0848">
              <w:t>1.1 Confirm details of new product or application brief from consultation and available information</w:t>
            </w:r>
          </w:p>
          <w:p w:rsidR="00000000" w:rsidRPr="00BE0848" w:rsidP="00BE0848">
            <w:pPr>
              <w:pStyle w:val="BodyText"/>
            </w:pPr>
            <w:r w:rsidRPr="00BE0848">
              <w:t>1.2 Specify new product/application requirements according to brief</w:t>
            </w:r>
          </w:p>
          <w:p w:rsidR="00000000" w:rsidRPr="00BE0848" w:rsidP="00BE0848">
            <w:pPr>
              <w:pStyle w:val="BodyText"/>
            </w:pPr>
            <w:r w:rsidRPr="00BE0848">
              <w:t xml:space="preserve">1.3 Analyse existing products (internal and external to workplace) to </w:t>
            </w:r>
            <w:r w:rsidRPr="00BE0848">
              <w:t xml:space="preserve">determine if they </w:t>
            </w:r>
            <w:r w:rsidRPr="00BE0848">
              <w:t xml:space="preserve">meet customer need </w:t>
            </w:r>
          </w:p>
          <w:p w:rsidR="00000000" w:rsidRPr="00BE0848" w:rsidP="00BE0848">
            <w:pPr>
              <w:pStyle w:val="BodyText"/>
            </w:pPr>
            <w:r w:rsidRPr="00BE0848">
              <w:t>1.4 Interpret and apply relevant Acts, regulations and codes of practice</w:t>
            </w:r>
          </w:p>
          <w:p w:rsidR="00000000" w:rsidRPr="00BE0848" w:rsidP="00BE0848">
            <w:pPr>
              <w:pStyle w:val="BodyText"/>
            </w:pPr>
            <w:r w:rsidRPr="00BE0848">
              <w:t>1.5 Prepare product/application development plan that reflects internal and external parameters</w:t>
            </w:r>
          </w:p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1.6 Obtain approval for development plan from appropriate personnel</w:t>
            </w:r>
          </w:p>
        </w:tc>
      </w:tr>
      <w:tr w:rsidTr="009E58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2. Set scope of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48" w:rsidP="00BE0848">
            <w:pPr>
              <w:pStyle w:val="BodyText"/>
            </w:pPr>
            <w:r w:rsidRPr="00BE0848">
              <w:t xml:space="preserve">2.1 Estimate resource requirements for staffing, equipment and materials </w:t>
            </w:r>
          </w:p>
          <w:p w:rsidR="00000000" w:rsidRPr="00BE0848" w:rsidP="00BE0848">
            <w:pPr>
              <w:pStyle w:val="BodyText"/>
            </w:pPr>
            <w:r w:rsidRPr="00BE0848">
              <w:t>2.2 Identify roles and responsibilities of project team members</w:t>
            </w:r>
          </w:p>
          <w:p w:rsidR="00000000" w:rsidRPr="00BE0848" w:rsidP="00BE0848">
            <w:pPr>
              <w:pStyle w:val="BodyText"/>
            </w:pPr>
            <w:r w:rsidRPr="00BE0848">
              <w:t>2.3 Identify quality requirements and quality standards</w:t>
            </w:r>
          </w:p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2.4 Identify and document project ti</w:t>
            </w:r>
            <w:r w:rsidRPr="00BE0848">
              <w:t>melines, taking into account any constraints</w:t>
            </w:r>
          </w:p>
        </w:tc>
      </w:tr>
      <w:tr w:rsidTr="009E58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 xml:space="preserve">3. Develop new product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48" w:rsidP="00BE0848">
            <w:pPr>
              <w:pStyle w:val="BodyText"/>
            </w:pPr>
            <w:r w:rsidRPr="00BE0848">
              <w:t>3.1 Prepare documentation for new product pilot batch</w:t>
            </w:r>
          </w:p>
          <w:p w:rsidR="00000000" w:rsidRPr="00BE0848" w:rsidP="00BE0848">
            <w:pPr>
              <w:pStyle w:val="BodyText"/>
            </w:pPr>
            <w:r w:rsidRPr="00BE0848">
              <w:t>3.2 Evaluate and recommend materials for new product or application</w:t>
            </w:r>
          </w:p>
          <w:p w:rsidR="00000000" w:rsidRPr="00BE0848" w:rsidP="00BE0848">
            <w:pPr>
              <w:pStyle w:val="BodyText"/>
            </w:pPr>
            <w:r w:rsidRPr="00BE0848">
              <w:t>3.3 Calculate required quantities of materials and adjust for properties as appropriate</w:t>
            </w:r>
          </w:p>
          <w:p w:rsidR="00000000" w:rsidRPr="00BE0848" w:rsidP="00BE0848">
            <w:pPr>
              <w:pStyle w:val="BodyText"/>
            </w:pPr>
            <w:r w:rsidRPr="00BE0848">
              <w:t>3.4 Develop/modify products in pilot batch scale in accordance with workplace and regulatory requirements</w:t>
            </w:r>
          </w:p>
          <w:p w:rsidR="00000000" w:rsidRPr="00BE0848" w:rsidP="00BE0848">
            <w:pPr>
              <w:pStyle w:val="BodyText"/>
            </w:pPr>
            <w:r w:rsidRPr="00BE0848">
              <w:t>3.5 Arrange for product evaluation against development brief</w:t>
            </w:r>
          </w:p>
          <w:p w:rsidR="00000000" w:rsidRPr="00BE0848" w:rsidP="00BE0848">
            <w:pPr>
              <w:pStyle w:val="BodyText"/>
            </w:pPr>
            <w:r w:rsidRPr="00BE0848">
              <w:t>3</w:t>
            </w:r>
            <w:r w:rsidRPr="00BE0848">
              <w:t>.6 Modify product/application to meet evaluation recommendations</w:t>
            </w:r>
          </w:p>
          <w:p w:rsidR="00000000" w:rsidRPr="00BE0848" w:rsidP="00BE0848">
            <w:pPr>
              <w:pStyle w:val="BodyText"/>
            </w:pPr>
            <w:r w:rsidRPr="00BE0848">
              <w:t>3.7 Edit documentation and issue to appropriate personnel</w:t>
            </w:r>
          </w:p>
          <w:p w:rsidR="00000000" w:rsidRPr="00BE0848" w:rsidP="00BE0848">
            <w:pPr>
              <w:pStyle w:val="BodyText"/>
            </w:pPr>
            <w:r w:rsidRPr="00BE0848">
              <w:t>3.8 Recommend and evaluate packaging for new product/application</w:t>
            </w:r>
          </w:p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3.9 Prepare protocol for stability (shelf) testing of new product/ap</w:t>
            </w:r>
            <w:r w:rsidRPr="00BE0848">
              <w:t>plication</w:t>
            </w:r>
          </w:p>
        </w:tc>
      </w:tr>
      <w:tr w:rsidTr="009E58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848">
            <w:pPr>
              <w:pStyle w:val="BodyText"/>
              <w:rPr>
                <w:lang w:val="en-NZ"/>
              </w:rPr>
            </w:pPr>
            <w:r w:rsidRPr="00BE0848">
              <w:t>4. Contribute to development of procedures and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848" w:rsidP="00BE0848">
            <w:pPr>
              <w:pStyle w:val="BodyText"/>
            </w:pPr>
            <w:r w:rsidRPr="00BE0848">
              <w:t>4.1 Develop in-process and laboratory testing protocols relevant to the product</w:t>
            </w:r>
          </w:p>
          <w:p w:rsidR="00000000" w:rsidRPr="00BE0848" w:rsidP="00BE0848">
            <w:pPr>
              <w:pStyle w:val="BodyText"/>
            </w:pPr>
            <w:r w:rsidRPr="00BE0848">
              <w:t>4.2 Prepare accurate and complete product labelling information</w:t>
            </w:r>
          </w:p>
          <w:p w:rsidR="00000000" w:rsidRPr="00BE0848" w:rsidP="00BE0848">
            <w:pPr>
              <w:pStyle w:val="BodyText"/>
            </w:pPr>
            <w:r w:rsidRPr="00BE0848">
              <w:t xml:space="preserve">4.3 Assist in product and analytical method </w:t>
            </w:r>
            <w:r w:rsidRPr="00BE0848">
              <w:t>validation</w:t>
            </w:r>
          </w:p>
          <w:p w:rsidR="00000000" w:rsidRPr="00BE0848" w:rsidP="00BE0848">
            <w:pPr>
              <w:pStyle w:val="BodyText"/>
            </w:pPr>
            <w:r w:rsidRPr="00BE0848">
              <w:t>4.4 Implement a plant hygiene and asepsis program that responds to product/application needs</w:t>
            </w:r>
          </w:p>
          <w:p w:rsidR="00000000" w:rsidRPr="00BE0848" w:rsidP="00BE0848">
            <w:pPr>
              <w:pStyle w:val="BodyText"/>
            </w:pPr>
            <w:r w:rsidRPr="00BE0848">
              <w:t>4.5 Prepare workplace procedures for quality and laboratory-related procedures</w:t>
            </w:r>
          </w:p>
          <w:p w:rsidR="00000000" w:rsidRPr="00BE0848" w:rsidP="00BE0848">
            <w:pPr>
              <w:pStyle w:val="BodyText"/>
            </w:pPr>
            <w:r w:rsidRPr="00BE0848">
              <w:t>4.6 Prepare work health and safety (WHS) procedures for the laboratory an</w:t>
            </w:r>
            <w:r w:rsidRPr="00BE0848">
              <w:t xml:space="preserve">d manufacturing environment </w:t>
            </w:r>
          </w:p>
          <w:p w:rsidR="00000000" w:rsidRPr="00BE0848" w:rsidP="00BE0848">
            <w:pPr>
              <w:pStyle w:val="BodyText"/>
            </w:pPr>
            <w:r w:rsidRPr="00BE0848">
              <w:t>4.7 Seek approval for procedures and materials from relevant personnel</w:t>
            </w:r>
          </w:p>
          <w:p w:rsidR="00000000" w:rsidRPr="00BE0848" w:rsidP="00BE0848">
            <w:pPr>
              <w:pStyle w:val="BodyText"/>
            </w:pPr>
            <w:r w:rsidRPr="00BE0848">
              <w:t>4.8 Document and report development outcomes in accordance with workplace requirements</w:t>
            </w:r>
          </w:p>
        </w:tc>
      </w:tr>
    </w:tbl>
    <w:p w:rsidR="00000000" w:rsidRPr="00BE0848" w:rsidP="00BE0848">
      <w:pPr>
        <w:pStyle w:val="BodyText"/>
      </w:pPr>
    </w:p>
    <w:p w:rsidR="00000000" w:rsidRPr="00BE0848" w:rsidP="00BE0848">
      <w:pPr>
        <w:pStyle w:val="AllowPageBreak"/>
      </w:pPr>
    </w:p>
    <w:p w:rsidR="00000000" w:rsidRPr="00BE0848" w:rsidP="00BE0848">
      <w:pPr>
        <w:pStyle w:val="Heading1"/>
      </w:pPr>
      <w:bookmarkStart w:id="6" w:name="O_1257694"/>
      <w:bookmarkEnd w:id="6"/>
      <w:r w:rsidRPr="00BE0848">
        <w:t>Foundation Skills</w:t>
      </w:r>
    </w:p>
    <w:p w:rsidR="00000000" w:rsidRPr="00BE0848" w:rsidP="009E584B">
      <w:pPr>
        <w:pStyle w:val="BodyText"/>
      </w:pPr>
      <w:r w:rsidRPr="00BE0848">
        <w:t>This section describes those language, literacy, numeracy and employment skills that are essential to performance.</w:t>
      </w:r>
    </w:p>
    <w:p w:rsidR="009E584B" w:rsidP="009E584B">
      <w:pPr>
        <w:pStyle w:val="BodyText"/>
      </w:pPr>
      <w:r w:rsidRPr="00BE0848">
        <w:t>Foundation skills essential to performance are explicit in the performance criteria of this unit of competency.</w:t>
      </w:r>
    </w:p>
    <w:p w:rsidR="00000000" w:rsidRPr="00BE0848" w:rsidP="00BE0848">
      <w:pPr>
        <w:pStyle w:val="Heading1"/>
      </w:pPr>
      <w:bookmarkStart w:id="7" w:name="O_1257696"/>
      <w:bookmarkEnd w:id="7"/>
      <w:r w:rsidRPr="00BE0848">
        <w:t>Unit Mapp</w:t>
      </w:r>
      <w:r w:rsidRPr="00BE0848">
        <w:t>ing Information</w:t>
      </w:r>
    </w:p>
    <w:p w:rsidR="00000000" w:rsidRPr="00BE0848" w:rsidP="009E584B">
      <w:pPr>
        <w:pStyle w:val="BodyText"/>
      </w:pPr>
      <w:r w:rsidRPr="00BE0848">
        <w:t xml:space="preserve">Supersedes and not equivalent to MSL977006 Contribute to the development of products and applications. </w:t>
      </w:r>
    </w:p>
    <w:p w:rsidR="00000000" w:rsidRPr="00BE0848" w:rsidP="00BE0848">
      <w:pPr>
        <w:pStyle w:val="Heading1"/>
      </w:pPr>
      <w:bookmarkStart w:id="8" w:name="O_1257703"/>
      <w:bookmarkEnd w:id="8"/>
      <w:r w:rsidRPr="00BE0848">
        <w:t>Links</w:t>
      </w:r>
    </w:p>
    <w:p w:rsidR="00000000" w:rsidRPr="00BE0848" w:rsidP="009E584B">
      <w:pPr>
        <w:pStyle w:val="BodyText"/>
      </w:pPr>
      <w:r w:rsidRPr="00BE084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F218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E0848" w:rsidP="00BE0848"/>
    <w:sectPr w:rsidSect="00BE0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48" w:rsidRPr="009E584B" w:rsidP="009E5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4B" w:rsidP="00BE0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84B" w:rsidP="00BE0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E584B" w:rsidP="00BE0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848" w:rsidRPr="009E584B" w:rsidP="009E5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84B" w:rsidRPr="002D2AF8" w:rsidP="00BE0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MSL977010 Contribute to the development of products 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E584B" w:rsidP="00BE0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848"/>
  </w:style>
  <w:style w:type="character" w:customStyle="1" w:styleId="Heading1Char">
    <w:name w:val="Heading 1 Char"/>
    <w:basedOn w:val="DefaultParagraphFont"/>
    <w:link w:val="Heading1"/>
    <w:rsid w:val="00BE0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8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0848"/>
    <w:rPr>
      <w:b/>
      <w:spacing w:val="0"/>
    </w:rPr>
  </w:style>
  <w:style w:type="paragraph" w:customStyle="1" w:styleId="SuperHeading">
    <w:name w:val="SuperHeading"/>
    <w:basedOn w:val="Normal"/>
    <w:rsid w:val="00BE0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8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08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0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8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8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848"/>
    <w:rPr>
      <w:i/>
    </w:rPr>
  </w:style>
  <w:style w:type="paragraph" w:styleId="Caption">
    <w:name w:val="caption"/>
    <w:basedOn w:val="BodyText"/>
    <w:next w:val="Normal"/>
    <w:qFormat/>
    <w:rsid w:val="00BE0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848"/>
  </w:style>
  <w:style w:type="paragraph" w:styleId="TableofFigures">
    <w:name w:val="table of figures"/>
    <w:basedOn w:val="Normal"/>
    <w:next w:val="Normal"/>
    <w:semiHidden/>
    <w:rsid w:val="00BE0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8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0848"/>
    <w:rPr>
      <w:rFonts w:ascii="Wingdings" w:hAnsi="Wingdings"/>
    </w:rPr>
  </w:style>
  <w:style w:type="paragraph" w:customStyle="1" w:styleId="TableHeading">
    <w:name w:val="Table Heading"/>
    <w:basedOn w:val="HeadingBase"/>
    <w:rsid w:val="00BE0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848"/>
    <w:rPr>
      <w:color w:val="0033CC"/>
      <w:u w:val="none"/>
    </w:rPr>
  </w:style>
  <w:style w:type="paragraph" w:customStyle="1" w:styleId="BodyTextRight">
    <w:name w:val="Body Text Right"/>
    <w:basedOn w:val="BodyText"/>
    <w:rsid w:val="00BE0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8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848"/>
    <w:rPr>
      <w:sz w:val="32"/>
    </w:rPr>
  </w:style>
  <w:style w:type="paragraph" w:customStyle="1" w:styleId="HeadingProcedure">
    <w:name w:val="Heading Procedure"/>
    <w:basedOn w:val="HeadingBase"/>
    <w:next w:val="Normal"/>
    <w:rsid w:val="00BE0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848"/>
    <w:pPr>
      <w:spacing w:before="60" w:after="60"/>
    </w:pPr>
  </w:style>
  <w:style w:type="paragraph" w:styleId="ListContinue">
    <w:name w:val="List Continue"/>
    <w:basedOn w:val="List"/>
    <w:rsid w:val="00BE0848"/>
    <w:pPr>
      <w:ind w:firstLine="0"/>
    </w:pPr>
  </w:style>
  <w:style w:type="paragraph" w:customStyle="1" w:styleId="ListNote">
    <w:name w:val="List Note"/>
    <w:basedOn w:val="List"/>
    <w:rsid w:val="00BE0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848"/>
    <w:rPr>
      <w:rFonts w:ascii="Courier New" w:hAnsi="Courier New"/>
    </w:rPr>
  </w:style>
  <w:style w:type="paragraph" w:customStyle="1" w:styleId="NoteBullet">
    <w:name w:val="Note Bullet"/>
    <w:basedOn w:val="Note"/>
    <w:rsid w:val="00BE0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8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0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848"/>
    <w:rPr>
      <w:b/>
      <w:smallCaps/>
    </w:rPr>
  </w:style>
  <w:style w:type="paragraph" w:customStyle="1" w:styleId="TableListNumber">
    <w:name w:val="Table List Number"/>
    <w:basedOn w:val="ListNumber"/>
    <w:rsid w:val="00BE0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848"/>
    <w:pPr>
      <w:numPr>
        <w:numId w:val="7"/>
      </w:numPr>
    </w:pPr>
  </w:style>
  <w:style w:type="paragraph" w:customStyle="1" w:styleId="ListAlpha2">
    <w:name w:val="List Alpha 2"/>
    <w:basedOn w:val="List2"/>
    <w:rsid w:val="00BE0848"/>
    <w:pPr>
      <w:numPr>
        <w:numId w:val="6"/>
      </w:numPr>
    </w:pPr>
  </w:style>
  <w:style w:type="paragraph" w:styleId="List2">
    <w:name w:val="List 2"/>
    <w:basedOn w:val="BodyText"/>
    <w:rsid w:val="00BE0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8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8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0848"/>
    <w:pPr>
      <w:numPr>
        <w:numId w:val="2"/>
      </w:numPr>
    </w:pPr>
  </w:style>
  <w:style w:type="paragraph" w:styleId="ListContinue2">
    <w:name w:val="List Continue 2"/>
    <w:basedOn w:val="List2"/>
    <w:rsid w:val="00BE0848"/>
    <w:pPr>
      <w:ind w:firstLine="0"/>
    </w:pPr>
  </w:style>
  <w:style w:type="paragraph" w:styleId="ListContinue3">
    <w:name w:val="List Continue 3"/>
    <w:basedOn w:val="List3"/>
    <w:rsid w:val="00BE0848"/>
    <w:pPr>
      <w:ind w:left="1021" w:firstLine="0"/>
    </w:pPr>
  </w:style>
  <w:style w:type="paragraph" w:styleId="ListContinue4">
    <w:name w:val="List Continue 4"/>
    <w:basedOn w:val="List4"/>
    <w:rsid w:val="00BE0848"/>
    <w:pPr>
      <w:ind w:firstLine="0"/>
    </w:pPr>
  </w:style>
  <w:style w:type="paragraph" w:styleId="ListContinue5">
    <w:name w:val="List Continue 5"/>
    <w:basedOn w:val="List5"/>
    <w:rsid w:val="00BE0848"/>
    <w:pPr>
      <w:ind w:firstLine="0"/>
    </w:pPr>
  </w:style>
  <w:style w:type="paragraph" w:styleId="ListNumber3">
    <w:name w:val="List Number 3"/>
    <w:basedOn w:val="List3"/>
    <w:rsid w:val="00BE0848"/>
    <w:pPr>
      <w:numPr>
        <w:numId w:val="3"/>
      </w:numPr>
    </w:pPr>
  </w:style>
  <w:style w:type="paragraph" w:styleId="ListNumber4">
    <w:name w:val="List Number 4"/>
    <w:basedOn w:val="List4"/>
    <w:rsid w:val="00BE0848"/>
    <w:pPr>
      <w:numPr>
        <w:numId w:val="4"/>
      </w:numPr>
    </w:pPr>
  </w:style>
  <w:style w:type="paragraph" w:styleId="ListNumber5">
    <w:name w:val="List Number 5"/>
    <w:basedOn w:val="List5"/>
    <w:rsid w:val="00BE0848"/>
    <w:pPr>
      <w:numPr>
        <w:numId w:val="5"/>
      </w:numPr>
    </w:pPr>
  </w:style>
  <w:style w:type="paragraph" w:styleId="BlockText">
    <w:name w:val="Block Text"/>
    <w:basedOn w:val="Normal"/>
    <w:rsid w:val="00BE0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848"/>
    <w:rPr>
      <w:sz w:val="16"/>
      <w:vertAlign w:val="superscript"/>
    </w:rPr>
  </w:style>
  <w:style w:type="character" w:customStyle="1" w:styleId="Symbols">
    <w:name w:val="Symbols"/>
    <w:basedOn w:val="DefaultParagraphFont"/>
    <w:rsid w:val="00BE0848"/>
    <w:rPr>
      <w:rFonts w:ascii="Symbol" w:hAnsi="Symbol"/>
    </w:rPr>
  </w:style>
  <w:style w:type="character" w:customStyle="1" w:styleId="MenuOptions">
    <w:name w:val="Menu Options"/>
    <w:basedOn w:val="DefaultParagraphFont"/>
    <w:rsid w:val="00BE0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848"/>
    <w:rPr>
      <w:b/>
    </w:rPr>
  </w:style>
  <w:style w:type="character" w:customStyle="1" w:styleId="Underlined">
    <w:name w:val="Underlined"/>
    <w:basedOn w:val="DefaultParagraphFont"/>
    <w:rsid w:val="00BE0848"/>
    <w:rPr>
      <w:u w:val="single"/>
    </w:rPr>
  </w:style>
  <w:style w:type="paragraph" w:customStyle="1" w:styleId="TableBodyTextRight">
    <w:name w:val="Table Body Text Right"/>
    <w:basedOn w:val="TableBodyText"/>
    <w:rsid w:val="00BE0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848"/>
    <w:rPr>
      <w:sz w:val="18"/>
    </w:rPr>
  </w:style>
  <w:style w:type="paragraph" w:customStyle="1" w:styleId="BodySmallRight">
    <w:name w:val="Body Small Right"/>
    <w:basedOn w:val="BodyTextRight"/>
    <w:rsid w:val="00BE0848"/>
    <w:rPr>
      <w:sz w:val="18"/>
      <w:szCs w:val="18"/>
    </w:rPr>
  </w:style>
  <w:style w:type="paragraph" w:customStyle="1" w:styleId="MarginEdition">
    <w:name w:val="Margin Edition"/>
    <w:basedOn w:val="MarginNote"/>
    <w:rsid w:val="00BE0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848"/>
    <w:rPr>
      <w:sz w:val="2"/>
      <w:szCs w:val="2"/>
    </w:rPr>
  </w:style>
  <w:style w:type="character" w:customStyle="1" w:styleId="Small">
    <w:name w:val="Small"/>
    <w:basedOn w:val="DefaultParagraphFont"/>
    <w:rsid w:val="00BE0848"/>
    <w:rPr>
      <w:sz w:val="16"/>
    </w:rPr>
  </w:style>
  <w:style w:type="paragraph" w:customStyle="1" w:styleId="WideTable">
    <w:name w:val="Wide Table"/>
    <w:basedOn w:val="Normal"/>
    <w:rsid w:val="00BE0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848"/>
  </w:style>
  <w:style w:type="paragraph" w:styleId="Quote">
    <w:name w:val="Quote"/>
    <w:basedOn w:val="Heading1"/>
    <w:link w:val="QuoteChar"/>
    <w:qFormat/>
    <w:rsid w:val="00BE0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848"/>
    <w:pPr>
      <w:pageBreakBefore/>
    </w:pPr>
  </w:style>
  <w:style w:type="paragraph" w:customStyle="1" w:styleId="Border">
    <w:name w:val="Border"/>
    <w:basedOn w:val="Normal"/>
    <w:qFormat/>
    <w:rsid w:val="00BE0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848"/>
    <w:rPr>
      <w:u w:val="single"/>
    </w:rPr>
  </w:style>
  <w:style w:type="character" w:customStyle="1" w:styleId="BoldandItalics">
    <w:name w:val="Bold and Italics"/>
    <w:qFormat/>
    <w:rsid w:val="00BE0848"/>
    <w:rPr>
      <w:b/>
      <w:i/>
      <w:u w:val="none"/>
    </w:rPr>
  </w:style>
  <w:style w:type="paragraph" w:styleId="BalloonText">
    <w:name w:val="Balloon Text"/>
    <w:basedOn w:val="Normal"/>
    <w:link w:val="BalloonTextChar"/>
    <w:rsid w:val="00BE0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848"/>
    <w:pPr>
      <w:spacing w:before="0" w:after="0"/>
    </w:pPr>
  </w:style>
  <w:style w:type="paragraph" w:customStyle="1" w:styleId="BodyTextBold">
    <w:name w:val="Body Text Bold"/>
    <w:basedOn w:val="BodyText"/>
    <w:qFormat/>
    <w:rsid w:val="00BE0848"/>
    <w:rPr>
      <w:b/>
    </w:rPr>
  </w:style>
  <w:style w:type="character" w:styleId="Hyperlink">
    <w:name w:val="Hyperlink"/>
    <w:basedOn w:val="DefaultParagraphFont"/>
    <w:uiPriority w:val="99"/>
    <w:unhideWhenUsed/>
    <w:rsid w:val="009E5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3875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MSL977010 Contribute to the development of products or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2022-12-19T23:58:00Z</dcterms:created>
  <dcterms:modified xsi:type="dcterms:W3CDTF">2022-12-19T23:58:00Z</dcterms:modified>
</cp:coreProperties>
</file>