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D43" w:rsidP="00AE7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MSL977009 Validate test methods</w:t>
      </w:r>
      <w:r>
        <w:fldChar w:fldCharType="end"/>
      </w:r>
    </w:p>
    <w:p w:rsidR="00AE7D43" w:rsidP="00AE7D43">
      <w:pPr>
        <w:pStyle w:val="Version"/>
        <w:sectPr w:rsidSect="003C6C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C6F" w:rsidP="003C6C6F">
      <w:pPr>
        <w:pStyle w:val="SuperHeading"/>
      </w:pPr>
      <w:r w:rsidRPr="003C6C6F">
        <w:t>MSL977009 Validate test methods</w:t>
      </w:r>
    </w:p>
    <w:p w:rsidR="00000000" w:rsidRPr="003C6C6F" w:rsidP="003C6C6F">
      <w:pPr>
        <w:pStyle w:val="Heading1"/>
      </w:pPr>
      <w:bookmarkStart w:id="1" w:name="O_1258658"/>
      <w:bookmarkEnd w:id="1"/>
      <w:r w:rsidRPr="003C6C6F">
        <w:t>Modification History</w:t>
      </w:r>
    </w:p>
    <w:p w:rsidR="00000000" w:rsidRPr="003C6C6F" w:rsidP="00AE7D43">
      <w:pPr>
        <w:pStyle w:val="BodyText"/>
      </w:pPr>
      <w:r w:rsidRPr="003C6C6F">
        <w:t>Release 1. Supersedes and equivalent to MSL977005 Validate test methods. Minor changes to Performance Criteria and Knowledge Evidence for clarity.</w:t>
      </w:r>
    </w:p>
    <w:p w:rsidR="00000000" w:rsidRPr="003C6C6F" w:rsidP="003C6C6F">
      <w:pPr>
        <w:pStyle w:val="Heading1"/>
      </w:pPr>
      <w:bookmarkStart w:id="2" w:name="O_1258659"/>
      <w:bookmarkEnd w:id="2"/>
      <w:r w:rsidRPr="003C6C6F">
        <w:t>Application</w:t>
      </w:r>
    </w:p>
    <w:p w:rsidR="00000000" w:rsidRPr="003C6C6F" w:rsidP="00AE7D43">
      <w:pPr>
        <w:pStyle w:val="BodyText"/>
      </w:pPr>
      <w:r w:rsidRPr="003C6C6F">
        <w:t>This unit of competency describes the skills and knowledg</w:t>
      </w:r>
      <w:r w:rsidRPr="003C6C6F">
        <w:t>e to validate test methods following defined protocols to ensure that they are based on sound scientific principles and are fit for the purpose for which they are to be used.</w:t>
      </w:r>
    </w:p>
    <w:p w:rsidR="00000000" w:rsidRPr="003C6C6F" w:rsidP="00AE7D43">
      <w:pPr>
        <w:pStyle w:val="BodyText"/>
      </w:pPr>
      <w:r w:rsidRPr="003C6C6F">
        <w:t>This unit applies to senior technical officers, laboratory supervisors and techni</w:t>
      </w:r>
      <w:r w:rsidRPr="003C6C6F">
        <w:t>cal specialists working in all industry sectors. All operations are performed in accordance with laboratory and/or workplace procedures. Validation includes all those procedures which ascertain a method’s technical soundness, performance and suitability fo</w:t>
      </w:r>
      <w:r w:rsidRPr="003C6C6F">
        <w:t>r its intended use. Validation is a documented program which provides a high degree of assurance that a specific testing method will consistently produce a reliable result. The nature of the testing method may be physical, chemical, microbiological or a co</w:t>
      </w:r>
      <w:r w:rsidRPr="003C6C6F">
        <w:t>mbination of these. The quality of the test method is built in during its design stage, validated in its development stage, and confirmed in its ‘use’ stage.</w:t>
      </w:r>
    </w:p>
    <w:p w:rsidR="00AE7D43" w:rsidP="00AE7D43">
      <w:pPr>
        <w:pStyle w:val="BodyText"/>
      </w:pPr>
      <w:r w:rsidRPr="003C6C6F">
        <w:t xml:space="preserve">No licensing or certification requirements exist at the time of publication. However, regulations </w:t>
      </w:r>
      <w:r w:rsidRPr="003C6C6F">
        <w:t>and/or external accreditation requirements for laboratory operations exist, so local requirements should be checked. Relevant legislation, industry standards and codes of practice within Australia must also be applied.</w:t>
      </w:r>
    </w:p>
    <w:p w:rsidR="00000000" w:rsidRPr="003C6C6F" w:rsidP="003C6C6F">
      <w:pPr>
        <w:pStyle w:val="Heading1"/>
      </w:pPr>
      <w:bookmarkStart w:id="3" w:name="O_1258660"/>
      <w:bookmarkEnd w:id="3"/>
      <w:r w:rsidRPr="003C6C6F">
        <w:t>Pre-requisite Uni</w:t>
      </w:r>
      <w:r w:rsidRPr="003C6C6F">
        <w:t>t</w:t>
      </w:r>
    </w:p>
    <w:p w:rsidR="00000000" w:rsidRPr="003C6C6F" w:rsidP="00AE7D43">
      <w:pPr>
        <w:pStyle w:val="BodyText"/>
      </w:pPr>
      <w:r w:rsidRPr="003C6C6F">
        <w:t>MSL976006 Evaluate and select appropriate test methods and/or procedures.</w:t>
      </w:r>
    </w:p>
    <w:p w:rsidR="00000000" w:rsidRPr="003C6C6F" w:rsidP="003C6C6F">
      <w:pPr>
        <w:pStyle w:val="Heading1"/>
      </w:pPr>
      <w:bookmarkStart w:id="4" w:name="O_1258661"/>
      <w:bookmarkEnd w:id="4"/>
      <w:r w:rsidRPr="003C6C6F">
        <w:t>Competency Field</w:t>
      </w:r>
    </w:p>
    <w:p w:rsidR="00000000" w:rsidRPr="003C6C6F" w:rsidP="00AE7D43">
      <w:pPr>
        <w:pStyle w:val="BodyText"/>
      </w:pPr>
      <w:r w:rsidRPr="003C6C6F">
        <w:t>Testing</w:t>
      </w:r>
    </w:p>
    <w:p w:rsidR="00000000" w:rsidRPr="003C6C6F" w:rsidP="003C6C6F">
      <w:pPr>
        <w:pStyle w:val="Heading1"/>
      </w:pPr>
      <w:bookmarkStart w:id="5" w:name="O_1258663"/>
      <w:bookmarkEnd w:id="5"/>
      <w:r w:rsidRPr="003C6C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E7D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C6F" w:rsidP="003C6C6F">
            <w:pPr>
              <w:pStyle w:val="BodyText"/>
            </w:pPr>
            <w:r w:rsidRPr="003C6C6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rPr>
                <w:rStyle w:val="SpecialBold"/>
              </w:rPr>
              <w:t>Performance Criteria</w:t>
            </w:r>
          </w:p>
        </w:tc>
      </w:tr>
      <w:tr w:rsidTr="00AE7D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Performance criteria describe the performance needed to demonstrate achievement of the element.</w:t>
            </w:r>
          </w:p>
        </w:tc>
      </w:tr>
      <w:tr w:rsidTr="00AE7D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1. Confirm equipment has been validated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C6F" w:rsidP="003C6C6F">
            <w:pPr>
              <w:pStyle w:val="BodyText"/>
            </w:pPr>
            <w:r w:rsidRPr="003C6C6F">
              <w:t>1.1 Check that latest editions of manufacturer specifications and operating instructions are present</w:t>
            </w:r>
          </w:p>
          <w:p w:rsidR="00000000" w:rsidRPr="003C6C6F" w:rsidP="003C6C6F">
            <w:pPr>
              <w:pStyle w:val="BodyText"/>
            </w:pPr>
            <w:r w:rsidRPr="003C6C6F">
              <w:t>1.2 Check that equ</w:t>
            </w:r>
            <w:r w:rsidRPr="003C6C6F">
              <w:t>ipment, including computer systems, is installed according to manufacturer specifications</w:t>
            </w:r>
          </w:p>
          <w:p w:rsidR="00000000" w:rsidRPr="003C6C6F" w:rsidP="003C6C6F">
            <w:pPr>
              <w:pStyle w:val="BodyText"/>
            </w:pPr>
            <w:r w:rsidRPr="003C6C6F">
              <w:t>1.3 Check that equipment operating instructions exist and conform to manufacturer specifications</w:t>
            </w:r>
          </w:p>
          <w:p w:rsidR="00000000" w:rsidRPr="003C6C6F" w:rsidP="003C6C6F">
            <w:pPr>
              <w:pStyle w:val="BodyText"/>
            </w:pPr>
            <w:r w:rsidRPr="003C6C6F">
              <w:t>1.4 Check that equipment operates according to manufacturer design sp</w:t>
            </w:r>
            <w:r w:rsidRPr="003C6C6F">
              <w:t>ecifications</w:t>
            </w:r>
          </w:p>
          <w:p w:rsidR="00000000" w:rsidRPr="003C6C6F" w:rsidP="003C6C6F">
            <w:pPr>
              <w:pStyle w:val="BodyText"/>
            </w:pPr>
            <w:r w:rsidRPr="003C6C6F">
              <w:t>1.5 Verify that equipment calibration complies with appropriate standards</w:t>
            </w:r>
          </w:p>
          <w:p w:rsidR="00000000" w:rsidRPr="003C6C6F" w:rsidP="003C6C6F">
            <w:pPr>
              <w:pStyle w:val="BodyText"/>
            </w:pPr>
            <w:r w:rsidRPr="003C6C6F">
              <w:t>1.6 Check equipment and computer systems are validated</w:t>
            </w:r>
          </w:p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1.7 Check method has an acceptable level of uncertainty</w:t>
            </w:r>
          </w:p>
        </w:tc>
      </w:tr>
      <w:tr w:rsidTr="00AE7D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2. Validate test method according to defined protocol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C6F" w:rsidP="003C6C6F">
            <w:pPr>
              <w:pStyle w:val="BodyText"/>
            </w:pPr>
            <w:r w:rsidRPr="003C6C6F">
              <w:t>2.1 Develop validation test protocol in consultation with appropriate personnel</w:t>
            </w:r>
          </w:p>
          <w:p w:rsidR="00000000" w:rsidRPr="003C6C6F" w:rsidP="003C6C6F">
            <w:pPr>
              <w:pStyle w:val="BodyText"/>
            </w:pPr>
            <w:r w:rsidRPr="003C6C6F">
              <w:t>2.2 Seek authorisation for protocol from appropriate personnel</w:t>
            </w:r>
          </w:p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2.3 Validate test method according to validation protocol</w:t>
            </w:r>
          </w:p>
        </w:tc>
      </w:tr>
      <w:tr w:rsidTr="00AE7D4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6F">
            <w:pPr>
              <w:pStyle w:val="BodyText"/>
              <w:rPr>
                <w:lang w:val="en-NZ"/>
              </w:rPr>
            </w:pPr>
            <w:r w:rsidRPr="003C6C6F">
              <w:t>3. Evaluate and record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C6F" w:rsidP="003C6C6F">
            <w:pPr>
              <w:pStyle w:val="BodyText"/>
            </w:pPr>
            <w:r w:rsidRPr="003C6C6F">
              <w:t>3.1 Evaluate validation</w:t>
            </w:r>
            <w:r w:rsidRPr="003C6C6F">
              <w:t xml:space="preserve"> results to confirm suitability of testing method</w:t>
            </w:r>
          </w:p>
          <w:p w:rsidR="00000000" w:rsidRPr="003C6C6F" w:rsidP="003C6C6F">
            <w:pPr>
              <w:pStyle w:val="BodyText"/>
            </w:pPr>
            <w:r w:rsidRPr="003C6C6F">
              <w:t>3.2 Obtain approval for evaluation recommendations from appropriate personnel</w:t>
            </w:r>
          </w:p>
          <w:p w:rsidR="00000000" w:rsidRPr="003C6C6F" w:rsidP="003C6C6F">
            <w:pPr>
              <w:pStyle w:val="BodyText"/>
            </w:pPr>
            <w:r w:rsidRPr="003C6C6F">
              <w:t>3.3 Record and file validation records in accordance with workplace procedures</w:t>
            </w:r>
          </w:p>
          <w:p w:rsidR="00000000" w:rsidRPr="003C6C6F" w:rsidP="003C6C6F">
            <w:pPr>
              <w:pStyle w:val="BodyText"/>
            </w:pPr>
            <w:r w:rsidRPr="003C6C6F">
              <w:t>3.4 Issue validated method in accordance with wor</w:t>
            </w:r>
            <w:r w:rsidRPr="003C6C6F">
              <w:t>kplace procedures</w:t>
            </w:r>
          </w:p>
          <w:p w:rsidR="00000000" w:rsidRPr="003C6C6F" w:rsidP="003C6C6F">
            <w:pPr>
              <w:pStyle w:val="BodyText"/>
            </w:pPr>
            <w:r w:rsidRPr="003C6C6F">
              <w:t>3.5 Evaluate staff training needs and document appropriately</w:t>
            </w:r>
          </w:p>
          <w:p w:rsidR="00000000" w:rsidRPr="003C6C6F" w:rsidP="003C6C6F">
            <w:pPr>
              <w:pStyle w:val="BodyText"/>
            </w:pPr>
            <w:r w:rsidRPr="003C6C6F">
              <w:t>3.6 Recommend update of relevant documentation as a result of the validation</w:t>
            </w:r>
          </w:p>
        </w:tc>
      </w:tr>
    </w:tbl>
    <w:p w:rsidR="00000000" w:rsidRPr="003C6C6F" w:rsidP="003C6C6F">
      <w:pPr>
        <w:pStyle w:val="BodyText"/>
      </w:pPr>
    </w:p>
    <w:p w:rsidR="00000000" w:rsidRPr="003C6C6F" w:rsidP="003C6C6F">
      <w:pPr>
        <w:pStyle w:val="AllowPageBreak"/>
      </w:pPr>
    </w:p>
    <w:p w:rsidR="00000000" w:rsidRPr="003C6C6F" w:rsidP="003C6C6F">
      <w:pPr>
        <w:pStyle w:val="Heading1"/>
      </w:pPr>
      <w:bookmarkStart w:id="6" w:name="O_1258664"/>
      <w:bookmarkEnd w:id="6"/>
      <w:r w:rsidRPr="003C6C6F">
        <w:t>Foundation Skills</w:t>
      </w:r>
    </w:p>
    <w:p w:rsidR="00000000" w:rsidRPr="003C6C6F" w:rsidP="00AE7D43">
      <w:pPr>
        <w:pStyle w:val="BodyText"/>
      </w:pPr>
      <w:r w:rsidRPr="003C6C6F">
        <w:t>This section describes those language, literacy, numeracy and</w:t>
      </w:r>
      <w:r w:rsidRPr="003C6C6F">
        <w:t xml:space="preserve"> employment skills that are essential to performance.</w:t>
      </w:r>
    </w:p>
    <w:p w:rsidR="00000000" w:rsidRPr="003C6C6F" w:rsidP="003C6C6F">
      <w:pPr>
        <w:pStyle w:val="ListBullet"/>
      </w:pPr>
      <w:r w:rsidRPr="003C6C6F">
        <w:t>Learning skills to conduct literature searches on materials to be evaluated, including likely impurities and degradation products</w:t>
      </w:r>
    </w:p>
    <w:p w:rsidR="00000000" w:rsidRPr="003C6C6F" w:rsidP="003C6C6F">
      <w:pPr>
        <w:pStyle w:val="ListBullet"/>
      </w:pPr>
      <w:r w:rsidRPr="003C6C6F">
        <w:t>Numeracy skills to:</w:t>
      </w:r>
    </w:p>
    <w:p w:rsidR="00000000" w:rsidRPr="003C6C6F" w:rsidP="003C6C6F">
      <w:pPr>
        <w:pStyle w:val="ListBullet2"/>
      </w:pPr>
      <w:r w:rsidRPr="003C6C6F">
        <w:t>optimise and calibrate equipment to manufacturer specifications</w:t>
      </w:r>
    </w:p>
    <w:p w:rsidR="00000000" w:rsidRPr="003C6C6F" w:rsidP="003C6C6F">
      <w:pPr>
        <w:pStyle w:val="ListBullet2"/>
      </w:pPr>
      <w:r w:rsidRPr="003C6C6F">
        <w:t>perform required calculations using appropriate equations, units, uncertainties and precision</w:t>
      </w:r>
    </w:p>
    <w:p w:rsidR="00000000" w:rsidRPr="003C6C6F" w:rsidP="003C6C6F">
      <w:pPr>
        <w:pStyle w:val="ListBullet2"/>
      </w:pPr>
      <w:r w:rsidRPr="003C6C6F">
        <w:t>use relevant mathematical and statistical techniques to analyse results</w:t>
      </w:r>
    </w:p>
    <w:p w:rsidR="00000000" w:rsidRPr="003C6C6F" w:rsidP="003C6C6F">
      <w:pPr>
        <w:pStyle w:val="ListBullet2"/>
      </w:pPr>
      <w:r w:rsidRPr="003C6C6F">
        <w:t>present large amounts of d</w:t>
      </w:r>
      <w:r w:rsidRPr="003C6C6F">
        <w:t>ata, validation results and recommendations in appropriate formats for review and authorisation.</w:t>
      </w:r>
    </w:p>
    <w:p w:rsidR="00000000" w:rsidRPr="003C6C6F" w:rsidP="003C6C6F">
      <w:pPr>
        <w:pStyle w:val="AllowPageBreak"/>
      </w:pPr>
    </w:p>
    <w:p w:rsidR="00000000" w:rsidRPr="003C6C6F" w:rsidP="003C6C6F">
      <w:pPr>
        <w:pStyle w:val="Heading1"/>
      </w:pPr>
      <w:bookmarkStart w:id="7" w:name="O_1258666"/>
      <w:bookmarkEnd w:id="7"/>
      <w:r w:rsidRPr="003C6C6F">
        <w:t>Unit Mapping Information</w:t>
      </w:r>
    </w:p>
    <w:p w:rsidR="00000000" w:rsidRPr="003C6C6F" w:rsidP="00AE7D43">
      <w:pPr>
        <w:pStyle w:val="BodyText"/>
      </w:pPr>
      <w:r w:rsidRPr="003C6C6F">
        <w:t>Supersedes and is equivalent to MSL977005 Validate test methods.</w:t>
      </w:r>
    </w:p>
    <w:p w:rsidR="00000000" w:rsidRPr="003C6C6F" w:rsidP="003C6C6F">
      <w:pPr>
        <w:pStyle w:val="Heading1"/>
      </w:pPr>
      <w:bookmarkStart w:id="8" w:name="O_1258673"/>
      <w:bookmarkEnd w:id="8"/>
      <w:r w:rsidRPr="003C6C6F">
        <w:t>Links</w:t>
      </w:r>
    </w:p>
    <w:p w:rsidR="00000000" w:rsidRPr="003C6C6F" w:rsidP="00AE7D43">
      <w:pPr>
        <w:pStyle w:val="BodyText"/>
      </w:pPr>
      <w:r w:rsidRPr="003C6C6F">
        <w:t>MSL Laboratory Operations</w:t>
      </w:r>
      <w:r w:rsidRPr="003C6C6F">
        <w:t xml:space="preserve">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003D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C6C6F" w:rsidP="00AE7D43">
      <w:pPr>
        <w:pStyle w:val="BodyText"/>
        <w:sectPr w:rsidSect="003C6C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6C6F" w:rsidP="003C6C6F">
      <w:pPr>
        <w:pStyle w:val="SuperHeading"/>
      </w:pPr>
      <w:r w:rsidRPr="003C6C6F">
        <w:t xml:space="preserve">Assessment </w:t>
      </w:r>
      <w:r w:rsidRPr="003C6C6F">
        <w:t>Requirements for MSL977009 Validate test methods</w:t>
      </w:r>
    </w:p>
    <w:p w:rsidR="00000000" w:rsidRPr="003C6C6F" w:rsidP="003C6C6F">
      <w:pPr>
        <w:pStyle w:val="Heading1"/>
      </w:pPr>
      <w:bookmarkStart w:id="9" w:name="O_1258668"/>
      <w:bookmarkEnd w:id="9"/>
      <w:r w:rsidRPr="003C6C6F">
        <w:t>Modification History</w:t>
      </w:r>
    </w:p>
    <w:p w:rsidR="00000000" w:rsidRPr="003C6C6F" w:rsidP="00AE7D43">
      <w:pPr>
        <w:pStyle w:val="BodyText"/>
      </w:pPr>
      <w:r w:rsidRPr="003C6C6F">
        <w:t>Release 1. Supersedes and equivalent to MSL977005 Validate test methods. Minor changes to Performance Criteria and Knowledge Evidence for clarity.</w:t>
      </w:r>
    </w:p>
    <w:p w:rsidR="00000000" w:rsidRPr="003C6C6F" w:rsidP="003C6C6F">
      <w:pPr>
        <w:pStyle w:val="Heading1"/>
      </w:pPr>
      <w:bookmarkStart w:id="10" w:name="O_1258669"/>
      <w:bookmarkEnd w:id="10"/>
      <w:r w:rsidRPr="003C6C6F">
        <w:t>Pe</w:t>
      </w:r>
      <w:r w:rsidRPr="003C6C6F">
        <w:t>rformance Evidence</w:t>
      </w:r>
    </w:p>
    <w:p w:rsidR="00000000" w:rsidRPr="003C6C6F" w:rsidP="00AE7D43">
      <w:pPr>
        <w:pStyle w:val="BodyText"/>
      </w:pPr>
      <w:r w:rsidRPr="003C6C6F">
        <w:t>There must be evidence the candidate has completed the tasks outlined in the elements and performance criteria of this unit, and:</w:t>
      </w:r>
    </w:p>
    <w:p w:rsidR="00AE7D43" w:rsidP="003C6C6F">
      <w:pPr>
        <w:pStyle w:val="ListBullet"/>
      </w:pPr>
      <w:r w:rsidRPr="003C6C6F">
        <w:t xml:space="preserve">validated at least 2 test methods using authorised protocols to ensure they are based on sound scientific </w:t>
      </w:r>
      <w:r w:rsidRPr="003C6C6F">
        <w:t>principles and are fit for purpose.</w:t>
      </w:r>
    </w:p>
    <w:p w:rsidR="00AE7D43" w:rsidP="003C6C6F">
      <w:pPr>
        <w:pStyle w:val="ListBullet"/>
      </w:pPr>
    </w:p>
    <w:p w:rsidR="00000000" w:rsidRPr="003C6C6F" w:rsidP="003C6C6F">
      <w:pPr>
        <w:pStyle w:val="Heading1"/>
      </w:pPr>
      <w:bookmarkStart w:id="11" w:name="O_1258670"/>
      <w:bookmarkEnd w:id="11"/>
      <w:r w:rsidRPr="003C6C6F">
        <w:t>Knowledge Evidence</w:t>
      </w:r>
    </w:p>
    <w:p w:rsidR="00000000" w:rsidRPr="003C6C6F" w:rsidP="00AE7D43">
      <w:pPr>
        <w:pStyle w:val="BodyText"/>
      </w:pPr>
      <w:r w:rsidRPr="003C6C6F">
        <w:t>There must be evidence the candidate has knowledge of:</w:t>
      </w:r>
    </w:p>
    <w:p w:rsidR="00000000" w:rsidRPr="003C6C6F" w:rsidP="003C6C6F">
      <w:pPr>
        <w:pStyle w:val="ListBullet"/>
      </w:pPr>
      <w:r w:rsidRPr="003C6C6F">
        <w:t>principles, concepts and workplace/regulatory requirements related to method validation and reporting</w:t>
      </w:r>
    </w:p>
    <w:p w:rsidR="00000000" w:rsidRPr="003C6C6F" w:rsidP="003C6C6F">
      <w:pPr>
        <w:pStyle w:val="ListBullet"/>
      </w:pPr>
      <w:r w:rsidRPr="003C6C6F">
        <w:t>calculation steps, math</w:t>
      </w:r>
      <w:r w:rsidRPr="003C6C6F">
        <w:t>ematical and statistical techniques used to analyse results</w:t>
      </w:r>
    </w:p>
    <w:p w:rsidR="00000000" w:rsidRPr="003C6C6F" w:rsidP="003C6C6F">
      <w:pPr>
        <w:pStyle w:val="ListBullet"/>
      </w:pPr>
      <w:r w:rsidRPr="003C6C6F">
        <w:t xml:space="preserve">principles, procedures, characteristics, capabilities and limitations of equipment </w:t>
      </w:r>
    </w:p>
    <w:p w:rsidR="00000000" w:rsidRPr="003C6C6F" w:rsidP="003C6C6F">
      <w:pPr>
        <w:pStyle w:val="ListBullet"/>
      </w:pPr>
      <w:r w:rsidRPr="003C6C6F">
        <w:t>variables which should be validated and criteria for choice</w:t>
      </w:r>
    </w:p>
    <w:p w:rsidR="00000000" w:rsidRPr="003C6C6F" w:rsidP="003C6C6F">
      <w:pPr>
        <w:pStyle w:val="ListBullet"/>
      </w:pPr>
      <w:r w:rsidRPr="003C6C6F">
        <w:t>purposes of validation, including:</w:t>
      </w:r>
    </w:p>
    <w:p w:rsidR="00000000" w:rsidRPr="003C6C6F" w:rsidP="003C6C6F">
      <w:pPr>
        <w:pStyle w:val="ListBullet2"/>
      </w:pPr>
      <w:r w:rsidRPr="003C6C6F">
        <w:t>identification a</w:t>
      </w:r>
      <w:r w:rsidRPr="003C6C6F">
        <w:t>nd impartial resolution of ethical issues, such as conflict of interest</w:t>
      </w:r>
    </w:p>
    <w:p w:rsidR="00000000" w:rsidRPr="003C6C6F" w:rsidP="003C6C6F">
      <w:pPr>
        <w:pStyle w:val="ListBullet2"/>
      </w:pPr>
      <w:r w:rsidRPr="003C6C6F">
        <w:t>ethical decision making</w:t>
      </w:r>
    </w:p>
    <w:p w:rsidR="00000000" w:rsidRPr="003C6C6F" w:rsidP="003C6C6F">
      <w:pPr>
        <w:pStyle w:val="ListBullet2"/>
      </w:pPr>
      <w:r w:rsidRPr="003C6C6F">
        <w:t>provision of products and services which match the operational and financial needs of stakeholders, including realistic quotes for work</w:t>
      </w:r>
    </w:p>
    <w:p w:rsidR="00000000" w:rsidRPr="003C6C6F" w:rsidP="003C6C6F">
      <w:pPr>
        <w:pStyle w:val="ListBullet2"/>
      </w:pPr>
      <w:r w:rsidRPr="003C6C6F">
        <w:t>accurate representation of skills, services, knowledge and qualifications of individuals and the organisation</w:t>
      </w:r>
    </w:p>
    <w:p w:rsidR="00000000" w:rsidRPr="003C6C6F" w:rsidP="003C6C6F">
      <w:pPr>
        <w:pStyle w:val="ListBullet2"/>
      </w:pPr>
      <w:r w:rsidRPr="003C6C6F">
        <w:t>acknowledgment of services and products developed by others, intellectual property (IP) and copyright</w:t>
      </w:r>
    </w:p>
    <w:p w:rsidR="00000000" w:rsidRPr="003C6C6F" w:rsidP="003C6C6F">
      <w:pPr>
        <w:pStyle w:val="ListBullet2"/>
      </w:pPr>
      <w:r w:rsidRPr="003C6C6F">
        <w:t>provision of unbiased, accurate and appropri</w:t>
      </w:r>
      <w:r w:rsidRPr="003C6C6F">
        <w:t>ately qualified information results</w:t>
      </w:r>
    </w:p>
    <w:p w:rsidR="00000000" w:rsidRPr="003C6C6F" w:rsidP="003C6C6F">
      <w:pPr>
        <w:pStyle w:val="ListBullet"/>
      </w:pPr>
      <w:r w:rsidRPr="003C6C6F">
        <w:t>validation protocols, including:</w:t>
      </w:r>
    </w:p>
    <w:p w:rsidR="00000000" w:rsidRPr="003C6C6F" w:rsidP="003C6C6F">
      <w:pPr>
        <w:pStyle w:val="ListBullet2"/>
      </w:pPr>
      <w:r w:rsidRPr="003C6C6F">
        <w:t>checks that are considered to ensure performance characteristics of test method are scientifically sound</w:t>
      </w:r>
    </w:p>
    <w:p w:rsidR="00000000" w:rsidRPr="003C6C6F" w:rsidP="003C6C6F">
      <w:pPr>
        <w:pStyle w:val="ListBullet2"/>
      </w:pPr>
      <w:r w:rsidRPr="003C6C6F">
        <w:t>checks, including:</w:t>
      </w:r>
    </w:p>
    <w:p w:rsidR="00000000" w:rsidRPr="003C6C6F" w:rsidP="003C6C6F">
      <w:pPr>
        <w:pStyle w:val="ListBullet3"/>
      </w:pPr>
      <w:r w:rsidRPr="003C6C6F">
        <w:t>selectivity</w:t>
      </w:r>
    </w:p>
    <w:p w:rsidR="00000000" w:rsidRPr="003C6C6F" w:rsidP="003C6C6F">
      <w:pPr>
        <w:pStyle w:val="ListBullet3"/>
      </w:pPr>
      <w:r w:rsidRPr="003C6C6F">
        <w:t>linearity</w:t>
      </w:r>
    </w:p>
    <w:p w:rsidR="00000000" w:rsidRPr="003C6C6F" w:rsidP="003C6C6F">
      <w:pPr>
        <w:pStyle w:val="ListBullet3"/>
      </w:pPr>
      <w:r w:rsidRPr="003C6C6F">
        <w:t>range</w:t>
      </w:r>
    </w:p>
    <w:p w:rsidR="00000000" w:rsidRPr="003C6C6F" w:rsidP="003C6C6F">
      <w:pPr>
        <w:pStyle w:val="ListBullet3"/>
      </w:pPr>
      <w:r w:rsidRPr="003C6C6F">
        <w:t>sensitivity and specificity</w:t>
      </w:r>
    </w:p>
    <w:p w:rsidR="00000000" w:rsidRPr="003C6C6F" w:rsidP="003C6C6F">
      <w:pPr>
        <w:pStyle w:val="ListBullet3"/>
      </w:pPr>
      <w:r w:rsidRPr="003C6C6F">
        <w:t>limit of detection</w:t>
      </w:r>
    </w:p>
    <w:p w:rsidR="00000000" w:rsidRPr="003C6C6F" w:rsidP="003C6C6F">
      <w:pPr>
        <w:pStyle w:val="ListBullet3"/>
      </w:pPr>
      <w:r w:rsidRPr="003C6C6F">
        <w:t>limit of quantitation</w:t>
      </w:r>
    </w:p>
    <w:p w:rsidR="00000000" w:rsidRPr="003C6C6F" w:rsidP="003C6C6F">
      <w:pPr>
        <w:pStyle w:val="ListBullet3"/>
      </w:pPr>
      <w:r w:rsidRPr="003C6C6F">
        <w:t>accuracy</w:t>
      </w:r>
    </w:p>
    <w:p w:rsidR="00000000" w:rsidRPr="003C6C6F" w:rsidP="003C6C6F">
      <w:pPr>
        <w:pStyle w:val="ListBullet3"/>
      </w:pPr>
      <w:r w:rsidRPr="003C6C6F">
        <w:t>precision</w:t>
      </w:r>
    </w:p>
    <w:p w:rsidR="00000000" w:rsidRPr="003C6C6F" w:rsidP="003C6C6F">
      <w:pPr>
        <w:pStyle w:val="ListBullet3"/>
      </w:pPr>
      <w:r w:rsidRPr="003C6C6F">
        <w:t>recovery</w:t>
      </w:r>
    </w:p>
    <w:p w:rsidR="00000000" w:rsidRPr="003C6C6F" w:rsidP="003C6C6F">
      <w:pPr>
        <w:pStyle w:val="ListBullet3"/>
      </w:pPr>
      <w:r w:rsidRPr="003C6C6F">
        <w:t>ruggedness</w:t>
      </w:r>
    </w:p>
    <w:p w:rsidR="00000000" w:rsidRPr="003C6C6F" w:rsidP="003C6C6F">
      <w:pPr>
        <w:pStyle w:val="ListBullet3"/>
      </w:pPr>
      <w:r w:rsidRPr="003C6C6F">
        <w:t>carryover</w:t>
      </w:r>
    </w:p>
    <w:p w:rsidR="00000000" w:rsidRPr="003C6C6F" w:rsidP="003C6C6F">
      <w:pPr>
        <w:pStyle w:val="ListBullet2"/>
      </w:pPr>
      <w:r w:rsidRPr="003C6C6F">
        <w:t>assessment of the clarity and completeness of the description of the method</w:t>
      </w:r>
    </w:p>
    <w:p w:rsidR="00AE7D43" w:rsidP="003C6C6F">
      <w:pPr>
        <w:pStyle w:val="ListBullet"/>
      </w:pPr>
      <w:r w:rsidRPr="003C6C6F">
        <w:t>legal, ethical, and work health and safety (WHS) requirements specific to the work task.</w:t>
      </w:r>
    </w:p>
    <w:p w:rsidR="00AE7D43" w:rsidP="003C6C6F">
      <w:pPr>
        <w:pStyle w:val="ListBullet"/>
      </w:pPr>
    </w:p>
    <w:p w:rsidR="00000000" w:rsidRPr="003C6C6F" w:rsidP="003C6C6F">
      <w:pPr>
        <w:pStyle w:val="Heading1"/>
      </w:pPr>
      <w:bookmarkStart w:id="12" w:name="O_1258671"/>
      <w:bookmarkEnd w:id="12"/>
      <w:r w:rsidRPr="003C6C6F">
        <w:t>Assessment Conditions</w:t>
      </w:r>
    </w:p>
    <w:p w:rsidR="00000000" w:rsidRPr="003C6C6F" w:rsidP="00AE7D43">
      <w:pPr>
        <w:pStyle w:val="BodyText"/>
      </w:pPr>
      <w:r w:rsidRPr="003C6C6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C6C6F" w:rsidP="003C6C6F">
      <w:pPr>
        <w:pStyle w:val="ListBullet"/>
      </w:pPr>
      <w:r w:rsidRPr="003C6C6F">
        <w:t xml:space="preserve">use of suitable facilities, equipment and resources, including: </w:t>
      </w:r>
    </w:p>
    <w:p w:rsidR="00000000" w:rsidRPr="003C6C6F" w:rsidP="003C6C6F">
      <w:pPr>
        <w:pStyle w:val="ListBullet2"/>
      </w:pPr>
      <w:r w:rsidRPr="003C6C6F">
        <w:t>a standard laboratory equipped with appropriate equipment, instruments, reagents and samples</w:t>
      </w:r>
    </w:p>
    <w:p w:rsidR="00000000" w:rsidRPr="003C6C6F" w:rsidP="003C6C6F">
      <w:pPr>
        <w:pStyle w:val="ListBullet2"/>
      </w:pPr>
      <w:r w:rsidRPr="003C6C6F">
        <w:t>validation protocols and workplace procedures, including test methods.</w:t>
      </w:r>
    </w:p>
    <w:p w:rsidR="00AE7D43" w:rsidP="00AE7D43">
      <w:pPr>
        <w:pStyle w:val="BodyText"/>
      </w:pPr>
      <w:r w:rsidRPr="003C6C6F">
        <w:t>Assessors must satisfy the</w:t>
      </w:r>
      <w:r w:rsidRPr="003C6C6F">
        <w:t xml:space="preserve"> NVR/AQTF mandatory competency requirements for assessors.</w:t>
      </w:r>
    </w:p>
    <w:p w:rsidR="00000000" w:rsidRPr="003C6C6F" w:rsidP="003C6C6F">
      <w:pPr>
        <w:pStyle w:val="Heading1"/>
      </w:pPr>
      <w:bookmarkStart w:id="13" w:name="O_1258674"/>
      <w:bookmarkEnd w:id="13"/>
      <w:r w:rsidRPr="003C6C6F">
        <w:t>Links</w:t>
      </w:r>
    </w:p>
    <w:p w:rsidR="00000000" w:rsidRPr="003C6C6F" w:rsidP="00AE7D43">
      <w:pPr>
        <w:pStyle w:val="BodyText"/>
      </w:pPr>
      <w:r w:rsidRPr="003C6C6F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003DA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C6C6F" w:rsidP="003C6C6F"/>
    <w:sectPr w:rsidSect="003C6C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 w:rsidRPr="00AE7D43" w:rsidP="00AE7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3" w:rsidP="003C6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D43" w:rsidP="003C6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7D43" w:rsidP="003C6C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 w:rsidP="003C6C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D43">
      <w:t>Approved</w:t>
    </w:r>
    <w:r w:rsidR="00AE7D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D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D43">
      <w:rPr>
        <w:noProof/>
      </w:rPr>
      <w:t>4</w:t>
    </w:r>
    <w:r>
      <w:rPr>
        <w:noProof/>
      </w:rPr>
      <w:fldChar w:fldCharType="end"/>
    </w:r>
  </w:p>
  <w:p w:rsidR="003C6C6F" w:rsidP="003C6C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D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D43">
      <w:t>Manufacturing Industry Skills Alliance</w:t>
    </w:r>
    <w:r w:rsidR="00AE7D43">
      <w:fldChar w:fldCharType="end"/>
    </w:r>
  </w:p>
  <w:p w:rsidR="003C6C6F" w:rsidP="003C6C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C6F" w:rsidRPr="00AE7D43" w:rsidP="00AE7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D43" w:rsidRPr="002D2AF8" w:rsidP="003C6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MSL977009 Validate test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D43" w:rsidP="003C6C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6F" w:rsidRPr="002D2AF8" w:rsidP="003C6C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D43">
      <w:t>MSL977009 Validate test methods</w:t>
    </w:r>
    <w:r w:rsidR="00AE7D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D43">
      <w:rPr>
        <w:noProof/>
      </w:rPr>
      <w:t>2 March 2025</w:t>
    </w:r>
    <w:r>
      <w:fldChar w:fldCharType="end"/>
    </w:r>
  </w:p>
  <w:p w:rsidR="003C6C6F" w:rsidP="003C6C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F0BF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1C3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24D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C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C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C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C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C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C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C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C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C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C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C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C6F"/>
  </w:style>
  <w:style w:type="character" w:customStyle="1" w:styleId="Heading1Char">
    <w:name w:val="Heading 1 Char"/>
    <w:basedOn w:val="DefaultParagraphFont"/>
    <w:link w:val="Heading1"/>
    <w:rsid w:val="003C6C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C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C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C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6C6F"/>
    <w:rPr>
      <w:b/>
      <w:spacing w:val="0"/>
    </w:rPr>
  </w:style>
  <w:style w:type="paragraph" w:styleId="ListBullet2">
    <w:name w:val="List Bullet 2"/>
    <w:basedOn w:val="List2"/>
    <w:rsid w:val="003C6C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6C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6C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6C6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6C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C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C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C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C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C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C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C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C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C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C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C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C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C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C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C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C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C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6C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C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C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6C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C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C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C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C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C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C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C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C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C6F"/>
    <w:rPr>
      <w:i/>
    </w:rPr>
  </w:style>
  <w:style w:type="paragraph" w:styleId="Caption">
    <w:name w:val="caption"/>
    <w:basedOn w:val="BodyText"/>
    <w:next w:val="Normal"/>
    <w:qFormat/>
    <w:rsid w:val="003C6C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C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C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C6F"/>
  </w:style>
  <w:style w:type="paragraph" w:styleId="TableofFigures">
    <w:name w:val="table of figures"/>
    <w:basedOn w:val="Normal"/>
    <w:next w:val="Normal"/>
    <w:semiHidden/>
    <w:rsid w:val="003C6C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C6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6C6F"/>
    <w:rPr>
      <w:rFonts w:ascii="Wingdings" w:hAnsi="Wingdings"/>
    </w:rPr>
  </w:style>
  <w:style w:type="paragraph" w:customStyle="1" w:styleId="TableHeading">
    <w:name w:val="Table Heading"/>
    <w:basedOn w:val="HeadingBase"/>
    <w:rsid w:val="003C6C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6C6F"/>
    <w:rPr>
      <w:color w:val="0033CC"/>
      <w:u w:val="none"/>
    </w:rPr>
  </w:style>
  <w:style w:type="paragraph" w:customStyle="1" w:styleId="BodyTextRight">
    <w:name w:val="Body Text Right"/>
    <w:basedOn w:val="BodyText"/>
    <w:rsid w:val="003C6C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C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C6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C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C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C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C6F"/>
    <w:rPr>
      <w:sz w:val="32"/>
    </w:rPr>
  </w:style>
  <w:style w:type="paragraph" w:customStyle="1" w:styleId="HeadingProcedure">
    <w:name w:val="Heading Procedure"/>
    <w:basedOn w:val="HeadingBase"/>
    <w:next w:val="Normal"/>
    <w:rsid w:val="003C6C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C6F"/>
    <w:pPr>
      <w:spacing w:before="60" w:after="60"/>
    </w:pPr>
  </w:style>
  <w:style w:type="paragraph" w:styleId="ListContinue">
    <w:name w:val="List Continue"/>
    <w:basedOn w:val="List"/>
    <w:rsid w:val="003C6C6F"/>
    <w:pPr>
      <w:ind w:firstLine="0"/>
    </w:pPr>
  </w:style>
  <w:style w:type="paragraph" w:customStyle="1" w:styleId="ListNote">
    <w:name w:val="List Note"/>
    <w:basedOn w:val="List"/>
    <w:rsid w:val="003C6C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C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C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C6F"/>
    <w:rPr>
      <w:rFonts w:ascii="Courier New" w:hAnsi="Courier New"/>
    </w:rPr>
  </w:style>
  <w:style w:type="paragraph" w:customStyle="1" w:styleId="NoteBullet">
    <w:name w:val="Note Bullet"/>
    <w:basedOn w:val="Note"/>
    <w:rsid w:val="003C6C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C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C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C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C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6C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C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C6F"/>
    <w:rPr>
      <w:b/>
      <w:smallCaps/>
    </w:rPr>
  </w:style>
  <w:style w:type="paragraph" w:customStyle="1" w:styleId="TableListNumber">
    <w:name w:val="Table List Number"/>
    <w:basedOn w:val="ListNumber"/>
    <w:rsid w:val="003C6C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C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C6F"/>
    <w:pPr>
      <w:numPr>
        <w:numId w:val="10"/>
      </w:numPr>
    </w:pPr>
  </w:style>
  <w:style w:type="paragraph" w:customStyle="1" w:styleId="ListAlpha2">
    <w:name w:val="List Alpha 2"/>
    <w:basedOn w:val="List2"/>
    <w:rsid w:val="003C6C6F"/>
    <w:pPr>
      <w:numPr>
        <w:numId w:val="9"/>
      </w:numPr>
    </w:pPr>
  </w:style>
  <w:style w:type="paragraph" w:styleId="List2">
    <w:name w:val="List 2"/>
    <w:basedOn w:val="BodyText"/>
    <w:rsid w:val="003C6C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C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C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C6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6C6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6C6F"/>
    <w:pPr>
      <w:numPr>
        <w:numId w:val="5"/>
      </w:numPr>
    </w:pPr>
  </w:style>
  <w:style w:type="paragraph" w:styleId="ListContinue2">
    <w:name w:val="List Continue 2"/>
    <w:basedOn w:val="List2"/>
    <w:rsid w:val="003C6C6F"/>
    <w:pPr>
      <w:ind w:firstLine="0"/>
    </w:pPr>
  </w:style>
  <w:style w:type="paragraph" w:styleId="ListContinue3">
    <w:name w:val="List Continue 3"/>
    <w:basedOn w:val="List3"/>
    <w:rsid w:val="003C6C6F"/>
    <w:pPr>
      <w:ind w:left="1021" w:firstLine="0"/>
    </w:pPr>
  </w:style>
  <w:style w:type="paragraph" w:styleId="ListContinue4">
    <w:name w:val="List Continue 4"/>
    <w:basedOn w:val="List4"/>
    <w:rsid w:val="003C6C6F"/>
    <w:pPr>
      <w:ind w:firstLine="0"/>
    </w:pPr>
  </w:style>
  <w:style w:type="paragraph" w:styleId="ListContinue5">
    <w:name w:val="List Continue 5"/>
    <w:basedOn w:val="List5"/>
    <w:rsid w:val="003C6C6F"/>
    <w:pPr>
      <w:ind w:firstLine="0"/>
    </w:pPr>
  </w:style>
  <w:style w:type="paragraph" w:styleId="ListNumber3">
    <w:name w:val="List Number 3"/>
    <w:basedOn w:val="List3"/>
    <w:rsid w:val="003C6C6F"/>
    <w:pPr>
      <w:numPr>
        <w:numId w:val="6"/>
      </w:numPr>
    </w:pPr>
  </w:style>
  <w:style w:type="paragraph" w:styleId="ListNumber4">
    <w:name w:val="List Number 4"/>
    <w:basedOn w:val="List4"/>
    <w:rsid w:val="003C6C6F"/>
    <w:pPr>
      <w:numPr>
        <w:numId w:val="7"/>
      </w:numPr>
    </w:pPr>
  </w:style>
  <w:style w:type="paragraph" w:styleId="ListNumber5">
    <w:name w:val="List Number 5"/>
    <w:basedOn w:val="List5"/>
    <w:rsid w:val="003C6C6F"/>
    <w:pPr>
      <w:numPr>
        <w:numId w:val="8"/>
      </w:numPr>
    </w:pPr>
  </w:style>
  <w:style w:type="paragraph" w:styleId="BlockText">
    <w:name w:val="Block Text"/>
    <w:basedOn w:val="Normal"/>
    <w:rsid w:val="003C6C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C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C6F"/>
    <w:rPr>
      <w:sz w:val="16"/>
      <w:vertAlign w:val="superscript"/>
    </w:rPr>
  </w:style>
  <w:style w:type="character" w:customStyle="1" w:styleId="Symbols">
    <w:name w:val="Symbols"/>
    <w:basedOn w:val="DefaultParagraphFont"/>
    <w:rsid w:val="003C6C6F"/>
    <w:rPr>
      <w:rFonts w:ascii="Symbol" w:hAnsi="Symbol"/>
    </w:rPr>
  </w:style>
  <w:style w:type="character" w:customStyle="1" w:styleId="MenuOptions">
    <w:name w:val="Menu Options"/>
    <w:basedOn w:val="DefaultParagraphFont"/>
    <w:rsid w:val="003C6C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C6F"/>
    <w:rPr>
      <w:b/>
    </w:rPr>
  </w:style>
  <w:style w:type="character" w:customStyle="1" w:styleId="Underlined">
    <w:name w:val="Underlined"/>
    <w:basedOn w:val="DefaultParagraphFont"/>
    <w:rsid w:val="003C6C6F"/>
    <w:rPr>
      <w:u w:val="single"/>
    </w:rPr>
  </w:style>
  <w:style w:type="paragraph" w:customStyle="1" w:styleId="TableBodyTextRight">
    <w:name w:val="Table Body Text Right"/>
    <w:basedOn w:val="TableBodyText"/>
    <w:rsid w:val="003C6C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C6F"/>
    <w:rPr>
      <w:sz w:val="18"/>
    </w:rPr>
  </w:style>
  <w:style w:type="paragraph" w:customStyle="1" w:styleId="BodySmallRight">
    <w:name w:val="Body Small Right"/>
    <w:basedOn w:val="BodyTextRight"/>
    <w:rsid w:val="003C6C6F"/>
    <w:rPr>
      <w:sz w:val="18"/>
      <w:szCs w:val="18"/>
    </w:rPr>
  </w:style>
  <w:style w:type="paragraph" w:customStyle="1" w:styleId="MarginEdition">
    <w:name w:val="Margin Edition"/>
    <w:basedOn w:val="MarginNote"/>
    <w:rsid w:val="003C6C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C6F"/>
    <w:rPr>
      <w:sz w:val="2"/>
      <w:szCs w:val="2"/>
    </w:rPr>
  </w:style>
  <w:style w:type="character" w:customStyle="1" w:styleId="Small">
    <w:name w:val="Small"/>
    <w:basedOn w:val="DefaultParagraphFont"/>
    <w:rsid w:val="003C6C6F"/>
    <w:rPr>
      <w:sz w:val="16"/>
    </w:rPr>
  </w:style>
  <w:style w:type="paragraph" w:customStyle="1" w:styleId="WideTable">
    <w:name w:val="Wide Table"/>
    <w:basedOn w:val="Normal"/>
    <w:rsid w:val="003C6C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C6F"/>
  </w:style>
  <w:style w:type="paragraph" w:styleId="Quote">
    <w:name w:val="Quote"/>
    <w:basedOn w:val="Heading1"/>
    <w:link w:val="QuoteChar"/>
    <w:qFormat/>
    <w:rsid w:val="003C6C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C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C6F"/>
    <w:pPr>
      <w:pageBreakBefore/>
    </w:pPr>
  </w:style>
  <w:style w:type="paragraph" w:customStyle="1" w:styleId="Border">
    <w:name w:val="Border"/>
    <w:basedOn w:val="Normal"/>
    <w:qFormat/>
    <w:rsid w:val="003C6C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C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C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C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C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C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C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C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C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C6F"/>
    <w:rPr>
      <w:u w:val="single"/>
    </w:rPr>
  </w:style>
  <w:style w:type="character" w:customStyle="1" w:styleId="BoldandItalics">
    <w:name w:val="Bold and Italics"/>
    <w:qFormat/>
    <w:rsid w:val="003C6C6F"/>
    <w:rPr>
      <w:b/>
      <w:i/>
      <w:u w:val="none"/>
    </w:rPr>
  </w:style>
  <w:style w:type="paragraph" w:styleId="BalloonText">
    <w:name w:val="Balloon Text"/>
    <w:basedOn w:val="Normal"/>
    <w:link w:val="BalloonTextChar"/>
    <w:rsid w:val="003C6C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C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C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C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C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C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C6F"/>
    <w:pPr>
      <w:spacing w:before="0" w:after="0"/>
    </w:pPr>
  </w:style>
  <w:style w:type="paragraph" w:customStyle="1" w:styleId="BodyTextBold">
    <w:name w:val="Body Text Bold"/>
    <w:basedOn w:val="BodyText"/>
    <w:qFormat/>
    <w:rsid w:val="003C6C6F"/>
    <w:rPr>
      <w:b/>
    </w:rPr>
  </w:style>
  <w:style w:type="character" w:styleId="Hyperlink">
    <w:name w:val="Hyperlink"/>
    <w:basedOn w:val="DefaultParagraphFont"/>
    <w:uiPriority w:val="99"/>
    <w:unhideWhenUsed/>
    <w:rsid w:val="00AE7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6163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MSL977009 Validate test methods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2025-03-02T01:34:00Z</dcterms:created>
  <dcterms:modified xsi:type="dcterms:W3CDTF">2025-03-02T01:34:00Z</dcterms:modified>
</cp:coreProperties>
</file>