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B40" w:rsidP="009A3B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MSL977005 Validate test methods</w:t>
      </w:r>
      <w:r>
        <w:fldChar w:fldCharType="end"/>
      </w:r>
    </w:p>
    <w:p w:rsidR="009A3B40" w:rsidP="009A3B40">
      <w:pPr>
        <w:pStyle w:val="Version"/>
        <w:sectPr w:rsidSect="00D90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7F7" w:rsidP="00D907F7">
      <w:pPr>
        <w:pStyle w:val="SuperHeading"/>
      </w:pPr>
      <w:r w:rsidRPr="00D907F7">
        <w:t>MSL977005 Validate test methods</w:t>
      </w:r>
    </w:p>
    <w:p w:rsidR="00000000" w:rsidRPr="00D907F7" w:rsidP="00D907F7">
      <w:pPr>
        <w:pStyle w:val="Heading1"/>
      </w:pPr>
      <w:bookmarkStart w:id="1" w:name="O_974853"/>
      <w:bookmarkEnd w:id="1"/>
      <w:r w:rsidRPr="00D907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07F7" w:rsidP="00D907F7">
            <w:pPr>
              <w:pStyle w:val="BodyText"/>
            </w:pPr>
            <w:r w:rsidRPr="00D907F7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rPr>
                <w:rStyle w:val="SpecialBold"/>
              </w:rPr>
              <w:t>Comments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7F7" w:rsidP="00D907F7">
            <w:pPr>
              <w:pStyle w:val="BodyText"/>
            </w:pPr>
            <w:r w:rsidRPr="00D907F7">
              <w:t xml:space="preserve">This version was released in </w:t>
            </w:r>
            <w:r w:rsidRPr="00D907F7">
              <w:rPr>
                <w:rStyle w:val="Emphasis"/>
              </w:rPr>
              <w:t>MSL Laboratory Operations Training Package Release 2.0.</w:t>
            </w:r>
          </w:p>
          <w:p w:rsidR="00000000" w:rsidRPr="00D907F7" w:rsidP="00D907F7">
            <w:pPr>
              <w:pStyle w:val="BodyText"/>
            </w:pPr>
            <w:r w:rsidRPr="00D907F7">
              <w:t xml:space="preserve">Supersedes and equivalent to </w:t>
            </w:r>
            <w:r w:rsidRPr="00D907F7">
              <w:rPr>
                <w:rStyle w:val="Emphasis"/>
              </w:rPr>
              <w:t>MSL977003 Contribute to validation of test methods.</w:t>
            </w:r>
            <w:r w:rsidRPr="00D907F7">
              <w:t xml:space="preserve"> Prerequisites updated. Range of condition</w:t>
            </w:r>
            <w:r w:rsidRPr="00D907F7">
              <w:t>s removed. Assessment requirements amended.</w:t>
            </w:r>
          </w:p>
          <w:p w:rsidR="00000000" w:rsidRPr="00D907F7" w:rsidP="00D907F7">
            <w:pPr>
              <w:pStyle w:val="BodyText"/>
            </w:pPr>
          </w:p>
        </w:tc>
      </w:tr>
    </w:tbl>
    <w:p w:rsidR="00000000" w:rsidRPr="00D907F7" w:rsidP="00D907F7">
      <w:pPr>
        <w:pStyle w:val="BodyText"/>
      </w:pPr>
    </w:p>
    <w:p w:rsidR="00000000" w:rsidRPr="00D907F7" w:rsidP="00D907F7">
      <w:pPr>
        <w:pStyle w:val="AllowPageBreak"/>
      </w:pPr>
    </w:p>
    <w:p w:rsidR="00000000" w:rsidRPr="00D907F7" w:rsidP="00D907F7">
      <w:pPr>
        <w:pStyle w:val="Heading1"/>
      </w:pPr>
      <w:bookmarkStart w:id="2" w:name="O_974854"/>
      <w:bookmarkEnd w:id="2"/>
      <w:r w:rsidRPr="00D907F7">
        <w:t>Application</w:t>
      </w:r>
    </w:p>
    <w:p w:rsidR="00000000" w:rsidRPr="00D907F7" w:rsidP="009A3B40">
      <w:pPr>
        <w:pStyle w:val="BodyText"/>
      </w:pPr>
      <w:r w:rsidRPr="00D907F7">
        <w:t>This unit of competency describes the skills and knowledge to validate test methods following defined protocols to ensure that they are based on sound scientific principles and are</w:t>
      </w:r>
      <w:r w:rsidRPr="00D907F7">
        <w:t xml:space="preserve"> fit for the purpose for which they are to be used.</w:t>
      </w:r>
    </w:p>
    <w:p w:rsidR="00000000" w:rsidRPr="00D907F7" w:rsidP="009A3B40">
      <w:pPr>
        <w:pStyle w:val="BodyText"/>
      </w:pPr>
      <w:r w:rsidRPr="00D907F7">
        <w:t>This unit applies to senior technical officers, laboratory supervisors and technical specialists working in all industry sectors. All operations are performed in accordance with laboratory and/or workpla</w:t>
      </w:r>
      <w:r w:rsidRPr="00D907F7">
        <w:t>ce procedures. Validation includes all those procedures which ascertain a method</w:t>
      </w:r>
      <w:r>
        <w:t>’</w:t>
      </w:r>
      <w:r w:rsidRPr="00D907F7">
        <w:t>s technical soundness, performance and suitability for its intended use. Validation is a documented program which provides a high degree of assurance that a specific testing m</w:t>
      </w:r>
      <w:r w:rsidRPr="00D907F7">
        <w:t>ethod will consistently produce a reliable result. The nature of the testing method may be physical, chemical, microbiological or a combination of these. The quality of the test method is built in during its design stage, validated in its development stage</w:t>
      </w:r>
      <w:r w:rsidRPr="00D907F7">
        <w:t xml:space="preserve">, and confirmed in its </w:t>
      </w:r>
      <w:r>
        <w:t>‘</w:t>
      </w:r>
      <w:r w:rsidRPr="00D907F7">
        <w:t>use</w:t>
      </w:r>
      <w:r>
        <w:t>’</w:t>
      </w:r>
      <w:r w:rsidRPr="00D907F7">
        <w:t xml:space="preserve"> stage.</w:t>
      </w:r>
    </w:p>
    <w:p w:rsidR="00000000" w:rsidRPr="00D907F7" w:rsidP="009A3B40">
      <w:pPr>
        <w:pStyle w:val="BodyText"/>
      </w:pPr>
      <w:r w:rsidRPr="00D907F7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D907F7">
        <w:t>and codes of practice within Australia must also be applied.</w:t>
      </w:r>
    </w:p>
    <w:p w:rsidR="00000000" w:rsidRPr="00D907F7" w:rsidP="00D907F7">
      <w:pPr>
        <w:pStyle w:val="Heading1"/>
      </w:pPr>
      <w:bookmarkStart w:id="3" w:name="O_974855"/>
      <w:bookmarkEnd w:id="3"/>
      <w:r w:rsidRPr="00D907F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5982"/>
      </w:tblGrid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MSL976005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7F7" w:rsidP="00D907F7">
            <w:pPr>
              <w:pStyle w:val="BodyText"/>
            </w:pPr>
            <w:r w:rsidRPr="00D907F7">
              <w:t>Evaluate and select appropriate test methods and/or procedures</w:t>
            </w:r>
          </w:p>
        </w:tc>
      </w:tr>
    </w:tbl>
    <w:p w:rsidR="00000000" w:rsidRPr="00D907F7" w:rsidP="00D907F7">
      <w:pPr>
        <w:pStyle w:val="BodyText"/>
      </w:pPr>
    </w:p>
    <w:p w:rsidR="00000000" w:rsidRPr="00D907F7" w:rsidP="00D907F7">
      <w:pPr>
        <w:pStyle w:val="AllowPageBreak"/>
      </w:pPr>
    </w:p>
    <w:p w:rsidR="00000000" w:rsidRPr="00D907F7" w:rsidP="00D907F7">
      <w:pPr>
        <w:pStyle w:val="Heading1"/>
      </w:pPr>
      <w:bookmarkStart w:id="4" w:name="O_974856"/>
      <w:bookmarkEnd w:id="4"/>
      <w:r w:rsidRPr="00D907F7">
        <w:t>Competency Field</w:t>
      </w:r>
    </w:p>
    <w:p w:rsidR="00000000" w:rsidRPr="00D907F7" w:rsidP="009A3B40">
      <w:pPr>
        <w:pStyle w:val="BodyText"/>
      </w:pPr>
      <w:r w:rsidRPr="00D907F7">
        <w:t>Testing</w:t>
      </w:r>
    </w:p>
    <w:p w:rsidR="00000000" w:rsidRPr="00D907F7" w:rsidP="00D907F7">
      <w:pPr>
        <w:pStyle w:val="Heading1"/>
      </w:pPr>
      <w:bookmarkStart w:id="5" w:name="O_974858"/>
      <w:bookmarkEnd w:id="5"/>
      <w:r w:rsidRPr="00D907F7">
        <w:t xml:space="preserve">Elements and Performance </w:t>
      </w:r>
      <w:r w:rsidRPr="00D907F7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Performance criteria describe the performance needed to demonstrate achievement of the element.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7F7" w:rsidP="00D907F7">
            <w:pPr>
              <w:pStyle w:val="BodyText"/>
            </w:pPr>
            <w:r w:rsidRPr="00D907F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rPr>
                <w:rStyle w:val="SpecialBold"/>
              </w:rPr>
              <w:t>Confirm equipment has been qualified and validated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Confirm that latest editions of manufacturer specifications and operating instructions are present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Confirm that equipment, including computer systems, is installed according to manufacturer specifications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Confirm that equipment operating instructions exist and conform to manufacturer specifications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Confirm that equipment operates according to manufacturer design specifications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Verify that equipment calibration complies with appropriate standar</w:t>
            </w:r>
            <w:r w:rsidRPr="00D907F7">
              <w:t>ds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Confirm equipment and computer systems are validated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Confirm method has an acceptable level of uncertainty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7F7" w:rsidP="00D907F7">
            <w:pPr>
              <w:pStyle w:val="BodyText"/>
            </w:pPr>
            <w:r w:rsidRPr="00D907F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rPr>
                <w:rStyle w:val="SpecialBold"/>
              </w:rPr>
              <w:t>Validate test method according to defined protocol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Develop validation test protocol in consultation with appropriate personnel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Seek authorisation from protocol from appropriate personnel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Validate test method according to validation protocol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7F7" w:rsidP="00D907F7">
            <w:pPr>
              <w:pStyle w:val="BodyText"/>
            </w:pPr>
            <w:r w:rsidRPr="00D907F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rPr>
                <w:rStyle w:val="SpecialBold"/>
              </w:rPr>
              <w:t>Evaluate and record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Evaluate validation results to confirm suitability of testing method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Obtain approval for evaluation recommendations from appropriate personnel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Record and file validation records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 xml:space="preserve">Issue validated method according to workplace </w:t>
            </w:r>
            <w:r w:rsidRPr="00D907F7">
              <w:t>procedures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Evaluate staff training needs and document appropriately</w:t>
            </w:r>
          </w:p>
        </w:tc>
      </w:tr>
      <w:tr w:rsidTr="00D9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7F7">
            <w:pPr>
              <w:pStyle w:val="BodyText"/>
              <w:rPr>
                <w:lang w:val="en-NZ"/>
              </w:rPr>
            </w:pPr>
            <w:r w:rsidRPr="00D907F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7F7" w:rsidP="00D907F7">
            <w:pPr>
              <w:pStyle w:val="BodyText"/>
            </w:pPr>
            <w:r w:rsidRPr="00D907F7">
              <w:t>Recommend update of relevant documentation as a result of the validation</w:t>
            </w:r>
          </w:p>
        </w:tc>
      </w:tr>
    </w:tbl>
    <w:p w:rsidR="00000000" w:rsidRPr="00D907F7" w:rsidP="00D907F7">
      <w:pPr>
        <w:pStyle w:val="BodyText"/>
      </w:pPr>
    </w:p>
    <w:p w:rsidR="00000000" w:rsidRPr="00D907F7" w:rsidP="00D907F7">
      <w:pPr>
        <w:pStyle w:val="AllowPageBreak"/>
      </w:pPr>
    </w:p>
    <w:p w:rsidR="00000000" w:rsidRPr="00D907F7" w:rsidP="00D907F7">
      <w:pPr>
        <w:pStyle w:val="Heading1"/>
      </w:pPr>
      <w:bookmarkStart w:id="6" w:name="O_974859"/>
      <w:bookmarkEnd w:id="6"/>
      <w:r w:rsidRPr="00D907F7">
        <w:t>Foundation Skills</w:t>
      </w:r>
    </w:p>
    <w:p w:rsidR="00000000" w:rsidRPr="00D907F7" w:rsidP="009A3B40">
      <w:pPr>
        <w:pStyle w:val="BodyText"/>
      </w:pPr>
      <w:r w:rsidRPr="00D907F7">
        <w:t>This section describes those language, literacy, numeracy and employment skills that are essential to performance.</w:t>
      </w:r>
    </w:p>
    <w:p w:rsidR="00000000" w:rsidRPr="00D907F7" w:rsidP="00D907F7">
      <w:pPr>
        <w:pStyle w:val="ListBullet"/>
      </w:pPr>
      <w:r w:rsidRPr="00D907F7">
        <w:t>Learning skills to conduct literature searches on background chemistry/physics/biology/immunology of materials to be evaluated, including li</w:t>
      </w:r>
      <w:r w:rsidRPr="00D907F7">
        <w:t>kely impurities and degradation products</w:t>
      </w:r>
    </w:p>
    <w:p w:rsidR="00000000" w:rsidRPr="00D907F7" w:rsidP="00D907F7">
      <w:pPr>
        <w:pStyle w:val="ListBullet"/>
      </w:pPr>
      <w:r w:rsidRPr="00D907F7">
        <w:t>Numeracy skills to:</w:t>
      </w:r>
    </w:p>
    <w:p w:rsidR="00000000" w:rsidRPr="00D907F7" w:rsidP="00D907F7">
      <w:pPr>
        <w:pStyle w:val="ListBullet2"/>
      </w:pPr>
      <w:r w:rsidRPr="00D907F7">
        <w:t>optimise and calibrate equipment to manufacturer specifications</w:t>
      </w:r>
    </w:p>
    <w:p w:rsidR="00000000" w:rsidRPr="00D907F7" w:rsidP="00D907F7">
      <w:pPr>
        <w:pStyle w:val="ListBullet2"/>
      </w:pPr>
      <w:r w:rsidRPr="00D907F7">
        <w:t>perform required calculations using appropriate equations, units, uncertainties and precision</w:t>
      </w:r>
    </w:p>
    <w:p w:rsidR="00000000" w:rsidRPr="00D907F7" w:rsidP="00D907F7">
      <w:pPr>
        <w:pStyle w:val="ListBullet2"/>
      </w:pPr>
      <w:r w:rsidRPr="00D907F7">
        <w:t>use relevant mathematical and statis</w:t>
      </w:r>
      <w:r w:rsidRPr="00D907F7">
        <w:t>tical techniques to analyse results</w:t>
      </w:r>
    </w:p>
    <w:p w:rsidR="00000000" w:rsidRPr="00D907F7" w:rsidP="00D907F7">
      <w:pPr>
        <w:pStyle w:val="ListBullet2"/>
      </w:pPr>
      <w:r w:rsidRPr="00D907F7">
        <w:t>present large amounts of data, validation results and recommendations in appropriate formats for review and authorisation</w:t>
      </w:r>
    </w:p>
    <w:p w:rsidR="00000000" w:rsidRPr="00D907F7" w:rsidP="00D907F7">
      <w:pPr>
        <w:pStyle w:val="BodyText"/>
      </w:pPr>
    </w:p>
    <w:p w:rsidR="00000000" w:rsidRPr="00D907F7" w:rsidP="009A3B40">
      <w:pPr>
        <w:pStyle w:val="BodyText"/>
      </w:pPr>
      <w:r w:rsidRPr="00D907F7">
        <w:t xml:space="preserve">Foundation skills essential to performance are explicit in the performance criteria of this unit </w:t>
      </w:r>
      <w:r w:rsidRPr="00D907F7">
        <w:t>of competency.</w:t>
      </w:r>
    </w:p>
    <w:p w:rsidR="00000000" w:rsidRPr="00D907F7" w:rsidP="00D907F7">
      <w:pPr>
        <w:pStyle w:val="Heading1"/>
      </w:pPr>
      <w:bookmarkStart w:id="7" w:name="O_974861"/>
      <w:bookmarkEnd w:id="7"/>
      <w:r w:rsidRPr="00D907F7">
        <w:t>Unit Mapping Information</w:t>
      </w:r>
    </w:p>
    <w:p w:rsidR="00000000" w:rsidRPr="00D907F7" w:rsidP="009A3B40">
      <w:pPr>
        <w:pStyle w:val="BodyText"/>
      </w:pPr>
      <w:r w:rsidRPr="00D907F7">
        <w:t>Equivalent to MSL977003 Contribute to validation of test methods, Release 1.</w:t>
      </w:r>
    </w:p>
    <w:p w:rsidR="00000000" w:rsidRPr="00D907F7" w:rsidP="00D907F7">
      <w:pPr>
        <w:pStyle w:val="Heading1"/>
      </w:pPr>
      <w:bookmarkStart w:id="8" w:name="O_974868"/>
      <w:bookmarkEnd w:id="8"/>
      <w:r w:rsidRPr="00D907F7">
        <w:t>Links</w:t>
      </w:r>
    </w:p>
    <w:p w:rsidR="00000000" w:rsidRPr="00D907F7" w:rsidP="009A3B40">
      <w:pPr>
        <w:pStyle w:val="BodyText"/>
      </w:pPr>
      <w:r w:rsidRPr="00D907F7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70CA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907F7" w:rsidP="00D907F7"/>
    <w:sectPr w:rsidSect="00D907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F7" w:rsidRPr="009A3B40" w:rsidP="009A3B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40" w:rsidP="00D90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B40" w:rsidP="00D90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3B40" w:rsidP="00D90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7F7" w:rsidRPr="009A3B40" w:rsidP="009A3B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40" w:rsidRPr="002D2AF8" w:rsidP="00D90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MSL977005 Validate test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9A3B40" w:rsidP="00D90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143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C8F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008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7F7"/>
  </w:style>
  <w:style w:type="character" w:customStyle="1" w:styleId="Heading1Char">
    <w:name w:val="Heading 1 Char"/>
    <w:basedOn w:val="DefaultParagraphFont"/>
    <w:link w:val="Heading1"/>
    <w:rsid w:val="00D90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7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7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7F7"/>
    <w:rPr>
      <w:b/>
      <w:spacing w:val="0"/>
    </w:rPr>
  </w:style>
  <w:style w:type="paragraph" w:styleId="ListBullet2">
    <w:name w:val="List Bullet 2"/>
    <w:basedOn w:val="List2"/>
    <w:rsid w:val="00D907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07F7"/>
    <w:rPr>
      <w:i/>
    </w:rPr>
  </w:style>
  <w:style w:type="paragraph" w:customStyle="1" w:styleId="SuperHeading">
    <w:name w:val="SuperHeading"/>
    <w:basedOn w:val="Normal"/>
    <w:rsid w:val="00D90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7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7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7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7F7"/>
  </w:style>
  <w:style w:type="paragraph" w:styleId="TableofFigures">
    <w:name w:val="table of figures"/>
    <w:basedOn w:val="Normal"/>
    <w:next w:val="Normal"/>
    <w:semiHidden/>
    <w:rsid w:val="00D90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7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7F7"/>
    <w:rPr>
      <w:rFonts w:ascii="Wingdings" w:hAnsi="Wingdings"/>
    </w:rPr>
  </w:style>
  <w:style w:type="paragraph" w:customStyle="1" w:styleId="TableHeading">
    <w:name w:val="Table Heading"/>
    <w:basedOn w:val="HeadingBase"/>
    <w:rsid w:val="00D907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7F7"/>
    <w:rPr>
      <w:color w:val="0033CC"/>
      <w:u w:val="none"/>
    </w:rPr>
  </w:style>
  <w:style w:type="paragraph" w:customStyle="1" w:styleId="BodyTextRight">
    <w:name w:val="Body Text Right"/>
    <w:basedOn w:val="BodyText"/>
    <w:rsid w:val="00D90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7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7F7"/>
    <w:rPr>
      <w:sz w:val="32"/>
    </w:rPr>
  </w:style>
  <w:style w:type="paragraph" w:customStyle="1" w:styleId="HeadingProcedure">
    <w:name w:val="Heading Procedure"/>
    <w:basedOn w:val="HeadingBase"/>
    <w:next w:val="Normal"/>
    <w:rsid w:val="00D90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7F7"/>
    <w:pPr>
      <w:spacing w:before="60" w:after="60"/>
    </w:pPr>
  </w:style>
  <w:style w:type="paragraph" w:styleId="ListContinue">
    <w:name w:val="List Continue"/>
    <w:basedOn w:val="List"/>
    <w:rsid w:val="00D907F7"/>
    <w:pPr>
      <w:ind w:firstLine="0"/>
    </w:pPr>
  </w:style>
  <w:style w:type="paragraph" w:customStyle="1" w:styleId="ListNote">
    <w:name w:val="List Note"/>
    <w:basedOn w:val="List"/>
    <w:rsid w:val="00D90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7F7"/>
    <w:rPr>
      <w:rFonts w:ascii="Courier New" w:hAnsi="Courier New"/>
    </w:rPr>
  </w:style>
  <w:style w:type="paragraph" w:customStyle="1" w:styleId="NoteBullet">
    <w:name w:val="Note Bullet"/>
    <w:basedOn w:val="Note"/>
    <w:rsid w:val="00D90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7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7F7"/>
    <w:rPr>
      <w:b/>
      <w:smallCaps/>
    </w:rPr>
  </w:style>
  <w:style w:type="paragraph" w:customStyle="1" w:styleId="TableListNumber">
    <w:name w:val="Table List Number"/>
    <w:basedOn w:val="ListNumber"/>
    <w:rsid w:val="00D90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7F7"/>
    <w:pPr>
      <w:numPr>
        <w:numId w:val="9"/>
      </w:numPr>
    </w:pPr>
  </w:style>
  <w:style w:type="paragraph" w:customStyle="1" w:styleId="ListAlpha2">
    <w:name w:val="List Alpha 2"/>
    <w:basedOn w:val="List2"/>
    <w:rsid w:val="00D907F7"/>
    <w:pPr>
      <w:numPr>
        <w:numId w:val="8"/>
      </w:numPr>
    </w:pPr>
  </w:style>
  <w:style w:type="paragraph" w:styleId="List2">
    <w:name w:val="List 2"/>
    <w:basedOn w:val="BodyText"/>
    <w:rsid w:val="00D90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7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7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7F7"/>
    <w:pPr>
      <w:numPr>
        <w:numId w:val="4"/>
      </w:numPr>
    </w:pPr>
  </w:style>
  <w:style w:type="paragraph" w:styleId="ListContinue2">
    <w:name w:val="List Continue 2"/>
    <w:basedOn w:val="List2"/>
    <w:rsid w:val="00D907F7"/>
    <w:pPr>
      <w:ind w:firstLine="0"/>
    </w:pPr>
  </w:style>
  <w:style w:type="paragraph" w:styleId="ListContinue3">
    <w:name w:val="List Continue 3"/>
    <w:basedOn w:val="List3"/>
    <w:rsid w:val="00D907F7"/>
    <w:pPr>
      <w:ind w:left="1021" w:firstLine="0"/>
    </w:pPr>
  </w:style>
  <w:style w:type="paragraph" w:styleId="ListContinue4">
    <w:name w:val="List Continue 4"/>
    <w:basedOn w:val="List4"/>
    <w:rsid w:val="00D907F7"/>
    <w:pPr>
      <w:ind w:firstLine="0"/>
    </w:pPr>
  </w:style>
  <w:style w:type="paragraph" w:styleId="ListContinue5">
    <w:name w:val="List Continue 5"/>
    <w:basedOn w:val="List5"/>
    <w:rsid w:val="00D907F7"/>
    <w:pPr>
      <w:ind w:firstLine="0"/>
    </w:pPr>
  </w:style>
  <w:style w:type="paragraph" w:styleId="ListNumber3">
    <w:name w:val="List Number 3"/>
    <w:basedOn w:val="List3"/>
    <w:rsid w:val="00D907F7"/>
    <w:pPr>
      <w:numPr>
        <w:numId w:val="5"/>
      </w:numPr>
    </w:pPr>
  </w:style>
  <w:style w:type="paragraph" w:styleId="ListNumber4">
    <w:name w:val="List Number 4"/>
    <w:basedOn w:val="List4"/>
    <w:rsid w:val="00D907F7"/>
    <w:pPr>
      <w:numPr>
        <w:numId w:val="6"/>
      </w:numPr>
    </w:pPr>
  </w:style>
  <w:style w:type="paragraph" w:styleId="ListNumber5">
    <w:name w:val="List Number 5"/>
    <w:basedOn w:val="List5"/>
    <w:rsid w:val="00D907F7"/>
    <w:pPr>
      <w:numPr>
        <w:numId w:val="7"/>
      </w:numPr>
    </w:pPr>
  </w:style>
  <w:style w:type="paragraph" w:styleId="BlockText">
    <w:name w:val="Block Text"/>
    <w:basedOn w:val="Normal"/>
    <w:rsid w:val="00D90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7F7"/>
    <w:rPr>
      <w:sz w:val="16"/>
      <w:vertAlign w:val="superscript"/>
    </w:rPr>
  </w:style>
  <w:style w:type="character" w:customStyle="1" w:styleId="Symbols">
    <w:name w:val="Symbols"/>
    <w:basedOn w:val="DefaultParagraphFont"/>
    <w:rsid w:val="00D907F7"/>
    <w:rPr>
      <w:rFonts w:ascii="Symbol" w:hAnsi="Symbol"/>
    </w:rPr>
  </w:style>
  <w:style w:type="character" w:customStyle="1" w:styleId="MenuOptions">
    <w:name w:val="Menu Options"/>
    <w:basedOn w:val="DefaultParagraphFont"/>
    <w:rsid w:val="00D90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7F7"/>
    <w:rPr>
      <w:b/>
    </w:rPr>
  </w:style>
  <w:style w:type="character" w:customStyle="1" w:styleId="Underlined">
    <w:name w:val="Underlined"/>
    <w:basedOn w:val="DefaultParagraphFont"/>
    <w:rsid w:val="00D907F7"/>
    <w:rPr>
      <w:u w:val="single"/>
    </w:rPr>
  </w:style>
  <w:style w:type="paragraph" w:customStyle="1" w:styleId="TableBodyTextRight">
    <w:name w:val="Table Body Text Right"/>
    <w:basedOn w:val="TableBodyText"/>
    <w:rsid w:val="00D90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7F7"/>
    <w:rPr>
      <w:sz w:val="18"/>
    </w:rPr>
  </w:style>
  <w:style w:type="paragraph" w:customStyle="1" w:styleId="BodySmallRight">
    <w:name w:val="Body Small Right"/>
    <w:basedOn w:val="BodyTextRight"/>
    <w:rsid w:val="00D907F7"/>
    <w:rPr>
      <w:sz w:val="18"/>
      <w:szCs w:val="18"/>
    </w:rPr>
  </w:style>
  <w:style w:type="paragraph" w:customStyle="1" w:styleId="MarginEdition">
    <w:name w:val="Margin Edition"/>
    <w:basedOn w:val="MarginNote"/>
    <w:rsid w:val="00D90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7F7"/>
    <w:rPr>
      <w:sz w:val="2"/>
      <w:szCs w:val="2"/>
    </w:rPr>
  </w:style>
  <w:style w:type="character" w:customStyle="1" w:styleId="Small">
    <w:name w:val="Small"/>
    <w:basedOn w:val="DefaultParagraphFont"/>
    <w:rsid w:val="00D907F7"/>
    <w:rPr>
      <w:sz w:val="16"/>
    </w:rPr>
  </w:style>
  <w:style w:type="paragraph" w:customStyle="1" w:styleId="WideTable">
    <w:name w:val="Wide Table"/>
    <w:basedOn w:val="Normal"/>
    <w:rsid w:val="00D90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7F7"/>
  </w:style>
  <w:style w:type="paragraph" w:styleId="Quote">
    <w:name w:val="Quote"/>
    <w:basedOn w:val="Heading1"/>
    <w:link w:val="QuoteChar"/>
    <w:qFormat/>
    <w:rsid w:val="00D90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7F7"/>
    <w:pPr>
      <w:pageBreakBefore/>
    </w:pPr>
  </w:style>
  <w:style w:type="paragraph" w:customStyle="1" w:styleId="Border">
    <w:name w:val="Border"/>
    <w:basedOn w:val="Normal"/>
    <w:qFormat/>
    <w:rsid w:val="00D90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7F7"/>
    <w:rPr>
      <w:u w:val="single"/>
    </w:rPr>
  </w:style>
  <w:style w:type="character" w:customStyle="1" w:styleId="BoldandItalics">
    <w:name w:val="Bold and Italics"/>
    <w:qFormat/>
    <w:rsid w:val="00D907F7"/>
    <w:rPr>
      <w:b/>
      <w:i/>
      <w:u w:val="none"/>
    </w:rPr>
  </w:style>
  <w:style w:type="paragraph" w:styleId="BalloonText">
    <w:name w:val="Balloon Text"/>
    <w:basedOn w:val="Normal"/>
    <w:link w:val="BalloonTextChar"/>
    <w:rsid w:val="00D90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7F7"/>
    <w:pPr>
      <w:spacing w:before="0" w:after="0"/>
    </w:pPr>
  </w:style>
  <w:style w:type="paragraph" w:customStyle="1" w:styleId="BodyTextBold">
    <w:name w:val="Body Text Bold"/>
    <w:basedOn w:val="BodyText"/>
    <w:qFormat/>
    <w:rsid w:val="00D907F7"/>
    <w:rPr>
      <w:b/>
    </w:rPr>
  </w:style>
  <w:style w:type="character" w:styleId="Hyperlink">
    <w:name w:val="Hyperlink"/>
    <w:basedOn w:val="DefaultParagraphFont"/>
    <w:uiPriority w:val="99"/>
    <w:unhideWhenUsed/>
    <w:rsid w:val="009A3B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3949</Characters>
  <Application>Microsoft Office Word</Application>
  <DocSecurity>0</DocSecurity>
  <Lines>171</Lines>
  <Paragraphs>85</Paragraphs>
  <ScaleCrop>false</ScaleCrop>
  <Company>Author-it Software Corporation Ltd.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MSL977005 Validate test methods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2021-10-27T23:07:00Z</dcterms:created>
  <dcterms:modified xsi:type="dcterms:W3CDTF">2021-10-27T23:07:00Z</dcterms:modified>
</cp:coreProperties>
</file>