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E04" w:rsidP="007F5E04">
      <w:pPr>
        <w:pStyle w:val="Title"/>
      </w:pPr>
      <w:r>
        <w:fldChar w:fldCharType="begin"/>
      </w:r>
      <w:r>
        <w:instrText xml:space="preserve"> TITLE   \* MERGEFORMAT </w:instrText>
      </w:r>
      <w:r>
        <w:fldChar w:fldCharType="separate"/>
      </w:r>
      <w:r>
        <w:t>MSL976005 Evaluate and select appropriate test methods and/or procedures</w:t>
      </w:r>
      <w:r>
        <w:fldChar w:fldCharType="end"/>
      </w:r>
    </w:p>
    <w:p w:rsidR="007F5E04" w:rsidP="007F5E04">
      <w:pPr>
        <w:pStyle w:val="Version"/>
        <w:sectPr w:rsidSect="00D92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3F4" w:rsidP="00D923F4">
      <w:pPr>
        <w:pStyle w:val="SuperHeading"/>
      </w:pPr>
      <w:r w:rsidRPr="00D923F4">
        <w:t>MSL976005 Evaluate and select appropriate test methods and/or procedures</w:t>
      </w:r>
    </w:p>
    <w:p w:rsidR="00000000" w:rsidRPr="00D923F4" w:rsidP="00D923F4">
      <w:pPr>
        <w:pStyle w:val="Heading1"/>
      </w:pPr>
      <w:bookmarkStart w:id="1" w:name="O_985412"/>
      <w:bookmarkEnd w:id="1"/>
      <w:r w:rsidRPr="00D923F4">
        <w:t>Modification History</w:t>
      </w:r>
    </w:p>
    <w:tbl>
      <w:tblPr>
        <w:tblW w:w="0" w:type="auto"/>
        <w:tblLayout w:type="fixed"/>
        <w:tblCellMar>
          <w:left w:w="62" w:type="dxa"/>
          <w:right w:w="62" w:type="dxa"/>
        </w:tblCellMar>
        <w:tblLook w:val="0000"/>
      </w:tblPr>
      <w:tblGrid>
        <w:gridCol w:w="1882"/>
        <w:gridCol w:w="7252"/>
      </w:tblGrid>
      <w:tr w:rsidTr="00D923F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23F4" w:rsidP="00D923F4">
            <w:pPr>
              <w:pStyle w:val="BodyText"/>
            </w:pPr>
            <w:r w:rsidRPr="00D923F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23F4">
            <w:pPr>
              <w:pStyle w:val="BodyText"/>
              <w:rPr>
                <w:lang w:val="en-NZ"/>
              </w:rPr>
            </w:pPr>
            <w:r w:rsidRPr="00D923F4">
              <w:rPr>
                <w:rStyle w:val="SpecialBold"/>
              </w:rPr>
              <w:t>Comments</w:t>
            </w:r>
          </w:p>
        </w:tc>
      </w:tr>
      <w:tr w:rsidTr="00D923F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23F4">
            <w:pPr>
              <w:pStyle w:val="BodyText"/>
              <w:rPr>
                <w:lang w:val="en-NZ"/>
              </w:rPr>
            </w:pPr>
            <w:r w:rsidRPr="00D923F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23F4" w:rsidP="00D923F4">
            <w:pPr>
              <w:pStyle w:val="BodyText"/>
            </w:pPr>
            <w:r w:rsidRPr="00D923F4">
              <w:t xml:space="preserve">This version was released in </w:t>
            </w:r>
            <w:r w:rsidRPr="00D923F4">
              <w:rPr>
                <w:rStyle w:val="Emphasis"/>
              </w:rPr>
              <w:t>MSL Laboratory Operations Training Package Release 2.0.</w:t>
            </w:r>
          </w:p>
          <w:p w:rsidR="00000000" w:rsidRPr="00D923F4" w:rsidP="00D923F4">
            <w:pPr>
              <w:pStyle w:val="BodyText"/>
            </w:pPr>
            <w:r w:rsidRPr="00D923F4">
              <w:t xml:space="preserve">Supersedes and equivalent to MSL976003 Evaluate and select appropriate test methods and/or procedures. Range of conditions removed. Assessment requirements amended. </w:t>
            </w:r>
          </w:p>
        </w:tc>
      </w:tr>
    </w:tbl>
    <w:p w:rsidR="00000000" w:rsidRPr="00D923F4" w:rsidP="00D923F4">
      <w:pPr>
        <w:pStyle w:val="BodyText"/>
      </w:pPr>
    </w:p>
    <w:p w:rsidR="00000000" w:rsidRPr="00D923F4" w:rsidP="00D923F4">
      <w:pPr>
        <w:pStyle w:val="AllowPageBreak"/>
      </w:pPr>
    </w:p>
    <w:p w:rsidR="00000000" w:rsidRPr="00D923F4" w:rsidP="00D923F4">
      <w:pPr>
        <w:pStyle w:val="Heading1"/>
      </w:pPr>
      <w:bookmarkStart w:id="2" w:name="O_985418"/>
      <w:bookmarkEnd w:id="2"/>
      <w:r w:rsidRPr="00D923F4">
        <w:t>Application</w:t>
      </w:r>
    </w:p>
    <w:p w:rsidR="00000000" w:rsidRPr="00D923F4" w:rsidP="007F5E04">
      <w:pPr>
        <w:pStyle w:val="BodyText"/>
      </w:pPr>
      <w:r w:rsidRPr="00D923F4">
        <w:t xml:space="preserve">This unit of competency describes the skills and knowledge </w:t>
      </w:r>
      <w:r w:rsidRPr="00D923F4">
        <w:t>to evaluate and select test methods and/or procedures that are relevant to the current and evolving scope of the laboratory</w:t>
      </w:r>
      <w:r>
        <w:t>’</w:t>
      </w:r>
      <w:r w:rsidRPr="00D923F4">
        <w:t xml:space="preserve">s operations. Selection of test methods and/or procedures may involve the appraisal of new and emerging technologies and may inform </w:t>
      </w:r>
      <w:r w:rsidRPr="00D923F4">
        <w:t>decision making about possible extension of the laboratory</w:t>
      </w:r>
      <w:r>
        <w:t>’</w:t>
      </w:r>
      <w:r w:rsidRPr="00D923F4">
        <w:t xml:space="preserve">s scope. Alternatively, it may relate to existing testing requirements, </w:t>
      </w:r>
      <w:r>
        <w:t>‘</w:t>
      </w:r>
      <w:r w:rsidRPr="00D923F4">
        <w:t>one-off</w:t>
      </w:r>
      <w:r>
        <w:t>’</w:t>
      </w:r>
      <w:r w:rsidRPr="00D923F4">
        <w:t xml:space="preserve"> tests, client</w:t>
      </w:r>
      <w:r>
        <w:t>’</w:t>
      </w:r>
      <w:r w:rsidRPr="00D923F4">
        <w:t xml:space="preserve">s special requirements or new tests required to satisfy new legislative, accreditation, licensing or </w:t>
      </w:r>
      <w:r w:rsidRPr="00D923F4">
        <w:t>regulatory requirements.</w:t>
      </w:r>
    </w:p>
    <w:p w:rsidR="00000000" w:rsidRPr="00D923F4" w:rsidP="007F5E04">
      <w:pPr>
        <w:pStyle w:val="BodyText"/>
      </w:pPr>
      <w:r w:rsidRPr="00D923F4">
        <w:t>This unit applies to senior technical officers, technical specialists and laboratory supervisors working in all industry sectors. They are required to demonstrate wide ranging, highly specialised technical skills. They are expecte</w:t>
      </w:r>
      <w:r w:rsidRPr="00D923F4">
        <w:t>d to execute sound judgement in the selection of appropriate methodology under the broad guidance of scientists/medical staff/engineers. All operations must comply with relevant standards, appropriate procedures and/or workplace requirements.</w:t>
      </w:r>
    </w:p>
    <w:p w:rsidR="00000000" w:rsidRPr="00D923F4" w:rsidP="007F5E04">
      <w:pPr>
        <w:pStyle w:val="BodyText"/>
      </w:pPr>
      <w:r w:rsidRPr="00D923F4">
        <w:t>No licensing</w:t>
      </w:r>
      <w:r w:rsidRPr="00D923F4">
        <w:t xml:space="preserve"> or certification requirements exist at the time of publication. However, regulations and/or external accreditation requirements for laboratory operations exist, so local requirements should be checked. Relevant legislation, industry standards and codes of</w:t>
      </w:r>
      <w:r w:rsidRPr="00D923F4">
        <w:t xml:space="preserve"> practice within Australia must also be applied.</w:t>
      </w:r>
    </w:p>
    <w:p w:rsidR="00000000" w:rsidRPr="00D923F4" w:rsidP="00D923F4">
      <w:pPr>
        <w:pStyle w:val="Heading1"/>
      </w:pPr>
      <w:bookmarkStart w:id="3" w:name="O_985417"/>
      <w:bookmarkEnd w:id="3"/>
      <w:r w:rsidRPr="00D923F4">
        <w:t>Pre-requisite Unit</w:t>
      </w:r>
    </w:p>
    <w:p w:rsidR="00000000" w:rsidRPr="00D923F4" w:rsidP="007F5E04">
      <w:pPr>
        <w:pStyle w:val="BodyText"/>
      </w:pPr>
      <w:r w:rsidRPr="00D923F4">
        <w:t>Nil</w:t>
      </w:r>
    </w:p>
    <w:p w:rsidR="00000000" w:rsidRPr="00D923F4" w:rsidP="00D923F4">
      <w:pPr>
        <w:pStyle w:val="Heading1"/>
      </w:pPr>
      <w:bookmarkStart w:id="4" w:name="O_985416"/>
      <w:bookmarkEnd w:id="4"/>
      <w:r w:rsidRPr="00D923F4">
        <w:t>Competency Field</w:t>
      </w:r>
    </w:p>
    <w:p w:rsidR="00000000" w:rsidRPr="00D923F4" w:rsidP="007F5E04">
      <w:pPr>
        <w:pStyle w:val="BodyText"/>
      </w:pPr>
      <w:r w:rsidRPr="00D923F4">
        <w:t>Testing</w:t>
      </w:r>
    </w:p>
    <w:p w:rsidR="00000000" w:rsidRPr="00D923F4" w:rsidP="00D923F4">
      <w:pPr>
        <w:pStyle w:val="Heading1"/>
      </w:pPr>
      <w:bookmarkStart w:id="5" w:name="O_985415"/>
      <w:bookmarkEnd w:id="5"/>
      <w:r w:rsidRPr="00D923F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923F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Performance criteria describe the performance needed to demonstrate achievement of the element.</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923F4" w:rsidP="00D923F4">
            <w:pPr>
              <w:pStyle w:val="BodyText"/>
            </w:pPr>
            <w:r w:rsidRPr="00D923F4">
              <w:t>1</w:t>
            </w:r>
          </w:p>
        </w:tc>
        <w:tc>
          <w:tcPr>
            <w:tcW w:w="1962" w:type="dxa"/>
            <w:vMerge w:val="restart"/>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rPr>
                <w:rStyle w:val="SpecialBold"/>
              </w:rPr>
              <w:t>Determine sample characteristics and testing requirements</w:t>
            </w: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1.1</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Confirm drivers for evaluation and selection of test methods and/or procedures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1.2</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Examine sample documentation and/or consult with sample supplier to determine nature of samples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1.3</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Identify sample characteristics which may affect testing requirements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1.4</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Determine testing requirements and their compatibility with existing standar</w:t>
            </w:r>
            <w:r w:rsidRPr="00D923F4">
              <w:t>d operating procedures (SOPs)</w:t>
            </w:r>
          </w:p>
        </w:tc>
      </w:tr>
      <w:tr w:rsidTr="00D923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923F4">
            <w:pPr>
              <w:pStyle w:val="BodyText"/>
              <w:rPr>
                <w:lang w:val="en-NZ"/>
              </w:rPr>
            </w:pP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923F4" w:rsidP="00D923F4">
            <w:pPr>
              <w:pStyle w:val="BodyText"/>
            </w:pPr>
            <w:r w:rsidRPr="00D923F4">
              <w:t>2</w:t>
            </w:r>
          </w:p>
        </w:tc>
        <w:tc>
          <w:tcPr>
            <w:tcW w:w="1962" w:type="dxa"/>
            <w:vMerge w:val="restart"/>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rPr>
                <w:rStyle w:val="SpecialBold"/>
              </w:rPr>
              <w:t>Evaluate possible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2.1</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Identify appropriate standards, reference materials, test methods and/or procedures which may be applicable</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2.2</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 xml:space="preserve">Assess suitability of available standards, reference materials, test methods and/or procedures against testing requirements </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2.3</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Identify environmental and work health and safety (WHS) risks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2.4</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Identify the need for specific equipment, instrumentation and/or specialised facilities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2.5</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Estimate materials, personnel and possible training requirements</w:t>
            </w:r>
          </w:p>
        </w:tc>
      </w:tr>
      <w:tr w:rsidTr="00D923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923F4">
            <w:pPr>
              <w:pStyle w:val="BodyText"/>
              <w:rPr>
                <w:lang w:val="en-NZ"/>
              </w:rPr>
            </w:pP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923F4" w:rsidP="00D923F4">
            <w:pPr>
              <w:pStyle w:val="BodyText"/>
            </w:pPr>
            <w:r w:rsidRPr="00D923F4">
              <w:t>3</w:t>
            </w:r>
          </w:p>
        </w:tc>
        <w:tc>
          <w:tcPr>
            <w:tcW w:w="1962" w:type="dxa"/>
            <w:vMerge w:val="restart"/>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rPr>
                <w:rStyle w:val="SpecialBold"/>
              </w:rPr>
              <w:t>Recommend appropriate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3.1</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Select ap</w:t>
            </w:r>
            <w:r w:rsidRPr="00D923F4">
              <w:t>propriate test methodology consistent with testing requirements and resource availability</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3.2</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Identify any changes to SOPs required prior to implementation of selected method and/or procedure</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3.3</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Recommend selected method and/or procedure to appropriate personnel and seek authorisation to proceed</w:t>
            </w:r>
          </w:p>
        </w:tc>
      </w:tr>
      <w:tr w:rsidTr="00D923F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923F4">
            <w:pPr>
              <w:pStyle w:val="BodyText"/>
              <w:rPr>
                <w:lang w:val="en-NZ"/>
              </w:rPr>
            </w:pP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923F4" w:rsidP="00D923F4">
            <w:pPr>
              <w:pStyle w:val="BodyText"/>
            </w:pPr>
            <w:r w:rsidRPr="00D923F4">
              <w:t>4</w:t>
            </w:r>
          </w:p>
        </w:tc>
        <w:tc>
          <w:tcPr>
            <w:tcW w:w="1962" w:type="dxa"/>
            <w:vMerge w:val="restart"/>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rPr>
                <w:rStyle w:val="SpecialBold"/>
              </w:rPr>
              <w:t>Confirm and document selected methods and/or procedures</w:t>
            </w: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4.1</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Obtain standards and/or reference materials for the method and/or procedure</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4.2</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Conduct tests to verify the performance of the method and/or procedure, standards and reference materials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4.3</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Analyse the measurements and estimate uncertainties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4.4</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Determine if legal traceability is required and develop appropriate chain of custody</w:t>
            </w:r>
            <w:r w:rsidRPr="00D923F4">
              <w:t xml:space="preserve"> procedures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4.5</w:t>
            </w:r>
          </w:p>
        </w:tc>
        <w:tc>
          <w:tcPr>
            <w:tcW w:w="561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Document all safety, sample preparation, testing, data handling and reporting procedures</w:t>
            </w:r>
          </w:p>
        </w:tc>
      </w:tr>
      <w:tr w:rsidTr="00D923F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23F4">
            <w:pPr>
              <w:pStyle w:val="BodyText"/>
              <w:rPr>
                <w:lang w:val="en-NZ"/>
              </w:rPr>
            </w:pPr>
            <w:r w:rsidRPr="00D923F4">
              <w:t>4.6</w:t>
            </w:r>
          </w:p>
        </w:tc>
        <w:tc>
          <w:tcPr>
            <w:tcW w:w="5610" w:type="dxa"/>
            <w:tcBorders>
              <w:top w:val="nil"/>
              <w:left w:val="nil"/>
              <w:bottom w:val="nil"/>
              <w:right w:val="nil"/>
            </w:tcBorders>
            <w:tcMar>
              <w:top w:w="0" w:type="dxa"/>
              <w:left w:w="62" w:type="dxa"/>
              <w:bottom w:w="0" w:type="dxa"/>
              <w:right w:w="62" w:type="dxa"/>
            </w:tcMar>
          </w:tcPr>
          <w:p w:rsidR="00000000" w:rsidRPr="00D923F4" w:rsidP="00D923F4">
            <w:pPr>
              <w:pStyle w:val="BodyText"/>
            </w:pPr>
            <w:r w:rsidRPr="00D923F4">
              <w:t>Submit all documentation to appropriate personnel for review and approval</w:t>
            </w:r>
          </w:p>
        </w:tc>
      </w:tr>
    </w:tbl>
    <w:p w:rsidR="00000000" w:rsidRPr="00D923F4" w:rsidP="00D923F4">
      <w:pPr>
        <w:pStyle w:val="BodyText"/>
      </w:pPr>
    </w:p>
    <w:p w:rsidR="00000000" w:rsidRPr="00D923F4" w:rsidP="00D923F4">
      <w:pPr>
        <w:pStyle w:val="AllowPageBreak"/>
      </w:pPr>
    </w:p>
    <w:p w:rsidR="00000000" w:rsidRPr="00D923F4" w:rsidP="00D923F4">
      <w:pPr>
        <w:pStyle w:val="Heading1"/>
      </w:pPr>
      <w:bookmarkStart w:id="6" w:name="O_985414"/>
      <w:bookmarkEnd w:id="6"/>
      <w:r w:rsidRPr="00D923F4">
        <w:t>Foundation Skills</w:t>
      </w:r>
    </w:p>
    <w:p w:rsidR="00000000" w:rsidRPr="00D923F4" w:rsidP="007F5E04">
      <w:pPr>
        <w:pStyle w:val="BodyText"/>
      </w:pPr>
      <w:r w:rsidRPr="00D923F4">
        <w:t>This section describes those language, literacy, numeracy and employment skills that are essential to performance.</w:t>
      </w:r>
    </w:p>
    <w:p w:rsidR="00000000" w:rsidRPr="00D923F4" w:rsidP="00D923F4">
      <w:pPr>
        <w:pStyle w:val="ListBullet"/>
      </w:pPr>
      <w:r w:rsidRPr="00D923F4">
        <w:t>Learning skills to appraise new and emerging technologies relevant to scope of laboratory operations and/or job role</w:t>
      </w:r>
    </w:p>
    <w:p w:rsidR="00000000" w:rsidRPr="00D923F4" w:rsidP="00D923F4">
      <w:pPr>
        <w:pStyle w:val="ListBullet"/>
      </w:pPr>
      <w:r w:rsidRPr="00D923F4">
        <w:t>Numeracy skills to use method performance measures, such as accuracy, precision, uncertainty, linearity, selectivity, range, limit of detection and matrix characteristics in method selection.</w:t>
      </w:r>
    </w:p>
    <w:p w:rsidR="00000000" w:rsidRPr="00D923F4" w:rsidP="00D923F4">
      <w:pPr>
        <w:pStyle w:val="BodyText"/>
      </w:pPr>
    </w:p>
    <w:p w:rsidR="00000000" w:rsidRPr="00D923F4" w:rsidP="007F5E04">
      <w:pPr>
        <w:pStyle w:val="BodyText"/>
      </w:pPr>
      <w:r w:rsidRPr="00D923F4">
        <w:t>Other foundation skills essential to performance are explicit i</w:t>
      </w:r>
      <w:r w:rsidRPr="00D923F4">
        <w:t>n the performance criteria of this unit.</w:t>
      </w:r>
    </w:p>
    <w:p w:rsidR="00000000" w:rsidRPr="00D923F4" w:rsidP="00D923F4">
      <w:pPr>
        <w:pStyle w:val="Heading1"/>
      </w:pPr>
      <w:bookmarkStart w:id="7" w:name="O_985413"/>
      <w:bookmarkEnd w:id="7"/>
      <w:r w:rsidRPr="00D923F4">
        <w:t>Unit Mapping Information</w:t>
      </w:r>
    </w:p>
    <w:p w:rsidR="00000000" w:rsidRPr="00D923F4" w:rsidP="007F5E04">
      <w:pPr>
        <w:pStyle w:val="BodyText"/>
      </w:pPr>
      <w:r w:rsidRPr="00D923F4">
        <w:t>Release 1. Supersedes and is equivalent to MSL976003 Evaluate and select appropriate test methods and/or procedures.</w:t>
      </w:r>
    </w:p>
    <w:p w:rsidR="00000000" w:rsidRPr="00D923F4" w:rsidP="00D923F4">
      <w:pPr>
        <w:pStyle w:val="Heading1"/>
      </w:pPr>
      <w:bookmarkStart w:id="8" w:name="O_985406"/>
      <w:bookmarkEnd w:id="8"/>
      <w:r w:rsidRPr="00D923F4">
        <w:t>Links</w:t>
      </w:r>
    </w:p>
    <w:p w:rsidR="00000000" w:rsidRPr="00D923F4" w:rsidP="007F5E04">
      <w:pPr>
        <w:pStyle w:val="BodyText"/>
      </w:pPr>
      <w:r w:rsidRPr="00D923F4">
        <w:t>Training Package Companion Volume</w:t>
      </w:r>
      <w:r w:rsidRPr="00D923F4">
        <w:t xml:space="preserve">s - </w:t>
      </w:r>
      <w:r>
        <w:fldChar w:fldCharType="begin"/>
      </w:r>
      <w:r>
        <w:instrText xml:space="preserve"> HYPERLINK "https://vetnet.gov.au/Pages/TrainingDocs.aspx?q=5c63a03b-4a6b-4ae5-9560-1e3c5f462baa" </w:instrText>
      </w:r>
      <w:r>
        <w:fldChar w:fldCharType="separate"/>
      </w:r>
      <w:r w:rsidRPr="00390E4C">
        <w:rPr>
          <w:rStyle w:val="Hyperlink"/>
        </w:rPr>
        <w:t>https://vetnet.gov.au/Pages/TrainingDocs.aspx?q=5c63a03b-4a6b-4ae5-9560-1e3c5f462baa</w:t>
      </w:r>
      <w:r>
        <w:fldChar w:fldCharType="end"/>
      </w:r>
    </w:p>
    <w:p w:rsidR="00000000" w:rsidRPr="00D923F4" w:rsidP="00D923F4"/>
    <w:sectPr w:rsidSect="00D92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F4" w:rsidRPr="007F5E04" w:rsidP="007F5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04" w:rsidP="00D92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E04" w:rsidP="00D923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5E04" w:rsidP="00D92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3F4" w:rsidRPr="007F5E04" w:rsidP="007F5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E04" w:rsidRPr="002D2AF8" w:rsidP="00D923F4">
    <w:pPr>
      <w:pStyle w:val="Header"/>
      <w:framePr w:wrap="around"/>
    </w:pPr>
    <w:r>
      <w:fldChar w:fldCharType="begin"/>
    </w:r>
    <w:r>
      <w:instrText xml:space="preserve"> TITLE   \* MERGEFORMAT </w:instrText>
    </w:r>
    <w:r>
      <w:fldChar w:fldCharType="separate"/>
    </w:r>
    <w:r>
      <w:t>MSL976005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F5E04" w:rsidP="00D92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6A2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1CB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3F4"/>
    <w:pPr>
      <w:spacing w:before="360" w:after="60"/>
      <w:outlineLvl w:val="0"/>
    </w:pPr>
    <w:rPr>
      <w:sz w:val="32"/>
    </w:rPr>
  </w:style>
  <w:style w:type="paragraph" w:styleId="Heading2">
    <w:name w:val="heading 2"/>
    <w:basedOn w:val="HeadingBase"/>
    <w:next w:val="BodyText"/>
    <w:link w:val="Heading2Char"/>
    <w:qFormat/>
    <w:rsid w:val="00D923F4"/>
    <w:pPr>
      <w:keepLines/>
      <w:spacing w:before="240" w:after="120"/>
      <w:outlineLvl w:val="1"/>
    </w:pPr>
    <w:rPr>
      <w:sz w:val="28"/>
      <w:szCs w:val="40"/>
    </w:rPr>
  </w:style>
  <w:style w:type="paragraph" w:styleId="Heading3">
    <w:name w:val="heading 3"/>
    <w:basedOn w:val="HeadingBase"/>
    <w:next w:val="BodyText"/>
    <w:link w:val="Heading3Char"/>
    <w:qFormat/>
    <w:rsid w:val="00D923F4"/>
    <w:pPr>
      <w:spacing w:before="180" w:after="120"/>
      <w:outlineLvl w:val="2"/>
    </w:pPr>
    <w:rPr>
      <w:spacing w:val="-10"/>
      <w:kern w:val="32"/>
    </w:rPr>
  </w:style>
  <w:style w:type="paragraph" w:styleId="Heading4">
    <w:name w:val="heading 4"/>
    <w:basedOn w:val="HeadingBase"/>
    <w:next w:val="BodyText"/>
    <w:link w:val="Heading4Char"/>
    <w:qFormat/>
    <w:rsid w:val="00D923F4"/>
    <w:pPr>
      <w:spacing w:before="160" w:after="120"/>
      <w:outlineLvl w:val="3"/>
    </w:pPr>
    <w:rPr>
      <w:sz w:val="22"/>
    </w:rPr>
  </w:style>
  <w:style w:type="paragraph" w:styleId="Heading5">
    <w:name w:val="heading 5"/>
    <w:basedOn w:val="HeadingBase"/>
    <w:next w:val="Normal"/>
    <w:link w:val="Heading5Char"/>
    <w:qFormat/>
    <w:rsid w:val="00D923F4"/>
    <w:pPr>
      <w:spacing w:before="80"/>
      <w:outlineLvl w:val="4"/>
    </w:pPr>
    <w:rPr>
      <w:color w:val="918585"/>
      <w:sz w:val="20"/>
    </w:rPr>
  </w:style>
  <w:style w:type="paragraph" w:styleId="Heading6">
    <w:name w:val="heading 6"/>
    <w:basedOn w:val="HeadingBase"/>
    <w:next w:val="Normal"/>
    <w:link w:val="Heading6Char"/>
    <w:qFormat/>
    <w:rsid w:val="00D923F4"/>
    <w:pPr>
      <w:spacing w:before="60"/>
      <w:outlineLvl w:val="5"/>
    </w:pPr>
    <w:rPr>
      <w:color w:val="918585"/>
      <w:sz w:val="20"/>
    </w:rPr>
  </w:style>
  <w:style w:type="paragraph" w:styleId="Heading7">
    <w:name w:val="heading 7"/>
    <w:basedOn w:val="Normal"/>
    <w:next w:val="Normal"/>
    <w:link w:val="Heading7Char"/>
    <w:qFormat/>
    <w:rsid w:val="00D923F4"/>
    <w:pPr>
      <w:ind w:left="720"/>
      <w:outlineLvl w:val="6"/>
    </w:pPr>
    <w:rPr>
      <w:i/>
    </w:rPr>
  </w:style>
  <w:style w:type="paragraph" w:styleId="Heading8">
    <w:name w:val="heading 8"/>
    <w:basedOn w:val="Normal"/>
    <w:next w:val="Normal"/>
    <w:link w:val="Heading8Char"/>
    <w:qFormat/>
    <w:rsid w:val="00D923F4"/>
    <w:pPr>
      <w:ind w:left="720"/>
      <w:outlineLvl w:val="7"/>
    </w:pPr>
    <w:rPr>
      <w:i/>
    </w:rPr>
  </w:style>
  <w:style w:type="paragraph" w:styleId="Heading9">
    <w:name w:val="heading 9"/>
    <w:basedOn w:val="Normal"/>
    <w:next w:val="Normal"/>
    <w:link w:val="Heading9Char"/>
    <w:qFormat/>
    <w:rsid w:val="00D923F4"/>
    <w:pPr>
      <w:ind w:left="720"/>
      <w:outlineLvl w:val="8"/>
    </w:pPr>
    <w:rPr>
      <w:i/>
    </w:rPr>
  </w:style>
  <w:style w:type="character" w:default="1" w:styleId="DefaultParagraphFont">
    <w:name w:val="Default Paragraph Font"/>
    <w:uiPriority w:val="1"/>
    <w:unhideWhenUsed/>
    <w:rsid w:val="00D92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3F4"/>
  </w:style>
  <w:style w:type="character" w:customStyle="1" w:styleId="Heading1Char">
    <w:name w:val="Heading 1 Char"/>
    <w:basedOn w:val="DefaultParagraphFont"/>
    <w:link w:val="Heading1"/>
    <w:rsid w:val="00D923F4"/>
    <w:rPr>
      <w:rFonts w:ascii="Times New Roman" w:eastAsia="Times New Roman" w:hAnsi="Times New Roman" w:cs="Times New Roman"/>
      <w:b/>
      <w:sz w:val="32"/>
      <w:szCs w:val="20"/>
      <w:lang w:eastAsia="en-US"/>
    </w:rPr>
  </w:style>
  <w:style w:type="paragraph" w:styleId="BodyText">
    <w:name w:val="Body Text"/>
    <w:basedOn w:val="Normal"/>
    <w:link w:val="BodyTextChar"/>
    <w:rsid w:val="00D92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3F4"/>
    <w:rPr>
      <w:rFonts w:ascii="Times New Roman" w:eastAsia="Times New Roman" w:hAnsi="Times New Roman" w:cs="Times New Roman"/>
      <w:sz w:val="24"/>
      <w:lang w:eastAsia="en-US"/>
    </w:rPr>
  </w:style>
  <w:style w:type="paragraph" w:styleId="ListBullet">
    <w:name w:val="List Bullet"/>
    <w:basedOn w:val="List"/>
    <w:rsid w:val="00D923F4"/>
    <w:pPr>
      <w:numPr>
        <w:numId w:val="11"/>
      </w:numPr>
      <w:tabs>
        <w:tab w:val="clear" w:pos="340"/>
      </w:tabs>
      <w:spacing w:before="40" w:after="40"/>
    </w:pPr>
  </w:style>
  <w:style w:type="character" w:customStyle="1" w:styleId="SpecialBold">
    <w:name w:val="Special Bold"/>
    <w:basedOn w:val="DefaultParagraphFont"/>
    <w:rsid w:val="00D923F4"/>
    <w:rPr>
      <w:b/>
      <w:spacing w:val="0"/>
    </w:rPr>
  </w:style>
  <w:style w:type="character" w:styleId="Emphasis">
    <w:name w:val="Emphasis"/>
    <w:basedOn w:val="DefaultParagraphFont"/>
    <w:qFormat/>
    <w:rsid w:val="00D923F4"/>
    <w:rPr>
      <w:i/>
    </w:rPr>
  </w:style>
  <w:style w:type="paragraph" w:customStyle="1" w:styleId="SuperHeading">
    <w:name w:val="SuperHeading"/>
    <w:basedOn w:val="Normal"/>
    <w:rsid w:val="00D923F4"/>
    <w:pPr>
      <w:spacing w:before="240" w:after="120"/>
      <w:outlineLvl w:val="0"/>
    </w:pPr>
    <w:rPr>
      <w:rFonts w:ascii="Times New Roman" w:hAnsi="Times New Roman"/>
      <w:b/>
      <w:sz w:val="32"/>
    </w:rPr>
  </w:style>
  <w:style w:type="paragraph" w:customStyle="1" w:styleId="AllowPageBreak">
    <w:name w:val="AllowPageBreak"/>
    <w:rsid w:val="00D92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3F4"/>
    <w:rPr>
      <w:rFonts w:ascii="Courier New" w:eastAsia="Times New Roman" w:hAnsi="Courier New" w:cs="Times New Roman"/>
      <w:i/>
      <w:szCs w:val="20"/>
      <w:lang w:eastAsia="en-US"/>
    </w:rPr>
  </w:style>
  <w:style w:type="paragraph" w:customStyle="1" w:styleId="HeadingBase">
    <w:name w:val="Heading Base"/>
    <w:rsid w:val="00D92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3F4"/>
    <w:pPr>
      <w:tabs>
        <w:tab w:val="right" w:leader="dot" w:pos="9072"/>
      </w:tabs>
      <w:ind w:left="567"/>
    </w:pPr>
    <w:rPr>
      <w:szCs w:val="22"/>
    </w:rPr>
  </w:style>
  <w:style w:type="paragraph" w:customStyle="1" w:styleId="TOCBase">
    <w:name w:val="TOC Base"/>
    <w:rsid w:val="00D92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3F4"/>
    <w:pPr>
      <w:tabs>
        <w:tab w:val="right" w:leader="dot" w:pos="9072"/>
      </w:tabs>
      <w:spacing w:before="40" w:after="40"/>
      <w:ind w:left="284"/>
    </w:pPr>
    <w:rPr>
      <w:rFonts w:ascii="Times New Roman" w:hAnsi="Times New Roman"/>
    </w:rPr>
  </w:style>
  <w:style w:type="paragraph" w:styleId="TOC1">
    <w:name w:val="toc 1"/>
    <w:basedOn w:val="TOCBase"/>
    <w:next w:val="Normal"/>
    <w:rsid w:val="00D92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3F4"/>
    <w:rPr>
      <w:rFonts w:ascii="Times New Roman" w:eastAsia="Times New Roman" w:hAnsi="Times New Roman" w:cs="Times New Roman"/>
      <w:sz w:val="16"/>
      <w:lang w:eastAsia="en-US"/>
    </w:rPr>
  </w:style>
  <w:style w:type="paragraph" w:styleId="Title">
    <w:name w:val="Title"/>
    <w:basedOn w:val="HeadingBase"/>
    <w:link w:val="TitleChar"/>
    <w:qFormat/>
    <w:rsid w:val="00D923F4"/>
    <w:pPr>
      <w:spacing w:before="5040"/>
      <w:jc w:val="center"/>
    </w:pPr>
    <w:rPr>
      <w:sz w:val="48"/>
      <w:szCs w:val="72"/>
      <w:lang w:val="en-US"/>
    </w:rPr>
  </w:style>
  <w:style w:type="character" w:customStyle="1" w:styleId="TitleChar">
    <w:name w:val="Title Char"/>
    <w:basedOn w:val="DefaultParagraphFont"/>
    <w:link w:val="Title"/>
    <w:rsid w:val="00D92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3F4"/>
    <w:pPr>
      <w:tabs>
        <w:tab w:val="left" w:pos="3600"/>
        <w:tab w:val="left" w:pos="3958"/>
      </w:tabs>
    </w:pPr>
  </w:style>
  <w:style w:type="paragraph" w:styleId="List">
    <w:name w:val="List"/>
    <w:basedOn w:val="BodyText"/>
    <w:next w:val="BodyText"/>
    <w:rsid w:val="00D923F4"/>
    <w:pPr>
      <w:tabs>
        <w:tab w:val="left" w:pos="340"/>
      </w:tabs>
      <w:spacing w:before="60" w:after="60"/>
      <w:ind w:left="340" w:hanging="340"/>
    </w:pPr>
  </w:style>
  <w:style w:type="paragraph" w:customStyle="1" w:styleId="Note">
    <w:name w:val="Note"/>
    <w:basedOn w:val="BodyText"/>
    <w:rsid w:val="00D92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3F4"/>
    <w:pPr>
      <w:framePr w:wrap="auto" w:hAnchor="text" w:y="6049"/>
    </w:pPr>
    <w:rPr>
      <w:color w:val="000000"/>
      <w:sz w:val="40"/>
    </w:rPr>
  </w:style>
  <w:style w:type="paragraph" w:customStyle="1" w:styleId="TOCTitle">
    <w:name w:val="TOCTitle"/>
    <w:basedOn w:val="Heading1"/>
    <w:rsid w:val="00D923F4"/>
    <w:pPr>
      <w:spacing w:after="240"/>
      <w:jc w:val="center"/>
      <w:outlineLvl w:val="9"/>
    </w:pPr>
    <w:rPr>
      <w:caps/>
    </w:rPr>
  </w:style>
  <w:style w:type="paragraph" w:customStyle="1" w:styleId="Version">
    <w:name w:val="Version"/>
    <w:rsid w:val="00D92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3F4"/>
    <w:pPr>
      <w:numPr>
        <w:numId w:val="12"/>
      </w:numPr>
      <w:tabs>
        <w:tab w:val="clear" w:pos="680"/>
      </w:tabs>
    </w:pPr>
  </w:style>
  <w:style w:type="paragraph" w:styleId="Index1">
    <w:name w:val="index 1"/>
    <w:basedOn w:val="Normal"/>
    <w:next w:val="Normal"/>
    <w:semiHidden/>
    <w:rsid w:val="00D923F4"/>
    <w:pPr>
      <w:keepNext w:val="0"/>
      <w:tabs>
        <w:tab w:val="right" w:pos="4176"/>
      </w:tabs>
      <w:ind w:left="198" w:hanging="198"/>
    </w:pPr>
    <w:rPr>
      <w:rFonts w:ascii="Garamond" w:hAnsi="Garamond"/>
    </w:rPr>
  </w:style>
  <w:style w:type="paragraph" w:styleId="IndexHeading">
    <w:name w:val="index heading"/>
    <w:basedOn w:val="Normal"/>
    <w:next w:val="Index1"/>
    <w:semiHidden/>
    <w:rsid w:val="00D923F4"/>
    <w:pPr>
      <w:spacing w:before="120" w:after="120"/>
    </w:pPr>
    <w:rPr>
      <w:rFonts w:ascii="Arial" w:hAnsi="Arial"/>
      <w:b/>
      <w:color w:val="918585"/>
      <w:sz w:val="24"/>
    </w:rPr>
  </w:style>
  <w:style w:type="paragraph" w:styleId="Header">
    <w:name w:val="header"/>
    <w:basedOn w:val="Normal"/>
    <w:link w:val="HeaderChar"/>
    <w:rsid w:val="00D92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3F4"/>
    <w:rPr>
      <w:rFonts w:ascii="Times New Roman" w:eastAsia="Times New Roman" w:hAnsi="Times New Roman" w:cs="Times New Roman"/>
      <w:sz w:val="16"/>
      <w:szCs w:val="20"/>
      <w:lang w:val="en-GB" w:eastAsia="en-US"/>
    </w:rPr>
  </w:style>
  <w:style w:type="paragraph" w:customStyle="1" w:styleId="Chapter">
    <w:name w:val="Chapter"/>
    <w:basedOn w:val="Normal"/>
    <w:rsid w:val="00D923F4"/>
    <w:pPr>
      <w:spacing w:before="240"/>
    </w:pPr>
    <w:rPr>
      <w:rFonts w:ascii="Times New Roman" w:hAnsi="Times New Roman"/>
      <w:smallCaps/>
      <w:spacing w:val="80"/>
      <w:sz w:val="28"/>
    </w:rPr>
  </w:style>
  <w:style w:type="paragraph" w:customStyle="1" w:styleId="InChapter">
    <w:name w:val="InChapter"/>
    <w:basedOn w:val="Heading3"/>
    <w:rsid w:val="00D923F4"/>
    <w:pPr>
      <w:spacing w:after="240"/>
      <w:outlineLvl w:val="9"/>
    </w:pPr>
    <w:rPr>
      <w:noProof/>
    </w:rPr>
  </w:style>
  <w:style w:type="paragraph" w:styleId="Index2">
    <w:name w:val="index 2"/>
    <w:basedOn w:val="Normal"/>
    <w:next w:val="Normal"/>
    <w:semiHidden/>
    <w:rsid w:val="00D923F4"/>
    <w:pPr>
      <w:tabs>
        <w:tab w:val="right" w:pos="4176"/>
      </w:tabs>
      <w:ind w:left="568" w:hanging="284"/>
    </w:pPr>
    <w:rPr>
      <w:rFonts w:ascii="Garamond" w:hAnsi="Garamond"/>
    </w:rPr>
  </w:style>
  <w:style w:type="paragraph" w:customStyle="1" w:styleId="Byline">
    <w:name w:val="Byline"/>
    <w:rsid w:val="00D92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3F4"/>
    <w:pPr>
      <w:tabs>
        <w:tab w:val="clear" w:pos="3600"/>
        <w:tab w:val="clear" w:pos="3958"/>
      </w:tabs>
      <w:jc w:val="right"/>
    </w:pPr>
  </w:style>
  <w:style w:type="paragraph" w:styleId="Caption">
    <w:name w:val="caption"/>
    <w:basedOn w:val="BodyText"/>
    <w:next w:val="Normal"/>
    <w:qFormat/>
    <w:rsid w:val="00D923F4"/>
    <w:pPr>
      <w:framePr w:w="2268" w:hSpace="181" w:vSpace="181" w:wrap="around" w:vAnchor="text" w:hAnchor="page" w:x="1135" w:y="285" w:anchorLock="1"/>
    </w:pPr>
    <w:rPr>
      <w:i/>
    </w:rPr>
  </w:style>
  <w:style w:type="paragraph" w:customStyle="1" w:styleId="MiniTOCTitle">
    <w:name w:val="MiniTOCTitle"/>
    <w:basedOn w:val="Heading4"/>
    <w:rsid w:val="00D923F4"/>
    <w:pPr>
      <w:spacing w:before="240"/>
      <w:outlineLvl w:val="9"/>
    </w:pPr>
    <w:rPr>
      <w:noProof/>
      <w:sz w:val="24"/>
    </w:rPr>
  </w:style>
  <w:style w:type="paragraph" w:customStyle="1" w:styleId="MiniTOCItem">
    <w:name w:val="MiniTOCItem"/>
    <w:basedOn w:val="ListBullet"/>
    <w:rsid w:val="00D923F4"/>
    <w:pPr>
      <w:numPr>
        <w:numId w:val="0"/>
      </w:numPr>
      <w:tabs>
        <w:tab w:val="right" w:leader="dot" w:pos="6521"/>
      </w:tabs>
      <w:spacing w:before="0" w:after="0"/>
    </w:pPr>
  </w:style>
  <w:style w:type="paragraph" w:customStyle="1" w:styleId="TOFTitle">
    <w:name w:val="TOFTitle"/>
    <w:basedOn w:val="TOCTitle"/>
    <w:rsid w:val="00D923F4"/>
  </w:style>
  <w:style w:type="paragraph" w:styleId="TableofFigures">
    <w:name w:val="table of figures"/>
    <w:basedOn w:val="Normal"/>
    <w:next w:val="Normal"/>
    <w:semiHidden/>
    <w:rsid w:val="00D923F4"/>
    <w:pPr>
      <w:tabs>
        <w:tab w:val="right" w:leader="dot" w:pos="9072"/>
      </w:tabs>
      <w:ind w:left="970" w:hanging="403"/>
    </w:pPr>
    <w:rPr>
      <w:rFonts w:ascii="Times New Roman" w:hAnsi="Times New Roman"/>
      <w:b/>
    </w:rPr>
  </w:style>
  <w:style w:type="paragraph" w:styleId="ListNumber">
    <w:name w:val="List Number"/>
    <w:basedOn w:val="List"/>
    <w:rsid w:val="00D923F4"/>
    <w:pPr>
      <w:numPr>
        <w:numId w:val="14"/>
      </w:numPr>
      <w:tabs>
        <w:tab w:val="clear" w:pos="340"/>
      </w:tabs>
    </w:pPr>
  </w:style>
  <w:style w:type="character" w:customStyle="1" w:styleId="WingdingSymbols">
    <w:name w:val="Wingding Symbols"/>
    <w:rsid w:val="00D923F4"/>
    <w:rPr>
      <w:rFonts w:ascii="Wingdings" w:hAnsi="Wingdings"/>
    </w:rPr>
  </w:style>
  <w:style w:type="paragraph" w:customStyle="1" w:styleId="TableHeading">
    <w:name w:val="Table Heading"/>
    <w:basedOn w:val="HeadingBase"/>
    <w:rsid w:val="00D923F4"/>
    <w:pPr>
      <w:keepLines/>
      <w:pBdr>
        <w:bottom w:val="single" w:sz="6" w:space="1" w:color="918585"/>
      </w:pBdr>
      <w:spacing w:before="240"/>
    </w:pPr>
  </w:style>
  <w:style w:type="character" w:customStyle="1" w:styleId="HotSpot">
    <w:name w:val="HotSpot"/>
    <w:rsid w:val="00D923F4"/>
    <w:rPr>
      <w:color w:val="0033CC"/>
      <w:u w:val="none"/>
    </w:rPr>
  </w:style>
  <w:style w:type="paragraph" w:customStyle="1" w:styleId="BodyTextRight">
    <w:name w:val="Body Text Right"/>
    <w:basedOn w:val="BodyText"/>
    <w:rsid w:val="00D923F4"/>
    <w:pPr>
      <w:spacing w:before="0" w:after="0"/>
      <w:jc w:val="right"/>
    </w:pPr>
  </w:style>
  <w:style w:type="paragraph" w:styleId="Index3">
    <w:name w:val="index 3"/>
    <w:basedOn w:val="ListNumber2"/>
    <w:next w:val="Normal"/>
    <w:semiHidden/>
    <w:rsid w:val="00D923F4"/>
    <w:pPr>
      <w:numPr>
        <w:numId w:val="0"/>
      </w:numPr>
      <w:tabs>
        <w:tab w:val="right" w:leader="dot" w:pos="4176"/>
      </w:tabs>
    </w:pPr>
  </w:style>
  <w:style w:type="paragraph" w:styleId="ListNumber2">
    <w:name w:val="List Number 2"/>
    <w:basedOn w:val="List2"/>
    <w:rsid w:val="00D923F4"/>
    <w:pPr>
      <w:numPr>
        <w:numId w:val="9"/>
      </w:numPr>
      <w:tabs>
        <w:tab w:val="clear" w:pos="1060"/>
      </w:tabs>
    </w:pPr>
  </w:style>
  <w:style w:type="paragraph" w:customStyle="1" w:styleId="MarginNote">
    <w:name w:val="Margin Note"/>
    <w:basedOn w:val="BodyText"/>
    <w:rsid w:val="00D92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3F4"/>
    <w:rPr>
      <w:sz w:val="32"/>
    </w:rPr>
  </w:style>
  <w:style w:type="paragraph" w:customStyle="1" w:styleId="HeadingProcedure">
    <w:name w:val="Heading Procedure"/>
    <w:basedOn w:val="HeadingBase"/>
    <w:next w:val="Normal"/>
    <w:rsid w:val="00D923F4"/>
    <w:pPr>
      <w:tabs>
        <w:tab w:val="left" w:pos="0"/>
      </w:tabs>
      <w:spacing w:before="120" w:after="60"/>
    </w:pPr>
    <w:rPr>
      <w:i/>
      <w:color w:val="918585"/>
      <w:sz w:val="22"/>
    </w:rPr>
  </w:style>
  <w:style w:type="paragraph" w:customStyle="1" w:styleId="TableBodyText">
    <w:name w:val="Table Body Text"/>
    <w:basedOn w:val="BodyText"/>
    <w:rsid w:val="00D923F4"/>
    <w:pPr>
      <w:spacing w:before="60" w:after="60"/>
    </w:pPr>
  </w:style>
  <w:style w:type="paragraph" w:styleId="ListContinue">
    <w:name w:val="List Continue"/>
    <w:basedOn w:val="List"/>
    <w:rsid w:val="00D923F4"/>
    <w:pPr>
      <w:ind w:firstLine="0"/>
    </w:pPr>
  </w:style>
  <w:style w:type="paragraph" w:customStyle="1" w:styleId="ListNote">
    <w:name w:val="List Note"/>
    <w:basedOn w:val="List"/>
    <w:rsid w:val="00D923F4"/>
    <w:pPr>
      <w:pBdr>
        <w:top w:val="single" w:sz="6" w:space="2" w:color="918585"/>
        <w:bottom w:val="single" w:sz="6" w:space="2" w:color="918585"/>
      </w:pBdr>
      <w:tabs>
        <w:tab w:val="left" w:pos="1021"/>
      </w:tabs>
      <w:ind w:firstLine="0"/>
    </w:pPr>
  </w:style>
  <w:style w:type="paragraph" w:customStyle="1" w:styleId="Warning">
    <w:name w:val="Warning"/>
    <w:basedOn w:val="BodyText"/>
    <w:rsid w:val="00D923F4"/>
    <w:pPr>
      <w:shd w:val="clear" w:color="auto" w:fill="D9D9D9"/>
      <w:tabs>
        <w:tab w:val="left" w:pos="992"/>
      </w:tabs>
      <w:ind w:left="119" w:right="119"/>
    </w:pPr>
    <w:rPr>
      <w:sz w:val="20"/>
    </w:rPr>
  </w:style>
  <w:style w:type="paragraph" w:customStyle="1" w:styleId="MarginIcons">
    <w:name w:val="Margin Icons"/>
    <w:basedOn w:val="BodyText"/>
    <w:rsid w:val="00D92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3F4"/>
    <w:rPr>
      <w:rFonts w:ascii="Courier New" w:hAnsi="Courier New"/>
    </w:rPr>
  </w:style>
  <w:style w:type="paragraph" w:customStyle="1" w:styleId="NoteBullet">
    <w:name w:val="Note Bullet"/>
    <w:basedOn w:val="Note"/>
    <w:rsid w:val="00D923F4"/>
    <w:pPr>
      <w:tabs>
        <w:tab w:val="clear" w:pos="680"/>
      </w:tabs>
      <w:spacing w:before="60" w:after="60"/>
    </w:pPr>
  </w:style>
  <w:style w:type="paragraph" w:customStyle="1" w:styleId="SubHeading2">
    <w:name w:val="SubHeading2"/>
    <w:basedOn w:val="HeadingBase"/>
    <w:rsid w:val="00D923F4"/>
    <w:pPr>
      <w:spacing w:before="240" w:after="60"/>
    </w:pPr>
    <w:rPr>
      <w:sz w:val="20"/>
    </w:rPr>
  </w:style>
  <w:style w:type="paragraph" w:customStyle="1" w:styleId="SubHeading1">
    <w:name w:val="SubHeading1"/>
    <w:basedOn w:val="HeadingBase"/>
    <w:rsid w:val="00D923F4"/>
    <w:pPr>
      <w:spacing w:before="240" w:after="60"/>
    </w:pPr>
    <w:rPr>
      <w:color w:val="918585"/>
      <w:sz w:val="22"/>
    </w:rPr>
  </w:style>
  <w:style w:type="paragraph" w:customStyle="1" w:styleId="SideHeading">
    <w:name w:val="Side Heading"/>
    <w:basedOn w:val="HeadingBase"/>
    <w:rsid w:val="00D92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3F4"/>
    <w:pPr>
      <w:numPr>
        <w:numId w:val="10"/>
      </w:numPr>
    </w:pPr>
  </w:style>
  <w:style w:type="paragraph" w:styleId="PlainText">
    <w:name w:val="Plain Text"/>
    <w:basedOn w:val="Normal"/>
    <w:link w:val="PlainTextChar"/>
    <w:rsid w:val="00D923F4"/>
    <w:rPr>
      <w:sz w:val="20"/>
    </w:rPr>
  </w:style>
  <w:style w:type="character" w:customStyle="1" w:styleId="PlainTextChar">
    <w:name w:val="Plain Text Char"/>
    <w:basedOn w:val="DefaultParagraphFont"/>
    <w:link w:val="PlainText"/>
    <w:rsid w:val="00D923F4"/>
    <w:rPr>
      <w:rFonts w:ascii="Courier New" w:eastAsia="Times New Roman" w:hAnsi="Courier New" w:cs="Times New Roman"/>
      <w:sz w:val="20"/>
      <w:szCs w:val="20"/>
      <w:lang w:eastAsia="en-US"/>
    </w:rPr>
  </w:style>
  <w:style w:type="character" w:customStyle="1" w:styleId="MenuOption">
    <w:name w:val="Menu Option"/>
    <w:basedOn w:val="DefaultParagraphFont"/>
    <w:rsid w:val="00D923F4"/>
    <w:rPr>
      <w:b/>
      <w:smallCaps/>
    </w:rPr>
  </w:style>
  <w:style w:type="paragraph" w:customStyle="1" w:styleId="TableListNumber">
    <w:name w:val="Table List Number"/>
    <w:basedOn w:val="ListNumber"/>
    <w:rsid w:val="00D923F4"/>
    <w:pPr>
      <w:numPr>
        <w:numId w:val="0"/>
      </w:numPr>
    </w:pPr>
  </w:style>
  <w:style w:type="paragraph" w:styleId="TOC4">
    <w:name w:val="toc 4"/>
    <w:basedOn w:val="TOCBase"/>
    <w:next w:val="Normal"/>
    <w:semiHidden/>
    <w:rsid w:val="00D923F4"/>
    <w:pPr>
      <w:tabs>
        <w:tab w:val="right" w:leader="dot" w:pos="9071"/>
      </w:tabs>
      <w:ind w:left="1701"/>
    </w:pPr>
  </w:style>
  <w:style w:type="paragraph" w:customStyle="1" w:styleId="ListAlpha">
    <w:name w:val="List Alpha"/>
    <w:basedOn w:val="List"/>
    <w:rsid w:val="00D923F4"/>
    <w:pPr>
      <w:numPr>
        <w:numId w:val="8"/>
      </w:numPr>
    </w:pPr>
  </w:style>
  <w:style w:type="paragraph" w:customStyle="1" w:styleId="ListAlpha2">
    <w:name w:val="List Alpha 2"/>
    <w:basedOn w:val="List2"/>
    <w:rsid w:val="00D923F4"/>
    <w:pPr>
      <w:numPr>
        <w:numId w:val="7"/>
      </w:numPr>
    </w:pPr>
  </w:style>
  <w:style w:type="paragraph" w:styleId="List2">
    <w:name w:val="List 2"/>
    <w:basedOn w:val="BodyText"/>
    <w:rsid w:val="00D923F4"/>
    <w:pPr>
      <w:tabs>
        <w:tab w:val="left" w:pos="680"/>
      </w:tabs>
      <w:spacing w:before="60" w:after="60"/>
      <w:ind w:left="680" w:hanging="340"/>
    </w:pPr>
  </w:style>
  <w:style w:type="paragraph" w:styleId="List3">
    <w:name w:val="List 3"/>
    <w:basedOn w:val="BodyText"/>
    <w:rsid w:val="00D923F4"/>
    <w:pPr>
      <w:tabs>
        <w:tab w:val="left" w:pos="1021"/>
      </w:tabs>
      <w:spacing w:before="60" w:after="60"/>
      <w:ind w:left="1020" w:hanging="340"/>
    </w:pPr>
  </w:style>
  <w:style w:type="paragraph" w:styleId="List4">
    <w:name w:val="List 4"/>
    <w:basedOn w:val="BodyText"/>
    <w:rsid w:val="00D923F4"/>
    <w:pPr>
      <w:tabs>
        <w:tab w:val="left" w:pos="1361"/>
      </w:tabs>
      <w:spacing w:before="60" w:after="60"/>
      <w:ind w:left="1361" w:hanging="340"/>
    </w:pPr>
  </w:style>
  <w:style w:type="paragraph" w:styleId="List5">
    <w:name w:val="List 5"/>
    <w:basedOn w:val="BodyText"/>
    <w:rsid w:val="00D923F4"/>
    <w:pPr>
      <w:tabs>
        <w:tab w:val="left" w:pos="1701"/>
      </w:tabs>
      <w:spacing w:before="60" w:after="60"/>
      <w:ind w:left="1701" w:hanging="340"/>
    </w:pPr>
  </w:style>
  <w:style w:type="paragraph" w:styleId="ListBullet3">
    <w:name w:val="List Bullet 3"/>
    <w:basedOn w:val="List3"/>
    <w:rsid w:val="00D923F4"/>
    <w:pPr>
      <w:numPr>
        <w:numId w:val="13"/>
      </w:numPr>
      <w:tabs>
        <w:tab w:val="clear" w:pos="1021"/>
      </w:tabs>
      <w:ind w:left="1037" w:hanging="357"/>
    </w:pPr>
  </w:style>
  <w:style w:type="paragraph" w:styleId="ListBullet4">
    <w:name w:val="List Bullet 4"/>
    <w:basedOn w:val="List4"/>
    <w:rsid w:val="00D923F4"/>
    <w:pPr>
      <w:numPr>
        <w:numId w:val="2"/>
      </w:numPr>
      <w:tabs>
        <w:tab w:val="clear" w:pos="1361"/>
      </w:tabs>
    </w:pPr>
  </w:style>
  <w:style w:type="paragraph" w:styleId="ListBullet5">
    <w:name w:val="List Bullet 5"/>
    <w:basedOn w:val="List5"/>
    <w:rsid w:val="00D923F4"/>
    <w:pPr>
      <w:numPr>
        <w:numId w:val="3"/>
      </w:numPr>
    </w:pPr>
  </w:style>
  <w:style w:type="paragraph" w:styleId="ListContinue2">
    <w:name w:val="List Continue 2"/>
    <w:basedOn w:val="List2"/>
    <w:rsid w:val="00D923F4"/>
    <w:pPr>
      <w:ind w:firstLine="0"/>
    </w:pPr>
  </w:style>
  <w:style w:type="paragraph" w:styleId="ListContinue3">
    <w:name w:val="List Continue 3"/>
    <w:basedOn w:val="List3"/>
    <w:rsid w:val="00D923F4"/>
    <w:pPr>
      <w:ind w:left="1021" w:firstLine="0"/>
    </w:pPr>
  </w:style>
  <w:style w:type="paragraph" w:styleId="ListContinue4">
    <w:name w:val="List Continue 4"/>
    <w:basedOn w:val="List4"/>
    <w:rsid w:val="00D923F4"/>
    <w:pPr>
      <w:ind w:firstLine="0"/>
    </w:pPr>
  </w:style>
  <w:style w:type="paragraph" w:styleId="ListContinue5">
    <w:name w:val="List Continue 5"/>
    <w:basedOn w:val="List5"/>
    <w:rsid w:val="00D923F4"/>
    <w:pPr>
      <w:ind w:firstLine="0"/>
    </w:pPr>
  </w:style>
  <w:style w:type="paragraph" w:styleId="ListNumber3">
    <w:name w:val="List Number 3"/>
    <w:basedOn w:val="List3"/>
    <w:rsid w:val="00D923F4"/>
    <w:pPr>
      <w:numPr>
        <w:numId w:val="4"/>
      </w:numPr>
    </w:pPr>
  </w:style>
  <w:style w:type="paragraph" w:styleId="ListNumber4">
    <w:name w:val="List Number 4"/>
    <w:basedOn w:val="List4"/>
    <w:rsid w:val="00D923F4"/>
    <w:pPr>
      <w:numPr>
        <w:numId w:val="5"/>
      </w:numPr>
    </w:pPr>
  </w:style>
  <w:style w:type="paragraph" w:styleId="ListNumber5">
    <w:name w:val="List Number 5"/>
    <w:basedOn w:val="List5"/>
    <w:rsid w:val="00D923F4"/>
    <w:pPr>
      <w:numPr>
        <w:numId w:val="6"/>
      </w:numPr>
    </w:pPr>
  </w:style>
  <w:style w:type="paragraph" w:styleId="BlockText">
    <w:name w:val="Block Text"/>
    <w:basedOn w:val="Normal"/>
    <w:rsid w:val="00D923F4"/>
    <w:pPr>
      <w:spacing w:after="120"/>
      <w:ind w:left="1440" w:right="1440"/>
    </w:pPr>
  </w:style>
  <w:style w:type="character" w:customStyle="1" w:styleId="Subscript">
    <w:name w:val="Subscript"/>
    <w:basedOn w:val="DefaultParagraphFont"/>
    <w:rsid w:val="00D923F4"/>
    <w:rPr>
      <w:sz w:val="16"/>
      <w:vertAlign w:val="subscript"/>
    </w:rPr>
  </w:style>
  <w:style w:type="character" w:customStyle="1" w:styleId="Superscript">
    <w:name w:val="Superscript"/>
    <w:basedOn w:val="DefaultParagraphFont"/>
    <w:rsid w:val="00D923F4"/>
    <w:rPr>
      <w:sz w:val="16"/>
      <w:vertAlign w:val="superscript"/>
    </w:rPr>
  </w:style>
  <w:style w:type="character" w:customStyle="1" w:styleId="Symbols">
    <w:name w:val="Symbols"/>
    <w:basedOn w:val="DefaultParagraphFont"/>
    <w:rsid w:val="00D923F4"/>
    <w:rPr>
      <w:rFonts w:ascii="Symbol" w:hAnsi="Symbol"/>
    </w:rPr>
  </w:style>
  <w:style w:type="character" w:customStyle="1" w:styleId="MenuOptions">
    <w:name w:val="Menu Options"/>
    <w:basedOn w:val="DefaultParagraphFont"/>
    <w:rsid w:val="00D923F4"/>
    <w:rPr>
      <w:rFonts w:ascii="Arial Narrow" w:hAnsi="Arial Narrow"/>
      <w:smallCaps/>
    </w:rPr>
  </w:style>
  <w:style w:type="character" w:customStyle="1" w:styleId="Buttons">
    <w:name w:val="Buttons"/>
    <w:basedOn w:val="DefaultParagraphFont"/>
    <w:rsid w:val="00D923F4"/>
    <w:rPr>
      <w:b/>
    </w:rPr>
  </w:style>
  <w:style w:type="character" w:customStyle="1" w:styleId="Underlined">
    <w:name w:val="Underlined"/>
    <w:basedOn w:val="DefaultParagraphFont"/>
    <w:rsid w:val="00D923F4"/>
    <w:rPr>
      <w:u w:val="single"/>
    </w:rPr>
  </w:style>
  <w:style w:type="paragraph" w:customStyle="1" w:styleId="TableBodyTextRight">
    <w:name w:val="Table Body Text Right"/>
    <w:basedOn w:val="TableBodyText"/>
    <w:rsid w:val="00D923F4"/>
    <w:pPr>
      <w:widowControl w:val="0"/>
      <w:autoSpaceDE w:val="0"/>
      <w:autoSpaceDN w:val="0"/>
      <w:adjustRightInd w:val="0"/>
      <w:jc w:val="right"/>
    </w:pPr>
    <w:rPr>
      <w:rFonts w:cs="Arial"/>
      <w:szCs w:val="18"/>
    </w:rPr>
  </w:style>
  <w:style w:type="paragraph" w:customStyle="1" w:styleId="CopyrightText">
    <w:name w:val="Copyright Text"/>
    <w:basedOn w:val="BodyText"/>
    <w:rsid w:val="00D923F4"/>
    <w:rPr>
      <w:sz w:val="18"/>
    </w:rPr>
  </w:style>
  <w:style w:type="paragraph" w:customStyle="1" w:styleId="BodySmallRight">
    <w:name w:val="Body Small Right"/>
    <w:basedOn w:val="BodyTextRight"/>
    <w:rsid w:val="00D923F4"/>
    <w:rPr>
      <w:sz w:val="18"/>
      <w:szCs w:val="18"/>
    </w:rPr>
  </w:style>
  <w:style w:type="paragraph" w:customStyle="1" w:styleId="MarginEdition">
    <w:name w:val="Margin Edition"/>
    <w:basedOn w:val="MarginNote"/>
    <w:rsid w:val="00D923F4"/>
    <w:pPr>
      <w:spacing w:before="0" w:after="0"/>
    </w:pPr>
    <w:rPr>
      <w:rFonts w:ascii="Times New Roman" w:hAnsi="Times New Roman"/>
      <w:color w:val="999999"/>
    </w:rPr>
  </w:style>
  <w:style w:type="paragraph" w:customStyle="1" w:styleId="Spacer">
    <w:name w:val="Spacer"/>
    <w:basedOn w:val="Normal"/>
    <w:rsid w:val="00D923F4"/>
    <w:rPr>
      <w:sz w:val="2"/>
      <w:szCs w:val="2"/>
    </w:rPr>
  </w:style>
  <w:style w:type="character" w:customStyle="1" w:styleId="Small">
    <w:name w:val="Small"/>
    <w:basedOn w:val="DefaultParagraphFont"/>
    <w:rsid w:val="00D923F4"/>
    <w:rPr>
      <w:sz w:val="16"/>
    </w:rPr>
  </w:style>
  <w:style w:type="paragraph" w:customStyle="1" w:styleId="WideTable">
    <w:name w:val="Wide Table"/>
    <w:basedOn w:val="Normal"/>
    <w:rsid w:val="00D923F4"/>
    <w:pPr>
      <w:ind w:left="-1418"/>
    </w:pPr>
    <w:rPr>
      <w:sz w:val="2"/>
      <w:szCs w:val="2"/>
    </w:rPr>
  </w:style>
  <w:style w:type="character" w:styleId="PageNumber">
    <w:name w:val="page number"/>
    <w:basedOn w:val="DefaultParagraphFont"/>
    <w:rsid w:val="00D923F4"/>
  </w:style>
  <w:style w:type="paragraph" w:styleId="Quote">
    <w:name w:val="Quote"/>
    <w:basedOn w:val="Heading1"/>
    <w:link w:val="QuoteChar"/>
    <w:qFormat/>
    <w:rsid w:val="00D923F4"/>
    <w:rPr>
      <w:b w:val="0"/>
      <w:sz w:val="72"/>
      <w:szCs w:val="72"/>
      <w:lang w:val="en-NZ"/>
    </w:rPr>
  </w:style>
  <w:style w:type="character" w:customStyle="1" w:styleId="QuoteChar">
    <w:name w:val="Quote Char"/>
    <w:basedOn w:val="DefaultParagraphFont"/>
    <w:link w:val="Quote"/>
    <w:rsid w:val="00D92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3F4"/>
    <w:pPr>
      <w:pageBreakBefore/>
    </w:pPr>
  </w:style>
  <w:style w:type="paragraph" w:customStyle="1" w:styleId="Border">
    <w:name w:val="Border"/>
    <w:basedOn w:val="Normal"/>
    <w:qFormat/>
    <w:rsid w:val="00D92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3F4"/>
    <w:rPr>
      <w:b/>
      <w:bCs/>
      <w:i/>
      <w:iCs/>
      <w:color w:val="auto"/>
    </w:rPr>
  </w:style>
  <w:style w:type="paragraph" w:styleId="IntenseQuote">
    <w:name w:val="Intense Quote"/>
    <w:basedOn w:val="Normal"/>
    <w:next w:val="Normal"/>
    <w:link w:val="IntenseQuoteChar"/>
    <w:uiPriority w:val="30"/>
    <w:qFormat/>
    <w:rsid w:val="00D92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3F4"/>
    <w:rPr>
      <w:smallCaps/>
      <w:color w:val="auto"/>
      <w:u w:val="single"/>
    </w:rPr>
  </w:style>
  <w:style w:type="character" w:styleId="IntenseReference">
    <w:name w:val="Intense Reference"/>
    <w:basedOn w:val="DefaultParagraphFont"/>
    <w:uiPriority w:val="32"/>
    <w:qFormat/>
    <w:rsid w:val="00D923F4"/>
    <w:rPr>
      <w:b/>
      <w:bCs/>
      <w:smallCaps/>
      <w:color w:val="auto"/>
      <w:spacing w:val="5"/>
      <w:u w:val="single"/>
    </w:rPr>
  </w:style>
  <w:style w:type="paragraph" w:customStyle="1" w:styleId="2ColumnHeading">
    <w:name w:val="2Column Heading"/>
    <w:basedOn w:val="BodyText"/>
    <w:qFormat/>
    <w:rsid w:val="00D923F4"/>
    <w:pPr>
      <w:spacing w:after="60"/>
      <w:ind w:left="-2268"/>
    </w:pPr>
    <w:rPr>
      <w:b/>
    </w:rPr>
  </w:style>
  <w:style w:type="paragraph" w:customStyle="1" w:styleId="Heading1TOC">
    <w:name w:val="Heading1 TOC"/>
    <w:basedOn w:val="Normal"/>
    <w:qFormat/>
    <w:rsid w:val="00D923F4"/>
    <w:pPr>
      <w:spacing w:before="240" w:after="120"/>
    </w:pPr>
    <w:rPr>
      <w:rFonts w:ascii="Times New Roman" w:hAnsi="Times New Roman"/>
      <w:b/>
      <w:sz w:val="32"/>
    </w:rPr>
  </w:style>
  <w:style w:type="paragraph" w:customStyle="1" w:styleId="Heading2TOC">
    <w:name w:val="Heading2 TOC"/>
    <w:basedOn w:val="Normal"/>
    <w:qFormat/>
    <w:rsid w:val="00D923F4"/>
    <w:pPr>
      <w:spacing w:before="240" w:after="60"/>
    </w:pPr>
    <w:rPr>
      <w:rFonts w:ascii="Times New Roman" w:hAnsi="Times New Roman"/>
      <w:b/>
      <w:sz w:val="28"/>
    </w:rPr>
  </w:style>
  <w:style w:type="character" w:customStyle="1" w:styleId="Underline">
    <w:name w:val="Underline"/>
    <w:basedOn w:val="DefaultParagraphFont"/>
    <w:qFormat/>
    <w:rsid w:val="00D923F4"/>
    <w:rPr>
      <w:u w:val="single"/>
    </w:rPr>
  </w:style>
  <w:style w:type="character" w:customStyle="1" w:styleId="BoldandItalics">
    <w:name w:val="Bold and Italics"/>
    <w:qFormat/>
    <w:rsid w:val="00D923F4"/>
    <w:rPr>
      <w:b/>
      <w:i/>
      <w:u w:val="none"/>
    </w:rPr>
  </w:style>
  <w:style w:type="paragraph" w:styleId="BalloonText">
    <w:name w:val="Balloon Text"/>
    <w:basedOn w:val="Normal"/>
    <w:link w:val="BalloonTextChar"/>
    <w:rsid w:val="00D923F4"/>
    <w:rPr>
      <w:rFonts w:ascii="Tahoma" w:hAnsi="Tahoma" w:cs="Tahoma"/>
      <w:sz w:val="16"/>
      <w:szCs w:val="16"/>
    </w:rPr>
  </w:style>
  <w:style w:type="character" w:customStyle="1" w:styleId="BalloonTextChar">
    <w:name w:val="Balloon Text Char"/>
    <w:basedOn w:val="DefaultParagraphFont"/>
    <w:link w:val="BalloonText"/>
    <w:rsid w:val="00D92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3F4"/>
    <w:rPr>
      <w:b/>
      <w:color w:val="660033"/>
      <w:spacing w:val="0"/>
    </w:rPr>
  </w:style>
  <w:style w:type="paragraph" w:customStyle="1" w:styleId="Nameditemlist">
    <w:name w:val="Named item list"/>
    <w:basedOn w:val="BodyText"/>
    <w:qFormat/>
    <w:rsid w:val="00D923F4"/>
    <w:pPr>
      <w:tabs>
        <w:tab w:val="left" w:pos="2835"/>
      </w:tabs>
      <w:ind w:left="2835" w:hanging="2835"/>
    </w:pPr>
  </w:style>
  <w:style w:type="paragraph" w:customStyle="1" w:styleId="BodyTextnopadding">
    <w:name w:val="Body Text no padding"/>
    <w:basedOn w:val="BodyText"/>
    <w:qFormat/>
    <w:rsid w:val="00D923F4"/>
    <w:pPr>
      <w:spacing w:before="0" w:after="0"/>
    </w:pPr>
  </w:style>
  <w:style w:type="paragraph" w:customStyle="1" w:styleId="BodyTextBold">
    <w:name w:val="Body Text Bold"/>
    <w:basedOn w:val="BodyText"/>
    <w:qFormat/>
    <w:rsid w:val="00D923F4"/>
    <w:rPr>
      <w:b/>
    </w:rPr>
  </w:style>
  <w:style w:type="character" w:styleId="Hyperlink">
    <w:name w:val="Hyperlink"/>
    <w:basedOn w:val="DefaultParagraphFont"/>
    <w:uiPriority w:val="99"/>
    <w:unhideWhenUsed/>
    <w:rsid w:val="007F5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4362</Characters>
  <Application>Microsoft Office Word</Application>
  <DocSecurity>0</DocSecurity>
  <Lines>189</Lines>
  <Paragraphs>86</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MSL976005 Evaluate and select appropriate test methods and/or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2022-12-20T00:16:00Z</dcterms:created>
  <dcterms:modified xsi:type="dcterms:W3CDTF">2022-12-20T00:16:00Z</dcterms:modified>
</cp:coreProperties>
</file>