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226" w:rsidP="006F6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MSL976004 Prepare plans and quality assurance procedures for environmental field activities</w:t>
      </w:r>
      <w:r>
        <w:fldChar w:fldCharType="end"/>
      </w:r>
    </w:p>
    <w:p w:rsidR="006F6226" w:rsidP="006F6226">
      <w:pPr>
        <w:pStyle w:val="Version"/>
        <w:sectPr w:rsidSect="00D67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359" w:rsidP="00D67359">
      <w:pPr>
        <w:pStyle w:val="SuperHeading"/>
      </w:pPr>
      <w:r w:rsidRPr="00D67359">
        <w:t>MSL976004 Prepare plans and quality assurance procedures for environmental field activities</w:t>
      </w:r>
    </w:p>
    <w:p w:rsidR="00000000" w:rsidRPr="00D67359" w:rsidP="00D67359">
      <w:pPr>
        <w:pStyle w:val="Heading1"/>
      </w:pPr>
      <w:bookmarkStart w:id="1" w:name="O_985429"/>
      <w:bookmarkEnd w:id="1"/>
      <w:r w:rsidRPr="00D67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7359" w:rsidP="00D67359">
            <w:pPr>
              <w:pStyle w:val="BodyText"/>
            </w:pPr>
            <w:r w:rsidRPr="00D6735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Comments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 xml:space="preserve">This version was released in </w:t>
            </w:r>
            <w:r w:rsidRPr="00D67359">
              <w:rPr>
                <w:rStyle w:val="Emphasis"/>
              </w:rPr>
              <w:t>MSL Laboratory Operations Training Package Release 2.0.</w:t>
            </w:r>
          </w:p>
          <w:p w:rsidR="00000000" w:rsidRPr="00D67359" w:rsidP="00D67359">
            <w:pPr>
              <w:pStyle w:val="BodyText"/>
            </w:pPr>
            <w:r w:rsidRPr="00D67359">
              <w:t>Supersedes and equivalent to MSL976002 Prepare plans and quality assurance procedures for environmental field activities. Prerequisites updated. Foundation skill information added. Range of conditions removed. Assessment requirements amended.</w:t>
            </w:r>
          </w:p>
        </w:tc>
      </w:tr>
    </w:tbl>
    <w:p w:rsidR="00000000" w:rsidRPr="00D67359" w:rsidP="00D67359">
      <w:pPr>
        <w:pStyle w:val="BodyText"/>
      </w:pP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2" w:name="O_985435"/>
      <w:bookmarkEnd w:id="2"/>
      <w:r w:rsidRPr="00D67359">
        <w:t>Application</w:t>
      </w:r>
    </w:p>
    <w:p w:rsidR="00000000" w:rsidRPr="00D67359" w:rsidP="006F6226">
      <w:pPr>
        <w:pStyle w:val="BodyText"/>
      </w:pPr>
      <w:r w:rsidRPr="00D67359">
        <w:t>This unit of competency describes the skills and knowledge to use a systematic planning process to develop plans and quality assurance procedures covering multiple environmental field monitoring or survey activities for a wide range of en</w:t>
      </w:r>
      <w:r w:rsidRPr="00D67359">
        <w:t xml:space="preserve">vironmental systems. The unit covers both defining the purpose of the environmental field activities and establishing their overall requirements. These requirements will involve the collection of appropriate data, the monitoring/survey methodologies to be </w:t>
      </w:r>
      <w:r w:rsidRPr="00D67359">
        <w:t>used, and the design and documentation of a final overall implementation plan that includes budget, training and resource requirements. This unit of competency does not cover the development of monitoring or survey protocols.</w:t>
      </w:r>
    </w:p>
    <w:p w:rsidR="00000000" w:rsidRPr="00D67359" w:rsidP="006F6226">
      <w:pPr>
        <w:pStyle w:val="BodyText"/>
      </w:pPr>
      <w:r w:rsidRPr="00D67359">
        <w:t>This unit applies to laborato</w:t>
      </w:r>
      <w:r w:rsidRPr="00D67359">
        <w:t>ry supervisors and managers working in the environmental industry sector. All operations must comply with relevant standards, appropriate procedures and/or workplace requirements.</w:t>
      </w:r>
    </w:p>
    <w:p w:rsidR="00000000" w:rsidRPr="00D67359" w:rsidP="006F6226">
      <w:pPr>
        <w:pStyle w:val="BodyText"/>
      </w:pPr>
      <w:r w:rsidRPr="00D67359">
        <w:t>While no specific licensing or certification requirements apply to this unit at the time of publication, laboratory operations are governed by relevant legislation, regulations and/or external accreditation requirements. Local requirements should be checke</w:t>
      </w:r>
      <w:r w:rsidRPr="00D67359">
        <w:t>d.</w:t>
      </w:r>
    </w:p>
    <w:p w:rsidR="00000000" w:rsidRPr="00D67359" w:rsidP="00D67359">
      <w:pPr>
        <w:pStyle w:val="Heading1"/>
      </w:pPr>
      <w:bookmarkStart w:id="3" w:name="O_985434"/>
      <w:bookmarkEnd w:id="3"/>
      <w:r w:rsidRPr="00D6735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F62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MSL975042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Design and supervise complex environmental field surveys</w:t>
            </w:r>
          </w:p>
        </w:tc>
      </w:tr>
    </w:tbl>
    <w:p w:rsidR="00000000" w:rsidRPr="00D67359" w:rsidP="00D67359">
      <w:pPr>
        <w:pStyle w:val="BodyText"/>
      </w:pP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4" w:name="O_985433"/>
      <w:bookmarkEnd w:id="4"/>
      <w:r w:rsidRPr="00D67359">
        <w:t>Competency Field</w:t>
      </w:r>
    </w:p>
    <w:p w:rsidR="00000000" w:rsidRPr="00D67359" w:rsidP="006F6226">
      <w:pPr>
        <w:pStyle w:val="BodyText"/>
      </w:pPr>
      <w:r w:rsidRPr="00D67359">
        <w:t>Testing</w:t>
      </w:r>
    </w:p>
    <w:p w:rsidR="00000000" w:rsidRPr="00D67359" w:rsidP="00D67359">
      <w:pPr>
        <w:pStyle w:val="Heading1"/>
      </w:pPr>
      <w:bookmarkStart w:id="5" w:name="O_985432"/>
      <w:bookmarkEnd w:id="5"/>
      <w:r w:rsidRPr="00D673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 xml:space="preserve">Performance </w:t>
            </w:r>
            <w:r w:rsidRPr="00D67359">
              <w:t>criteria describe the performance needed to demonstrate achievement of the element.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Establish the overall requirements of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key stakeholders along with their potential interests, sensitivities, roles and responsibilities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Clarify the purpose and general objectives of the field activities with stakeholders and the level/detail of information required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and accurately interpret all statutory requirements that apply to the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and interpret all existing workplace requirements associated with field monitoring and/or survey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Analyse drivers and constraints that may influence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 xml:space="preserve">Refine and document the detailed objectives of the field </w:t>
            </w:r>
            <w:r w:rsidRPr="00D67359">
              <w:t>activities with senior management and key stakeholders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Scope all requirements to collect appropriate data under field conditions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the type, quantity and quality of data needed to meet the defined objectives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sites or areas and resources required for all planned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Define data quality procedures that must be incorporated in all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risks, environmental and safety issues associated with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Inspect all sites or areas and assess them against defined requirements and any standards that apply to the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Refine and document all requirements necessary to collect appropriate field data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Select and adapt field protocols covering the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field protocols that may be suitable for the defined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Review and select the most appropriate field protocol for the defined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Develop and document detailed methodologies, risk management plans and general time schedules covering all the planned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Design and document a detailed implementation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Define all staff tasks, roles and responsibilities and th</w:t>
            </w:r>
            <w:r w:rsidRPr="00D67359">
              <w:t>e overall staff work program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Identify and list all resources needed to undertake all planned field activities and associated pre- and post-field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Design and document an overall implementation pla</w:t>
            </w:r>
            <w:r w:rsidRPr="00D67359">
              <w:t>n covering all workplace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Outline the objectives, field methodologies and data quality procedures covered in the implementation plan to all stakeholders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Prepare a financial budget and staff training and work programs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Develop a detailed budget, including contingencies covering all planned field activities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Develop detailed staff work programs for individual field activities in the context of the implementation plan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>Identify competencies required to undertake all field activities and develop appropriate training programs for staff involved in field activities</w:t>
            </w:r>
          </w:p>
        </w:tc>
      </w:tr>
    </w:tbl>
    <w:p w:rsidR="00000000" w:rsidRPr="00D67359" w:rsidP="00D67359">
      <w:pPr>
        <w:pStyle w:val="BodyText"/>
      </w:pP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6" w:name="O_985431"/>
      <w:bookmarkEnd w:id="6"/>
      <w:r w:rsidRPr="00D67359">
        <w:t>Foundation Skills</w:t>
      </w:r>
    </w:p>
    <w:p w:rsidR="00000000" w:rsidRPr="00D67359" w:rsidP="006F6226">
      <w:pPr>
        <w:pStyle w:val="BodyText"/>
      </w:pPr>
      <w:r w:rsidRPr="00D67359">
        <w:t xml:space="preserve">This section describes those language, literacy, numeracy and employment </w:t>
      </w:r>
      <w:r w:rsidRPr="00D67359">
        <w:t>skills that are essential to performance.</w:t>
      </w:r>
    </w:p>
    <w:p w:rsidR="00000000" w:rsidRPr="00D67359" w:rsidP="00D67359">
      <w:pPr>
        <w:pStyle w:val="ListBullet"/>
      </w:pPr>
      <w:r w:rsidRPr="00D67359">
        <w:t>Oral communication skills to:</w:t>
      </w:r>
    </w:p>
    <w:p w:rsidR="00000000" w:rsidRPr="00D67359" w:rsidP="00D67359">
      <w:pPr>
        <w:pStyle w:val="ListBullet2"/>
      </w:pPr>
      <w:r w:rsidRPr="00D67359">
        <w:t>negotiate effectively with stakeholders about multiple issues to reach satisfactory agreements</w:t>
      </w:r>
    </w:p>
    <w:p w:rsidR="00000000" w:rsidRPr="00D67359" w:rsidP="00D67359">
      <w:pPr>
        <w:pStyle w:val="ListBullet2"/>
      </w:pPr>
      <w:r w:rsidRPr="00D67359">
        <w:t>clearly convey the details of plans to staff, clients, stakeholders and other relevant parties.</w:t>
      </w:r>
    </w:p>
    <w:p w:rsidR="00000000" w:rsidRPr="00D67359" w:rsidP="00D67359">
      <w:pPr>
        <w:pStyle w:val="BodyText"/>
      </w:pPr>
    </w:p>
    <w:p w:rsidR="00000000" w:rsidRPr="00D67359" w:rsidP="006F6226">
      <w:pPr>
        <w:pStyle w:val="BodyText"/>
      </w:pPr>
      <w:r w:rsidRPr="00D67359">
        <w:t>Other foundation skills essential to performance are explicit in the performance criteria of this unit.</w:t>
      </w:r>
    </w:p>
    <w:p w:rsidR="00000000" w:rsidRPr="00D67359" w:rsidP="00D67359">
      <w:pPr>
        <w:pStyle w:val="Heading1"/>
      </w:pPr>
      <w:bookmarkStart w:id="7" w:name="O_985430"/>
      <w:bookmarkEnd w:id="7"/>
      <w:r w:rsidRPr="00D67359">
        <w:t>Unit Mapping Information</w:t>
      </w:r>
    </w:p>
    <w:p w:rsidR="00000000" w:rsidRPr="00D67359" w:rsidP="006F6226">
      <w:pPr>
        <w:pStyle w:val="BodyText"/>
      </w:pPr>
      <w:r w:rsidRPr="00D67359">
        <w:t>Equivalent to</w:t>
      </w:r>
      <w:r w:rsidRPr="00D67359">
        <w:t xml:space="preserve"> MSL976002 Prepare plans and quality assurance procedures for environmental field activities, Release 1.</w:t>
      </w:r>
    </w:p>
    <w:p w:rsidR="00000000" w:rsidRPr="00D67359" w:rsidP="00D67359">
      <w:pPr>
        <w:pStyle w:val="Heading1"/>
      </w:pPr>
      <w:bookmarkStart w:id="8" w:name="O_985423"/>
      <w:bookmarkEnd w:id="8"/>
      <w:r w:rsidRPr="00D67359">
        <w:t>Links</w:t>
      </w:r>
    </w:p>
    <w:p w:rsidR="00000000" w:rsidRPr="00D67359" w:rsidP="006F6226">
      <w:pPr>
        <w:pStyle w:val="BodyText"/>
      </w:pPr>
      <w:r w:rsidRPr="00D6735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094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67359" w:rsidP="006F6226">
      <w:pPr>
        <w:pStyle w:val="BodyText"/>
        <w:sectPr w:rsidSect="00D673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7359" w:rsidP="00D67359">
      <w:pPr>
        <w:pStyle w:val="SuperHeading"/>
      </w:pPr>
      <w:r w:rsidRPr="00D67359">
        <w:t>Assessment Requirements for MSL976004 Prepare plans and quality assurance procedures for environmental field activities</w:t>
      </w:r>
    </w:p>
    <w:p w:rsidR="00000000" w:rsidRPr="00D67359" w:rsidP="00D67359">
      <w:pPr>
        <w:pStyle w:val="Heading1"/>
      </w:pPr>
      <w:bookmarkStart w:id="9" w:name="O_985425"/>
      <w:bookmarkEnd w:id="9"/>
      <w:r w:rsidRPr="00D673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67359" w:rsidP="00D67359">
            <w:pPr>
              <w:pStyle w:val="BodyText"/>
            </w:pPr>
            <w:r w:rsidRPr="00D6735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rPr>
                <w:rStyle w:val="SpecialBold"/>
              </w:rPr>
              <w:t>Comments</w:t>
            </w:r>
          </w:p>
        </w:tc>
      </w:tr>
      <w:tr w:rsidTr="00D673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59">
            <w:pPr>
              <w:pStyle w:val="BodyText"/>
              <w:rPr>
                <w:lang w:val="en-NZ"/>
              </w:rPr>
            </w:pPr>
            <w:r w:rsidRPr="00D6735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59" w:rsidP="00D67359">
            <w:pPr>
              <w:pStyle w:val="BodyText"/>
            </w:pPr>
            <w:r w:rsidRPr="00D67359">
              <w:t xml:space="preserve">This version was released in </w:t>
            </w:r>
            <w:r w:rsidRPr="00D67359">
              <w:rPr>
                <w:rStyle w:val="Emphasis"/>
              </w:rPr>
              <w:t>MSL Laboratory Operations Training Package Release 2.0.</w:t>
            </w:r>
          </w:p>
          <w:p w:rsidR="00000000" w:rsidRPr="00D67359" w:rsidP="00D67359">
            <w:pPr>
              <w:pStyle w:val="BodyText"/>
            </w:pPr>
            <w:r w:rsidRPr="00D67359">
              <w:t>Supersedes and equivalent to MSL976002 Prepare plans and quality assurance procedures for environmental field activities. Prerequisites updated. Foundation skill informati</w:t>
            </w:r>
            <w:r w:rsidRPr="00D67359">
              <w:t>on added. Range of conditions removed. Assessment requirements amended.</w:t>
            </w:r>
          </w:p>
        </w:tc>
      </w:tr>
    </w:tbl>
    <w:p w:rsidR="00000000" w:rsidRPr="00D67359" w:rsidP="00D67359">
      <w:pPr>
        <w:pStyle w:val="BodyText"/>
      </w:pP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10" w:name="O_985428"/>
      <w:bookmarkEnd w:id="10"/>
      <w:r w:rsidRPr="00D67359">
        <w:t>Performance Evidence</w:t>
      </w:r>
    </w:p>
    <w:p w:rsidR="00000000" w:rsidRPr="00D67359" w:rsidP="006F6226">
      <w:pPr>
        <w:pStyle w:val="BodyText"/>
      </w:pPr>
      <w:r w:rsidRPr="00D67359">
        <w:t>There must be evidence the candidate has completed the tasks outlined in the elements and performance criteria of this unit, and:</w:t>
      </w:r>
    </w:p>
    <w:p w:rsidR="00000000" w:rsidRPr="00D67359" w:rsidP="00D67359">
      <w:pPr>
        <w:pStyle w:val="ListBullet"/>
      </w:pPr>
      <w:r w:rsidRPr="00D67359">
        <w:t>developed at 1 set of quality assurance procedures that cover multiple environmental field monitoring or survey activities</w:t>
      </w:r>
    </w:p>
    <w:p w:rsidR="00000000" w:rsidRPr="00D67359" w:rsidP="00D67359">
      <w:pPr>
        <w:pStyle w:val="ListBullet"/>
      </w:pPr>
      <w:r w:rsidRPr="00D67359">
        <w:t>designed and documented an effective overall implementation plan for 1 field activity that includes a budget, work program, quality p</w:t>
      </w:r>
      <w:r w:rsidRPr="00D67359">
        <w:t>rocedures, training and resource requirements.</w:t>
      </w: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11" w:name="O_985427"/>
      <w:bookmarkEnd w:id="11"/>
      <w:r w:rsidRPr="00D67359">
        <w:t>Knowledge Evidence</w:t>
      </w:r>
    </w:p>
    <w:p w:rsidR="00000000" w:rsidRPr="00D67359" w:rsidP="006F6226">
      <w:pPr>
        <w:pStyle w:val="BodyText"/>
      </w:pPr>
      <w:r w:rsidRPr="00D67359">
        <w:t>There must be evidence the candidate has knowledge of:</w:t>
      </w:r>
    </w:p>
    <w:p w:rsidR="00000000" w:rsidRPr="00D67359" w:rsidP="00D67359">
      <w:pPr>
        <w:pStyle w:val="ListBullet"/>
      </w:pPr>
      <w:r w:rsidRPr="00D67359">
        <w:t>requirements of environmental legislation, regulations, policies, planning and assessment procedures relevant to fiel</w:t>
      </w:r>
      <w:r w:rsidRPr="00D67359">
        <w:t>d activities</w:t>
      </w:r>
    </w:p>
    <w:p w:rsidR="00000000" w:rsidRPr="00D67359" w:rsidP="00D67359">
      <w:pPr>
        <w:pStyle w:val="ListBullet"/>
      </w:pPr>
      <w:r w:rsidRPr="00D67359">
        <w:t>terminology relevant to defined field activities</w:t>
      </w:r>
    </w:p>
    <w:p w:rsidR="00000000" w:rsidRPr="00D67359" w:rsidP="00D67359">
      <w:pPr>
        <w:pStyle w:val="ListBullet"/>
      </w:pPr>
      <w:r w:rsidRPr="00D67359">
        <w:t>typical types of environmental field activities:</w:t>
      </w:r>
    </w:p>
    <w:p w:rsidR="00000000" w:rsidRPr="00D67359" w:rsidP="00D67359">
      <w:pPr>
        <w:pStyle w:val="ListBullet2"/>
      </w:pPr>
      <w:r w:rsidRPr="00D67359">
        <w:t xml:space="preserve">meteorology, geology, hydrology and ecology </w:t>
      </w:r>
    </w:p>
    <w:p w:rsidR="00000000" w:rsidRPr="00D67359" w:rsidP="00D67359">
      <w:pPr>
        <w:pStyle w:val="ListBullet2"/>
      </w:pPr>
      <w:r w:rsidRPr="00D67359">
        <w:t>water quality, industrial waste streams, air quality, noise and vibration</w:t>
      </w:r>
    </w:p>
    <w:p w:rsidR="00000000" w:rsidRPr="00D67359" w:rsidP="00D67359">
      <w:pPr>
        <w:pStyle w:val="ListBullet2"/>
      </w:pPr>
      <w:r w:rsidRPr="00D67359">
        <w:t>soils, flora, weeds, nati</w:t>
      </w:r>
      <w:r w:rsidRPr="00D67359">
        <w:t>ve fauna, exotic or pest species and threatened species</w:t>
      </w:r>
    </w:p>
    <w:p w:rsidR="00000000" w:rsidRPr="00D67359" w:rsidP="00D67359">
      <w:pPr>
        <w:pStyle w:val="ListBullet2"/>
      </w:pPr>
      <w:r w:rsidRPr="00D67359">
        <w:t>land use and cultural sites</w:t>
      </w:r>
    </w:p>
    <w:p w:rsidR="00000000" w:rsidRPr="00D67359" w:rsidP="00D67359">
      <w:pPr>
        <w:pStyle w:val="ListBullet"/>
      </w:pPr>
      <w:r w:rsidRPr="00D67359">
        <w:t>the purpose of the field activities, including:</w:t>
      </w:r>
    </w:p>
    <w:p w:rsidR="00000000" w:rsidRPr="00D67359" w:rsidP="00D67359">
      <w:pPr>
        <w:pStyle w:val="ListBullet2"/>
      </w:pPr>
      <w:r w:rsidRPr="00D67359">
        <w:t>information and analysis required</w:t>
      </w:r>
    </w:p>
    <w:p w:rsidR="00000000" w:rsidRPr="00D67359" w:rsidP="00D67359">
      <w:pPr>
        <w:pStyle w:val="ListBullet2"/>
      </w:pPr>
      <w:r w:rsidRPr="00D67359">
        <w:t>end users of information</w:t>
      </w:r>
    </w:p>
    <w:p w:rsidR="00000000" w:rsidRPr="00D67359" w:rsidP="00D67359">
      <w:pPr>
        <w:pStyle w:val="ListBullet2"/>
      </w:pPr>
      <w:r w:rsidRPr="00D67359">
        <w:t>significance of outcomes for broader programs</w:t>
      </w:r>
    </w:p>
    <w:p w:rsidR="00000000" w:rsidRPr="00D67359" w:rsidP="00D67359">
      <w:pPr>
        <w:pStyle w:val="ListBullet2"/>
      </w:pPr>
      <w:r w:rsidRPr="00D67359">
        <w:t>general field monitoring and survey protocols</w:t>
      </w:r>
    </w:p>
    <w:p w:rsidR="00000000" w:rsidRPr="00D67359" w:rsidP="00D67359">
      <w:pPr>
        <w:pStyle w:val="ListBullet"/>
      </w:pPr>
      <w:r w:rsidRPr="00D67359">
        <w:t>common drivers and constraints, such as:</w:t>
      </w:r>
    </w:p>
    <w:p w:rsidR="00000000" w:rsidRPr="00D67359" w:rsidP="00D67359">
      <w:pPr>
        <w:pStyle w:val="ListBullet2"/>
      </w:pPr>
      <w:r w:rsidRPr="00D67359">
        <w:t>political agendas, social and economic issues</w:t>
      </w:r>
    </w:p>
    <w:p w:rsidR="00000000" w:rsidRPr="00D67359" w:rsidP="00D67359">
      <w:pPr>
        <w:pStyle w:val="ListBullet2"/>
      </w:pPr>
      <w:r w:rsidRPr="00D67359">
        <w:t>new monitoring protocols</w:t>
      </w:r>
    </w:p>
    <w:p w:rsidR="00000000" w:rsidRPr="00D67359" w:rsidP="00D67359">
      <w:pPr>
        <w:pStyle w:val="ListBullet2"/>
      </w:pPr>
      <w:r w:rsidRPr="00D67359">
        <w:t>recent environmental impact assessments or audits</w:t>
      </w:r>
    </w:p>
    <w:p w:rsidR="00000000" w:rsidRPr="00D67359" w:rsidP="00D67359">
      <w:pPr>
        <w:pStyle w:val="ListBullet2"/>
      </w:pPr>
      <w:r w:rsidRPr="00D67359">
        <w:t>media or public concerns</w:t>
      </w:r>
    </w:p>
    <w:p w:rsidR="00000000" w:rsidRPr="00D67359" w:rsidP="00D67359">
      <w:pPr>
        <w:pStyle w:val="ListBullet2"/>
      </w:pPr>
      <w:r w:rsidRPr="00D67359">
        <w:t>recent judicial decis</w:t>
      </w:r>
      <w:r w:rsidRPr="00D67359">
        <w:t>ions</w:t>
      </w:r>
    </w:p>
    <w:p w:rsidR="00000000" w:rsidRPr="00D67359" w:rsidP="00D67359">
      <w:pPr>
        <w:pStyle w:val="ListBullet2"/>
      </w:pPr>
      <w:r w:rsidRPr="00D67359">
        <w:t>field safety or accident issues</w:t>
      </w:r>
    </w:p>
    <w:p w:rsidR="00000000" w:rsidRPr="00D67359" w:rsidP="00D67359">
      <w:pPr>
        <w:pStyle w:val="ListBullet2"/>
      </w:pPr>
      <w:r w:rsidRPr="00D67359">
        <w:t>competencies and availability of staff</w:t>
      </w:r>
    </w:p>
    <w:p w:rsidR="00000000" w:rsidRPr="00D67359" w:rsidP="00D67359">
      <w:pPr>
        <w:pStyle w:val="ListBullet"/>
      </w:pPr>
      <w:r w:rsidRPr="00D67359">
        <w:t>typical clients and stakeholders:</w:t>
      </w:r>
    </w:p>
    <w:p w:rsidR="00000000" w:rsidRPr="00D67359" w:rsidP="00D67359">
      <w:pPr>
        <w:pStyle w:val="ListBullet2"/>
      </w:pPr>
      <w:r w:rsidRPr="00D67359">
        <w:t>fee-for-service clients</w:t>
      </w:r>
    </w:p>
    <w:p w:rsidR="00000000" w:rsidRPr="00D67359" w:rsidP="00D67359">
      <w:pPr>
        <w:pStyle w:val="ListBullet2"/>
      </w:pPr>
      <w:r w:rsidRPr="00D67359">
        <w:t>Commonwealth, state/territory and local government agencies</w:t>
      </w:r>
    </w:p>
    <w:p w:rsidR="00000000" w:rsidRPr="00D67359" w:rsidP="00D67359">
      <w:pPr>
        <w:pStyle w:val="ListBullet2"/>
      </w:pPr>
      <w:r w:rsidRPr="00D67359">
        <w:t>workplaces with monitoring and/or survey responsibilities</w:t>
      </w:r>
    </w:p>
    <w:p w:rsidR="00000000" w:rsidRPr="00D67359" w:rsidP="00D67359">
      <w:pPr>
        <w:pStyle w:val="ListBullet2"/>
      </w:pPr>
      <w:r w:rsidRPr="00D67359">
        <w:t>private companies</w:t>
      </w:r>
    </w:p>
    <w:p w:rsidR="00000000" w:rsidRPr="00D67359" w:rsidP="00D67359">
      <w:pPr>
        <w:pStyle w:val="ListBullet2"/>
      </w:pPr>
      <w:r w:rsidRPr="00D67359">
        <w:t>regulatory authorities</w:t>
      </w:r>
    </w:p>
    <w:p w:rsidR="00000000" w:rsidRPr="00D67359" w:rsidP="00D67359">
      <w:pPr>
        <w:pStyle w:val="ListBullet2"/>
      </w:pPr>
      <w:r w:rsidRPr="00D67359">
        <w:t>environment protection agencies</w:t>
      </w:r>
    </w:p>
    <w:p w:rsidR="00000000" w:rsidRPr="00D67359" w:rsidP="00D67359">
      <w:pPr>
        <w:pStyle w:val="ListBullet2"/>
      </w:pPr>
      <w:r w:rsidRPr="00D67359">
        <w:t>developers</w:t>
      </w:r>
    </w:p>
    <w:p w:rsidR="00000000" w:rsidRPr="00D67359" w:rsidP="00D67359">
      <w:pPr>
        <w:pStyle w:val="ListBullet"/>
      </w:pPr>
      <w:r w:rsidRPr="00D67359">
        <w:t>current developments in field instrumentation, communication equipment and data storage/analysis systems relevant to field activities</w:t>
      </w:r>
    </w:p>
    <w:p w:rsidR="00000000" w:rsidRPr="00D67359" w:rsidP="00D67359">
      <w:pPr>
        <w:pStyle w:val="ListBullet"/>
      </w:pPr>
      <w:r w:rsidRPr="00D67359">
        <w:t>workplace procedures and methods for:</w:t>
      </w:r>
    </w:p>
    <w:p w:rsidR="00000000" w:rsidRPr="00D67359" w:rsidP="00D67359">
      <w:pPr>
        <w:pStyle w:val="ListBullet2"/>
      </w:pPr>
      <w:r w:rsidRPr="00D67359">
        <w:t>site-specific field monitoring and survey practices and techniques</w:t>
      </w:r>
    </w:p>
    <w:p w:rsidR="00000000" w:rsidRPr="00D67359" w:rsidP="00D67359">
      <w:pPr>
        <w:pStyle w:val="ListBullet2"/>
      </w:pPr>
      <w:r w:rsidRPr="00D67359">
        <w:t>data quality for the field activities</w:t>
      </w:r>
    </w:p>
    <w:p w:rsidR="00000000" w:rsidRPr="00D67359" w:rsidP="00D67359">
      <w:pPr>
        <w:pStyle w:val="ListBullet2"/>
      </w:pPr>
      <w:r w:rsidRPr="00D67359">
        <w:t>staff training</w:t>
      </w:r>
    </w:p>
    <w:p w:rsidR="00000000" w:rsidRPr="00D67359" w:rsidP="00D67359">
      <w:pPr>
        <w:pStyle w:val="ListBullet"/>
      </w:pPr>
      <w:r w:rsidRPr="00D67359">
        <w:t>awareness of environmental sustainability issues as they relate to the work task</w:t>
      </w:r>
    </w:p>
    <w:p w:rsidR="00000000" w:rsidRPr="00D67359" w:rsidP="00D67359">
      <w:pPr>
        <w:pStyle w:val="ListBullet"/>
      </w:pPr>
      <w:r w:rsidRPr="00D67359">
        <w:t>legal, ethical and work health and safety (WHS) requirements specific to the work task.</w:t>
      </w: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12" w:name="O_985426"/>
      <w:bookmarkEnd w:id="12"/>
      <w:r w:rsidRPr="00D67359">
        <w:t>Assessment Conditions</w:t>
      </w:r>
    </w:p>
    <w:p w:rsidR="00000000" w:rsidRPr="00D67359" w:rsidP="006F6226">
      <w:pPr>
        <w:pStyle w:val="BodyText"/>
      </w:pPr>
      <w:r w:rsidRPr="00D67359">
        <w:t>Skills must have been demonstrated in the workplace or in a simulated environment that reflects workplace conditions and continge</w:t>
      </w:r>
      <w:r w:rsidRPr="00D67359">
        <w:t xml:space="preserve">ncies. The following conditions must be met for this unit: </w:t>
      </w:r>
    </w:p>
    <w:p w:rsidR="00000000" w:rsidRPr="00D67359" w:rsidP="00D67359">
      <w:pPr>
        <w:pStyle w:val="ListBullet"/>
      </w:pPr>
      <w:r w:rsidRPr="00D67359">
        <w:t xml:space="preserve">use of suitable facilities, equipment and resources, including: </w:t>
      </w:r>
    </w:p>
    <w:p w:rsidR="00000000" w:rsidRPr="00D67359" w:rsidP="00D67359">
      <w:pPr>
        <w:pStyle w:val="ListBullet2"/>
      </w:pPr>
      <w:r w:rsidRPr="00D67359">
        <w:t>legislation, regulations, policies, codes of practice, workplace procedures and field protocols</w:t>
      </w:r>
    </w:p>
    <w:p w:rsidR="00000000" w:rsidRPr="00D67359" w:rsidP="00D67359">
      <w:pPr>
        <w:pStyle w:val="ListBullet2"/>
      </w:pPr>
      <w:r w:rsidRPr="00D67359">
        <w:t>resources required for field acti</w:t>
      </w:r>
      <w:r w:rsidRPr="00D67359">
        <w:t>vities.</w:t>
      </w:r>
    </w:p>
    <w:p w:rsidR="00000000" w:rsidRPr="00D67359" w:rsidP="00D67359">
      <w:pPr>
        <w:pStyle w:val="ListBullet"/>
      </w:pPr>
      <w:r w:rsidRPr="00D67359">
        <w:t xml:space="preserve">modelling of industry operating conditions, including:  </w:t>
      </w:r>
    </w:p>
    <w:p w:rsidR="00000000" w:rsidRPr="00D67359" w:rsidP="00D67359">
      <w:pPr>
        <w:pStyle w:val="ListBullet"/>
      </w:pPr>
      <w:r w:rsidRPr="00D67359">
        <w:t>interact with staff and stakeholders.</w:t>
      </w:r>
    </w:p>
    <w:p w:rsidR="00000000" w:rsidRPr="00D67359" w:rsidP="006F6226">
      <w:pPr>
        <w:pStyle w:val="BodyText"/>
      </w:pPr>
      <w:r w:rsidRPr="00D67359">
        <w:br/>
        <w:t>Assessors must satisfy the NVR/AQTF mandatory competency requirements for assessors.</w:t>
      </w:r>
    </w:p>
    <w:p w:rsidR="00000000" w:rsidRPr="00D67359" w:rsidP="00D67359">
      <w:pPr>
        <w:pStyle w:val="AllowPageBreak"/>
      </w:pPr>
    </w:p>
    <w:p w:rsidR="00000000" w:rsidRPr="00D67359" w:rsidP="00D67359">
      <w:pPr>
        <w:pStyle w:val="Heading1"/>
      </w:pPr>
      <w:bookmarkStart w:id="13" w:name="O_985424"/>
      <w:bookmarkEnd w:id="13"/>
      <w:r w:rsidRPr="00D67359">
        <w:t>Links</w:t>
      </w:r>
    </w:p>
    <w:p w:rsidR="00000000" w:rsidRPr="00D67359" w:rsidP="006F6226">
      <w:pPr>
        <w:pStyle w:val="BodyText"/>
      </w:pPr>
      <w:r w:rsidRPr="00D67359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A094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67359" w:rsidP="00D67359"/>
    <w:sectPr w:rsidSect="00D673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 w:rsidRPr="006F6226" w:rsidP="006F6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26" w:rsidP="00D67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6226" w:rsidP="00D67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6226" w:rsidP="00D673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 w:rsidP="00D67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6226">
      <w:t>Approved</w:t>
    </w:r>
    <w:r w:rsidR="006F62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622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6226">
      <w:rPr>
        <w:noProof/>
      </w:rPr>
      <w:t>5</w:t>
    </w:r>
    <w:r>
      <w:rPr>
        <w:noProof/>
      </w:rPr>
      <w:fldChar w:fldCharType="end"/>
    </w:r>
  </w:p>
  <w:p w:rsidR="00D67359" w:rsidP="00D67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62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6226">
      <w:t>Manufacturing Industry Skills Alliance</w:t>
    </w:r>
    <w:r w:rsidR="006F6226">
      <w:fldChar w:fldCharType="end"/>
    </w:r>
  </w:p>
  <w:p w:rsidR="00D67359" w:rsidP="00D67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359" w:rsidRPr="006F6226" w:rsidP="006F6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26" w:rsidRPr="002D2AF8" w:rsidP="00D67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MSL976004 Prepare plans and quality assurance procedures for environmental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6226" w:rsidP="00D673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59" w:rsidRPr="002D2AF8" w:rsidP="00D67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6226">
      <w:t>MSL976004 Prepare plans and quality assurance procedures for environmental field activities</w:t>
    </w:r>
    <w:r w:rsidR="006F62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6226">
      <w:rPr>
        <w:noProof/>
      </w:rPr>
      <w:t>2 March 2025</w:t>
    </w:r>
    <w:r>
      <w:fldChar w:fldCharType="end"/>
    </w:r>
  </w:p>
  <w:p w:rsidR="00D67359" w:rsidP="00D67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C47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420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6A2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359"/>
  </w:style>
  <w:style w:type="character" w:customStyle="1" w:styleId="Heading1Char">
    <w:name w:val="Heading 1 Char"/>
    <w:basedOn w:val="DefaultParagraphFont"/>
    <w:link w:val="Heading1"/>
    <w:rsid w:val="00D67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3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359"/>
    <w:rPr>
      <w:b/>
      <w:spacing w:val="0"/>
    </w:rPr>
  </w:style>
  <w:style w:type="paragraph" w:styleId="ListBullet2">
    <w:name w:val="List Bullet 2"/>
    <w:basedOn w:val="List2"/>
    <w:rsid w:val="00D673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67359"/>
    <w:rPr>
      <w:i/>
    </w:rPr>
  </w:style>
  <w:style w:type="paragraph" w:customStyle="1" w:styleId="SuperHeading">
    <w:name w:val="SuperHeading"/>
    <w:basedOn w:val="Normal"/>
    <w:rsid w:val="00D67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3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7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359"/>
  </w:style>
  <w:style w:type="paragraph" w:styleId="TableofFigures">
    <w:name w:val="table of figures"/>
    <w:basedOn w:val="Normal"/>
    <w:next w:val="Normal"/>
    <w:semiHidden/>
    <w:rsid w:val="00D67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3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359"/>
    <w:rPr>
      <w:rFonts w:ascii="Wingdings" w:hAnsi="Wingdings"/>
    </w:rPr>
  </w:style>
  <w:style w:type="paragraph" w:customStyle="1" w:styleId="TableHeading">
    <w:name w:val="Table Heading"/>
    <w:basedOn w:val="HeadingBase"/>
    <w:rsid w:val="00D67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359"/>
    <w:rPr>
      <w:color w:val="0033CC"/>
      <w:u w:val="none"/>
    </w:rPr>
  </w:style>
  <w:style w:type="paragraph" w:customStyle="1" w:styleId="BodyTextRight">
    <w:name w:val="Body Text Right"/>
    <w:basedOn w:val="BodyText"/>
    <w:rsid w:val="00D67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3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359"/>
    <w:rPr>
      <w:sz w:val="32"/>
    </w:rPr>
  </w:style>
  <w:style w:type="paragraph" w:customStyle="1" w:styleId="HeadingProcedure">
    <w:name w:val="Heading Procedure"/>
    <w:basedOn w:val="HeadingBase"/>
    <w:next w:val="Normal"/>
    <w:rsid w:val="00D67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359"/>
    <w:pPr>
      <w:spacing w:before="60" w:after="60"/>
    </w:pPr>
  </w:style>
  <w:style w:type="paragraph" w:styleId="ListContinue">
    <w:name w:val="List Continue"/>
    <w:basedOn w:val="List"/>
    <w:rsid w:val="00D67359"/>
    <w:pPr>
      <w:ind w:firstLine="0"/>
    </w:pPr>
  </w:style>
  <w:style w:type="paragraph" w:customStyle="1" w:styleId="ListNote">
    <w:name w:val="List Note"/>
    <w:basedOn w:val="List"/>
    <w:rsid w:val="00D67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359"/>
    <w:rPr>
      <w:rFonts w:ascii="Courier New" w:hAnsi="Courier New"/>
    </w:rPr>
  </w:style>
  <w:style w:type="paragraph" w:customStyle="1" w:styleId="NoteBullet">
    <w:name w:val="Note Bullet"/>
    <w:basedOn w:val="Note"/>
    <w:rsid w:val="00D67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359"/>
    <w:rPr>
      <w:b/>
      <w:smallCaps/>
    </w:rPr>
  </w:style>
  <w:style w:type="paragraph" w:customStyle="1" w:styleId="TableListNumber">
    <w:name w:val="Table List Number"/>
    <w:basedOn w:val="ListNumber"/>
    <w:rsid w:val="00D67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359"/>
    <w:pPr>
      <w:numPr>
        <w:numId w:val="9"/>
      </w:numPr>
    </w:pPr>
  </w:style>
  <w:style w:type="paragraph" w:customStyle="1" w:styleId="ListAlpha2">
    <w:name w:val="List Alpha 2"/>
    <w:basedOn w:val="List2"/>
    <w:rsid w:val="00D67359"/>
    <w:pPr>
      <w:numPr>
        <w:numId w:val="8"/>
      </w:numPr>
    </w:pPr>
  </w:style>
  <w:style w:type="paragraph" w:styleId="List2">
    <w:name w:val="List 2"/>
    <w:basedOn w:val="BodyText"/>
    <w:rsid w:val="00D67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3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359"/>
    <w:pPr>
      <w:numPr>
        <w:numId w:val="4"/>
      </w:numPr>
    </w:pPr>
  </w:style>
  <w:style w:type="paragraph" w:styleId="ListContinue2">
    <w:name w:val="List Continue 2"/>
    <w:basedOn w:val="List2"/>
    <w:rsid w:val="00D67359"/>
    <w:pPr>
      <w:ind w:firstLine="0"/>
    </w:pPr>
  </w:style>
  <w:style w:type="paragraph" w:styleId="ListContinue3">
    <w:name w:val="List Continue 3"/>
    <w:basedOn w:val="List3"/>
    <w:rsid w:val="00D67359"/>
    <w:pPr>
      <w:ind w:left="1021" w:firstLine="0"/>
    </w:pPr>
  </w:style>
  <w:style w:type="paragraph" w:styleId="ListContinue4">
    <w:name w:val="List Continue 4"/>
    <w:basedOn w:val="List4"/>
    <w:rsid w:val="00D67359"/>
    <w:pPr>
      <w:ind w:firstLine="0"/>
    </w:pPr>
  </w:style>
  <w:style w:type="paragraph" w:styleId="ListContinue5">
    <w:name w:val="List Continue 5"/>
    <w:basedOn w:val="List5"/>
    <w:rsid w:val="00D67359"/>
    <w:pPr>
      <w:ind w:firstLine="0"/>
    </w:pPr>
  </w:style>
  <w:style w:type="paragraph" w:styleId="ListNumber3">
    <w:name w:val="List Number 3"/>
    <w:basedOn w:val="List3"/>
    <w:rsid w:val="00D67359"/>
    <w:pPr>
      <w:numPr>
        <w:numId w:val="5"/>
      </w:numPr>
    </w:pPr>
  </w:style>
  <w:style w:type="paragraph" w:styleId="ListNumber4">
    <w:name w:val="List Number 4"/>
    <w:basedOn w:val="List4"/>
    <w:rsid w:val="00D67359"/>
    <w:pPr>
      <w:numPr>
        <w:numId w:val="6"/>
      </w:numPr>
    </w:pPr>
  </w:style>
  <w:style w:type="paragraph" w:styleId="ListNumber5">
    <w:name w:val="List Number 5"/>
    <w:basedOn w:val="List5"/>
    <w:rsid w:val="00D67359"/>
    <w:pPr>
      <w:numPr>
        <w:numId w:val="7"/>
      </w:numPr>
    </w:pPr>
  </w:style>
  <w:style w:type="paragraph" w:styleId="BlockText">
    <w:name w:val="Block Text"/>
    <w:basedOn w:val="Normal"/>
    <w:rsid w:val="00D67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359"/>
    <w:rPr>
      <w:sz w:val="16"/>
      <w:vertAlign w:val="superscript"/>
    </w:rPr>
  </w:style>
  <w:style w:type="character" w:customStyle="1" w:styleId="Symbols">
    <w:name w:val="Symbols"/>
    <w:basedOn w:val="DefaultParagraphFont"/>
    <w:rsid w:val="00D67359"/>
    <w:rPr>
      <w:rFonts w:ascii="Symbol" w:hAnsi="Symbol"/>
    </w:rPr>
  </w:style>
  <w:style w:type="character" w:customStyle="1" w:styleId="MenuOptions">
    <w:name w:val="Menu Options"/>
    <w:basedOn w:val="DefaultParagraphFont"/>
    <w:rsid w:val="00D67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359"/>
    <w:rPr>
      <w:b/>
    </w:rPr>
  </w:style>
  <w:style w:type="character" w:customStyle="1" w:styleId="Underlined">
    <w:name w:val="Underlined"/>
    <w:basedOn w:val="DefaultParagraphFont"/>
    <w:rsid w:val="00D67359"/>
    <w:rPr>
      <w:u w:val="single"/>
    </w:rPr>
  </w:style>
  <w:style w:type="paragraph" w:customStyle="1" w:styleId="TableBodyTextRight">
    <w:name w:val="Table Body Text Right"/>
    <w:basedOn w:val="TableBodyText"/>
    <w:rsid w:val="00D67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359"/>
    <w:rPr>
      <w:sz w:val="18"/>
    </w:rPr>
  </w:style>
  <w:style w:type="paragraph" w:customStyle="1" w:styleId="BodySmallRight">
    <w:name w:val="Body Small Right"/>
    <w:basedOn w:val="BodyTextRight"/>
    <w:rsid w:val="00D67359"/>
    <w:rPr>
      <w:sz w:val="18"/>
      <w:szCs w:val="18"/>
    </w:rPr>
  </w:style>
  <w:style w:type="paragraph" w:customStyle="1" w:styleId="MarginEdition">
    <w:name w:val="Margin Edition"/>
    <w:basedOn w:val="MarginNote"/>
    <w:rsid w:val="00D67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359"/>
    <w:rPr>
      <w:sz w:val="2"/>
      <w:szCs w:val="2"/>
    </w:rPr>
  </w:style>
  <w:style w:type="character" w:customStyle="1" w:styleId="Small">
    <w:name w:val="Small"/>
    <w:basedOn w:val="DefaultParagraphFont"/>
    <w:rsid w:val="00D67359"/>
    <w:rPr>
      <w:sz w:val="16"/>
    </w:rPr>
  </w:style>
  <w:style w:type="paragraph" w:customStyle="1" w:styleId="WideTable">
    <w:name w:val="Wide Table"/>
    <w:basedOn w:val="Normal"/>
    <w:rsid w:val="00D67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359"/>
  </w:style>
  <w:style w:type="paragraph" w:styleId="Quote">
    <w:name w:val="Quote"/>
    <w:basedOn w:val="Heading1"/>
    <w:link w:val="QuoteChar"/>
    <w:qFormat/>
    <w:rsid w:val="00D67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359"/>
    <w:pPr>
      <w:pageBreakBefore/>
    </w:pPr>
  </w:style>
  <w:style w:type="paragraph" w:customStyle="1" w:styleId="Border">
    <w:name w:val="Border"/>
    <w:basedOn w:val="Normal"/>
    <w:qFormat/>
    <w:rsid w:val="00D67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359"/>
    <w:rPr>
      <w:u w:val="single"/>
    </w:rPr>
  </w:style>
  <w:style w:type="character" w:customStyle="1" w:styleId="BoldandItalics">
    <w:name w:val="Bold and Italics"/>
    <w:qFormat/>
    <w:rsid w:val="00D67359"/>
    <w:rPr>
      <w:b/>
      <w:i/>
      <w:u w:val="none"/>
    </w:rPr>
  </w:style>
  <w:style w:type="paragraph" w:styleId="BalloonText">
    <w:name w:val="Balloon Text"/>
    <w:basedOn w:val="Normal"/>
    <w:link w:val="BalloonTextChar"/>
    <w:rsid w:val="00D67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359"/>
    <w:pPr>
      <w:spacing w:before="0" w:after="0"/>
    </w:pPr>
  </w:style>
  <w:style w:type="paragraph" w:customStyle="1" w:styleId="BodyTextBold">
    <w:name w:val="Body Text Bold"/>
    <w:basedOn w:val="BodyText"/>
    <w:qFormat/>
    <w:rsid w:val="00D67359"/>
    <w:rPr>
      <w:b/>
    </w:rPr>
  </w:style>
  <w:style w:type="character" w:styleId="Hyperlink">
    <w:name w:val="Hyperlink"/>
    <w:basedOn w:val="DefaultParagraphFont"/>
    <w:uiPriority w:val="99"/>
    <w:unhideWhenUsed/>
    <w:rsid w:val="006F6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1201</Words>
  <Characters>7994</Characters>
  <Application>Microsoft Office Word</Application>
  <DocSecurity>0</DocSecurity>
  <Lines>307</Lines>
  <Paragraphs>170</Paragraphs>
  <ScaleCrop>false</ScaleCrop>
  <Company>Author-it Software Corporation Ltd.</Company>
  <LinksUpToDate>false</LinksUpToDate>
  <CharactersWithSpaces>9025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MSL976004 Prepare plans and quality assurance procedures for environmental field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