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CB4" w:rsidP="00B65CB4">
      <w:pPr>
        <w:pStyle w:val="Title"/>
      </w:pPr>
      <w:r>
        <w:fldChar w:fldCharType="begin"/>
      </w:r>
      <w:r>
        <w:instrText xml:space="preserve"> TITLE   \* MERGEFORMAT </w:instrText>
      </w:r>
      <w:r>
        <w:fldChar w:fldCharType="separate"/>
      </w:r>
      <w:r>
        <w:t>Assessment Requirements for MSL975072 Use surgical cut-up techniques for non-complex tissue specimens</w:t>
      </w:r>
      <w:r>
        <w:fldChar w:fldCharType="end"/>
      </w:r>
    </w:p>
    <w:p w:rsidR="00B65CB4" w:rsidP="00B65CB4">
      <w:pPr>
        <w:pStyle w:val="Version"/>
        <w:sectPr w:rsidSect="00831C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1C6D" w:rsidP="00831C6D">
      <w:pPr>
        <w:pStyle w:val="SuperHeading"/>
      </w:pPr>
      <w:r w:rsidRPr="00831C6D">
        <w:t>Assessment Requirements for MSL975072 Use surgical cut-up techniques for non-complex tissue specimens</w:t>
      </w:r>
    </w:p>
    <w:p w:rsidR="00000000" w:rsidRPr="00831C6D" w:rsidP="00831C6D">
      <w:pPr>
        <w:pStyle w:val="Heading1"/>
      </w:pPr>
      <w:bookmarkStart w:id="1" w:name="O_1259899"/>
      <w:bookmarkEnd w:id="1"/>
      <w:r w:rsidRPr="00831C6D">
        <w:t>Modification History</w:t>
      </w:r>
    </w:p>
    <w:p w:rsidR="00000000" w:rsidRPr="00831C6D" w:rsidP="00B65CB4">
      <w:pPr>
        <w:pStyle w:val="BodyText"/>
      </w:pPr>
      <w:r w:rsidRPr="00831C6D">
        <w:t>Release 1. New unit.</w:t>
      </w:r>
    </w:p>
    <w:p w:rsidR="00000000" w:rsidRPr="00831C6D" w:rsidP="00831C6D">
      <w:pPr>
        <w:pStyle w:val="Heading1"/>
      </w:pPr>
      <w:bookmarkStart w:id="2" w:name="O_1259900"/>
      <w:bookmarkEnd w:id="2"/>
      <w:r w:rsidRPr="00831C6D">
        <w:t>Performance Evidence</w:t>
      </w:r>
    </w:p>
    <w:p w:rsidR="00000000" w:rsidRPr="00831C6D" w:rsidP="00B65CB4">
      <w:pPr>
        <w:pStyle w:val="BodyText"/>
      </w:pPr>
      <w:r w:rsidRPr="00831C6D">
        <w:t>There must be evidence the candidate has completed the tasks outlined in the elements and performance criteria of this unit, and:</w:t>
      </w:r>
    </w:p>
    <w:p w:rsidR="00000000" w:rsidRPr="00831C6D" w:rsidP="00831C6D">
      <w:pPr>
        <w:pStyle w:val="ListBullet"/>
      </w:pPr>
      <w:r w:rsidRPr="00831C6D">
        <w:t>safely and correctly performed surgical cut-up on 10 non-complex specimens in accordance with workplace procedures, with 5 sp</w:t>
      </w:r>
      <w:r w:rsidRPr="00831C6D">
        <w:t>ecimens to be of a different tissue type and/or pathology.</w:t>
      </w:r>
    </w:p>
    <w:p w:rsidR="00000000" w:rsidRPr="00831C6D" w:rsidP="00831C6D">
      <w:pPr>
        <w:pStyle w:val="AllowPageBreak"/>
      </w:pPr>
    </w:p>
    <w:p w:rsidR="00000000" w:rsidRPr="00831C6D" w:rsidP="00831C6D">
      <w:pPr>
        <w:pStyle w:val="Heading1"/>
      </w:pPr>
      <w:bookmarkStart w:id="3" w:name="O_1259901"/>
      <w:bookmarkEnd w:id="3"/>
      <w:r w:rsidRPr="00831C6D">
        <w:t>Knowledge Evidence</w:t>
      </w:r>
    </w:p>
    <w:p w:rsidR="00000000" w:rsidRPr="00831C6D" w:rsidP="00B65CB4">
      <w:pPr>
        <w:pStyle w:val="BodyText"/>
      </w:pPr>
      <w:r w:rsidRPr="00831C6D">
        <w:t>There must be evidence the candidate has knowledge of:</w:t>
      </w:r>
    </w:p>
    <w:p w:rsidR="00000000" w:rsidRPr="00831C6D" w:rsidP="00831C6D">
      <w:pPr>
        <w:pStyle w:val="ListBullet"/>
      </w:pPr>
      <w:r w:rsidRPr="00831C6D">
        <w:t>how to interpret clinical notes, including:</w:t>
      </w:r>
    </w:p>
    <w:p w:rsidR="00000000" w:rsidRPr="00831C6D" w:rsidP="00831C6D">
      <w:pPr>
        <w:pStyle w:val="ListBullet2"/>
      </w:pPr>
      <w:r w:rsidRPr="00831C6D">
        <w:t>types of information in clinical notes of relevance to sur</w:t>
      </w:r>
      <w:r w:rsidRPr="00831C6D">
        <w:t>gical cut-up</w:t>
      </w:r>
    </w:p>
    <w:p w:rsidR="00000000" w:rsidRPr="00831C6D" w:rsidP="00831C6D">
      <w:pPr>
        <w:pStyle w:val="ListBullet2"/>
      </w:pPr>
      <w:r w:rsidRPr="00831C6D">
        <w:t>types of medical terminology and abbreviations, their importance and where to source information for those that are unknown</w:t>
      </w:r>
    </w:p>
    <w:p w:rsidR="00000000" w:rsidRPr="00831C6D" w:rsidP="00831C6D">
      <w:pPr>
        <w:pStyle w:val="ListBullet2"/>
      </w:pPr>
      <w:r w:rsidRPr="00831C6D">
        <w:t>types of subsequent testing measures and how they are described, including frozen section, electron microscopy, immunof</w:t>
      </w:r>
      <w:r w:rsidRPr="00831C6D">
        <w:t xml:space="preserve">luorescence, genetic testing </w:t>
      </w:r>
    </w:p>
    <w:p w:rsidR="00000000" w:rsidRPr="00831C6D" w:rsidP="00831C6D">
      <w:pPr>
        <w:pStyle w:val="ListBullet2"/>
      </w:pPr>
      <w:r w:rsidRPr="00831C6D">
        <w:t>importance of identifying paediatric specimens</w:t>
      </w:r>
    </w:p>
    <w:p w:rsidR="00000000" w:rsidRPr="00831C6D" w:rsidP="00831C6D">
      <w:pPr>
        <w:pStyle w:val="ListBullet"/>
      </w:pPr>
      <w:r w:rsidRPr="00831C6D">
        <w:t>types of medical terminology used to describe normal and abnormal tissue relevant to the job role</w:t>
      </w:r>
    </w:p>
    <w:p w:rsidR="00000000" w:rsidRPr="00831C6D" w:rsidP="00831C6D">
      <w:pPr>
        <w:pStyle w:val="ListBullet"/>
      </w:pPr>
      <w:r w:rsidRPr="00831C6D">
        <w:t>anatomical planes and their relevance to specimen marking and description</w:t>
      </w:r>
    </w:p>
    <w:p w:rsidR="00000000" w:rsidRPr="00831C6D" w:rsidP="00831C6D">
      <w:pPr>
        <w:pStyle w:val="ListBullet"/>
      </w:pPr>
      <w:r w:rsidRPr="00831C6D">
        <w:t>skin shapes and lesions, including basic descriptors</w:t>
      </w:r>
    </w:p>
    <w:p w:rsidR="00000000" w:rsidRPr="00831C6D" w:rsidP="00831C6D">
      <w:pPr>
        <w:pStyle w:val="ListBullet"/>
      </w:pPr>
      <w:r w:rsidRPr="00831C6D">
        <w:t>safe surgical cutting techniques and required equipment</w:t>
      </w:r>
    </w:p>
    <w:p w:rsidR="00000000" w:rsidRPr="00831C6D" w:rsidP="00831C6D">
      <w:pPr>
        <w:pStyle w:val="ListBullet"/>
      </w:pPr>
      <w:r w:rsidRPr="00831C6D">
        <w:t>purpose and types of tissue softening techniques</w:t>
      </w:r>
    </w:p>
    <w:p w:rsidR="00000000" w:rsidRPr="00831C6D" w:rsidP="00831C6D">
      <w:pPr>
        <w:pStyle w:val="ListBullet"/>
      </w:pPr>
      <w:r w:rsidRPr="00831C6D">
        <w:t>key specimen-specific requirements for specimens being handled and cut, including:</w:t>
      </w:r>
    </w:p>
    <w:p w:rsidR="00000000" w:rsidRPr="00831C6D" w:rsidP="00831C6D">
      <w:pPr>
        <w:pStyle w:val="ListBullet2"/>
      </w:pPr>
      <w:r w:rsidRPr="00831C6D">
        <w:t>clinical and p</w:t>
      </w:r>
      <w:r w:rsidRPr="00831C6D">
        <w:t xml:space="preserve">athological processes that involve the tissue type </w:t>
      </w:r>
    </w:p>
    <w:p w:rsidR="00000000" w:rsidRPr="00831C6D" w:rsidP="00831C6D">
      <w:pPr>
        <w:pStyle w:val="ListBullet2"/>
      </w:pPr>
      <w:r w:rsidRPr="00831C6D">
        <w:t>handling protocols</w:t>
      </w:r>
    </w:p>
    <w:p w:rsidR="00000000" w:rsidRPr="00831C6D" w:rsidP="00831C6D">
      <w:pPr>
        <w:pStyle w:val="ListBullet2"/>
      </w:pPr>
      <w:r w:rsidRPr="00831C6D">
        <w:t>criteria for selection</w:t>
      </w:r>
    </w:p>
    <w:p w:rsidR="00000000" w:rsidRPr="00831C6D" w:rsidP="00831C6D">
      <w:pPr>
        <w:pStyle w:val="ListBullet2"/>
      </w:pPr>
      <w:r w:rsidRPr="00831C6D">
        <w:t>use of marking dyes</w:t>
      </w:r>
    </w:p>
    <w:p w:rsidR="00000000" w:rsidRPr="00831C6D" w:rsidP="00831C6D">
      <w:pPr>
        <w:pStyle w:val="ListBullet2"/>
      </w:pPr>
      <w:r w:rsidRPr="00831C6D">
        <w:t>orientation considerations</w:t>
      </w:r>
    </w:p>
    <w:p w:rsidR="00000000" w:rsidRPr="00831C6D" w:rsidP="00831C6D">
      <w:pPr>
        <w:pStyle w:val="ListBullet2"/>
      </w:pPr>
      <w:r w:rsidRPr="00831C6D">
        <w:t>dissection requirements</w:t>
      </w:r>
    </w:p>
    <w:p w:rsidR="00000000" w:rsidRPr="00831C6D" w:rsidP="00831C6D">
      <w:pPr>
        <w:pStyle w:val="ListBullet2"/>
      </w:pPr>
      <w:r w:rsidRPr="00831C6D">
        <w:t>types of special instructions that may need to be recorded (levels/stains)</w:t>
      </w:r>
    </w:p>
    <w:p w:rsidR="00000000" w:rsidRPr="00831C6D" w:rsidP="00831C6D">
      <w:pPr>
        <w:pStyle w:val="ListBullet"/>
      </w:pPr>
      <w:r w:rsidRPr="00831C6D">
        <w:t xml:space="preserve">legal, ethical </w:t>
      </w:r>
      <w:r w:rsidRPr="00831C6D">
        <w:t>and work health and safety (WHS) requirements specific to the work task including traceability, confidentiality and security requirements of all clinical information, and laboratory data and records and legal requirements relating to the use of human tissu</w:t>
      </w:r>
      <w:r w:rsidRPr="00831C6D">
        <w:t>e.</w:t>
      </w:r>
    </w:p>
    <w:p w:rsidR="00000000" w:rsidRPr="00831C6D" w:rsidP="00831C6D">
      <w:pPr>
        <w:pStyle w:val="AllowPageBreak"/>
      </w:pPr>
    </w:p>
    <w:p w:rsidR="00000000" w:rsidRPr="00831C6D" w:rsidP="00831C6D">
      <w:pPr>
        <w:pStyle w:val="Heading1"/>
      </w:pPr>
      <w:bookmarkStart w:id="4" w:name="O_1259902"/>
      <w:bookmarkEnd w:id="4"/>
      <w:r w:rsidRPr="00831C6D">
        <w:t>Assessment Conditions</w:t>
      </w:r>
    </w:p>
    <w:p w:rsidR="00000000" w:rsidRPr="00831C6D" w:rsidP="00B65CB4">
      <w:pPr>
        <w:pStyle w:val="BodyText"/>
      </w:pPr>
      <w:r w:rsidRPr="00831C6D">
        <w:t xml:space="preserve">Skills must have been demonstrated in the workplace or in a simulated environment that reflects workplace conditions and contingencies. The following conditions must be met for this unit: </w:t>
      </w:r>
    </w:p>
    <w:p w:rsidR="00000000" w:rsidRPr="00831C6D" w:rsidP="00831C6D">
      <w:pPr>
        <w:pStyle w:val="ListBullet"/>
      </w:pPr>
      <w:r w:rsidRPr="00831C6D">
        <w:t xml:space="preserve">use of suitable facilities, equipment and resources, including: </w:t>
      </w:r>
    </w:p>
    <w:p w:rsidR="00000000" w:rsidRPr="00831C6D" w:rsidP="00831C6D">
      <w:pPr>
        <w:pStyle w:val="ListBullet2"/>
      </w:pPr>
      <w:r w:rsidRPr="00831C6D">
        <w:t>a laboratory with relevant equipment, specimens, and consumables</w:t>
      </w:r>
    </w:p>
    <w:p w:rsidR="00000000" w:rsidRPr="00831C6D" w:rsidP="00831C6D">
      <w:pPr>
        <w:pStyle w:val="ListBullet2"/>
      </w:pPr>
      <w:r w:rsidRPr="00831C6D">
        <w:t>laboratory information management system</w:t>
      </w:r>
    </w:p>
    <w:p w:rsidR="00000000" w:rsidRPr="00831C6D" w:rsidP="00831C6D">
      <w:pPr>
        <w:pStyle w:val="ListBullet2"/>
      </w:pPr>
      <w:r w:rsidRPr="00831C6D">
        <w:t>workplace procedures.</w:t>
      </w:r>
    </w:p>
    <w:p w:rsidR="00000000" w:rsidRPr="00831C6D" w:rsidP="00B65CB4">
      <w:pPr>
        <w:pStyle w:val="BodyText"/>
      </w:pPr>
      <w:r w:rsidRPr="00831C6D">
        <w:t>Assessors must satisfy the NVR/AQTF mandatory competency requi</w:t>
      </w:r>
      <w:r w:rsidRPr="00831C6D">
        <w:t>rements for assessors.</w:t>
      </w:r>
    </w:p>
    <w:p w:rsidR="00000000" w:rsidRPr="00831C6D" w:rsidP="00831C6D">
      <w:pPr>
        <w:pStyle w:val="Heading1"/>
      </w:pPr>
      <w:bookmarkStart w:id="5" w:name="O_1259905"/>
      <w:bookmarkEnd w:id="5"/>
      <w:r w:rsidRPr="00831C6D">
        <w:t>Links</w:t>
      </w:r>
    </w:p>
    <w:p w:rsidR="00000000" w:rsidRPr="00831C6D" w:rsidP="00B65CB4">
      <w:pPr>
        <w:pStyle w:val="BodyText"/>
      </w:pPr>
      <w:r w:rsidRPr="00831C6D">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E16832">
        <w:rPr>
          <w:rStyle w:val="Hyperlink"/>
        </w:rPr>
        <w:t>https://vetnet.gov.au/Pages/TrainingDocs.aspx?q=5c63a03b-4a6b-4ae5-9560-1e3c5f462baa</w:t>
      </w:r>
      <w:r>
        <w:fldChar w:fldCharType="end"/>
      </w:r>
    </w:p>
    <w:p w:rsidR="00000000" w:rsidRPr="00831C6D" w:rsidP="00831C6D"/>
    <w:sectPr w:rsidSect="00831C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6D" w:rsidRPr="00B65CB4" w:rsidP="00B65C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B4" w:rsidP="00831C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65CB4" w:rsidP="00831C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5CB4" w:rsidP="00831C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1C6D" w:rsidRPr="00B65CB4" w:rsidP="00B65C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B4" w:rsidRPr="002D2AF8" w:rsidP="00831C6D">
    <w:pPr>
      <w:pStyle w:val="Header"/>
      <w:framePr w:wrap="around"/>
    </w:pPr>
    <w:r>
      <w:fldChar w:fldCharType="begin"/>
    </w:r>
    <w:r>
      <w:instrText xml:space="preserve"> TITLE   \* MERGEFORMAT </w:instrText>
    </w:r>
    <w:r>
      <w:fldChar w:fldCharType="separate"/>
    </w:r>
    <w:r>
      <w:t>Assessment Requirements for MSL975072 Use surgical cut-up techniques for non-complex tissue specimens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B65CB4" w:rsidP="00831C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B22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9A17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BC1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C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C6D"/>
    <w:pPr>
      <w:spacing w:before="360" w:after="60"/>
      <w:outlineLvl w:val="0"/>
    </w:pPr>
    <w:rPr>
      <w:sz w:val="32"/>
    </w:rPr>
  </w:style>
  <w:style w:type="paragraph" w:styleId="Heading2">
    <w:name w:val="heading 2"/>
    <w:basedOn w:val="HeadingBase"/>
    <w:next w:val="BodyText"/>
    <w:link w:val="Heading2Char"/>
    <w:qFormat/>
    <w:rsid w:val="00831C6D"/>
    <w:pPr>
      <w:keepLines/>
      <w:spacing w:before="240" w:after="120"/>
      <w:outlineLvl w:val="1"/>
    </w:pPr>
    <w:rPr>
      <w:sz w:val="28"/>
      <w:szCs w:val="40"/>
    </w:rPr>
  </w:style>
  <w:style w:type="paragraph" w:styleId="Heading3">
    <w:name w:val="heading 3"/>
    <w:basedOn w:val="HeadingBase"/>
    <w:next w:val="BodyText"/>
    <w:link w:val="Heading3Char"/>
    <w:qFormat/>
    <w:rsid w:val="00831C6D"/>
    <w:pPr>
      <w:spacing w:before="180" w:after="120"/>
      <w:outlineLvl w:val="2"/>
    </w:pPr>
    <w:rPr>
      <w:spacing w:val="-10"/>
      <w:kern w:val="32"/>
    </w:rPr>
  </w:style>
  <w:style w:type="paragraph" w:styleId="Heading4">
    <w:name w:val="heading 4"/>
    <w:basedOn w:val="HeadingBase"/>
    <w:next w:val="BodyText"/>
    <w:link w:val="Heading4Char"/>
    <w:qFormat/>
    <w:rsid w:val="00831C6D"/>
    <w:pPr>
      <w:spacing w:before="160" w:after="120"/>
      <w:outlineLvl w:val="3"/>
    </w:pPr>
    <w:rPr>
      <w:sz w:val="22"/>
    </w:rPr>
  </w:style>
  <w:style w:type="paragraph" w:styleId="Heading5">
    <w:name w:val="heading 5"/>
    <w:basedOn w:val="HeadingBase"/>
    <w:next w:val="Normal"/>
    <w:link w:val="Heading5Char"/>
    <w:qFormat/>
    <w:rsid w:val="00831C6D"/>
    <w:pPr>
      <w:spacing w:before="80"/>
      <w:outlineLvl w:val="4"/>
    </w:pPr>
    <w:rPr>
      <w:color w:val="918585"/>
      <w:sz w:val="20"/>
    </w:rPr>
  </w:style>
  <w:style w:type="paragraph" w:styleId="Heading6">
    <w:name w:val="heading 6"/>
    <w:basedOn w:val="HeadingBase"/>
    <w:next w:val="Normal"/>
    <w:link w:val="Heading6Char"/>
    <w:qFormat/>
    <w:rsid w:val="00831C6D"/>
    <w:pPr>
      <w:spacing w:before="60"/>
      <w:outlineLvl w:val="5"/>
    </w:pPr>
    <w:rPr>
      <w:color w:val="918585"/>
      <w:sz w:val="20"/>
    </w:rPr>
  </w:style>
  <w:style w:type="paragraph" w:styleId="Heading7">
    <w:name w:val="heading 7"/>
    <w:basedOn w:val="Normal"/>
    <w:next w:val="Normal"/>
    <w:link w:val="Heading7Char"/>
    <w:qFormat/>
    <w:rsid w:val="00831C6D"/>
    <w:pPr>
      <w:ind w:left="720"/>
      <w:outlineLvl w:val="6"/>
    </w:pPr>
    <w:rPr>
      <w:i/>
    </w:rPr>
  </w:style>
  <w:style w:type="paragraph" w:styleId="Heading8">
    <w:name w:val="heading 8"/>
    <w:basedOn w:val="Normal"/>
    <w:next w:val="Normal"/>
    <w:link w:val="Heading8Char"/>
    <w:qFormat/>
    <w:rsid w:val="00831C6D"/>
    <w:pPr>
      <w:ind w:left="720"/>
      <w:outlineLvl w:val="7"/>
    </w:pPr>
    <w:rPr>
      <w:i/>
    </w:rPr>
  </w:style>
  <w:style w:type="paragraph" w:styleId="Heading9">
    <w:name w:val="heading 9"/>
    <w:basedOn w:val="Normal"/>
    <w:next w:val="Normal"/>
    <w:link w:val="Heading9Char"/>
    <w:qFormat/>
    <w:rsid w:val="00831C6D"/>
    <w:pPr>
      <w:ind w:left="720"/>
      <w:outlineLvl w:val="8"/>
    </w:pPr>
    <w:rPr>
      <w:i/>
    </w:rPr>
  </w:style>
  <w:style w:type="character" w:default="1" w:styleId="DefaultParagraphFont">
    <w:name w:val="Default Paragraph Font"/>
    <w:uiPriority w:val="1"/>
    <w:unhideWhenUsed/>
    <w:rsid w:val="00831C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C6D"/>
  </w:style>
  <w:style w:type="character" w:customStyle="1" w:styleId="Heading1Char">
    <w:name w:val="Heading 1 Char"/>
    <w:basedOn w:val="DefaultParagraphFont"/>
    <w:link w:val="Heading1"/>
    <w:rsid w:val="00831C6D"/>
    <w:rPr>
      <w:rFonts w:ascii="Times New Roman" w:eastAsia="Times New Roman" w:hAnsi="Times New Roman" w:cs="Times New Roman"/>
      <w:b/>
      <w:sz w:val="32"/>
      <w:szCs w:val="20"/>
      <w:lang w:eastAsia="en-US"/>
    </w:rPr>
  </w:style>
  <w:style w:type="paragraph" w:styleId="BodyText">
    <w:name w:val="Body Text"/>
    <w:basedOn w:val="Normal"/>
    <w:link w:val="BodyTextChar"/>
    <w:rsid w:val="00831C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1C6D"/>
    <w:rPr>
      <w:rFonts w:ascii="Times New Roman" w:eastAsia="Times New Roman" w:hAnsi="Times New Roman" w:cs="Times New Roman"/>
      <w:sz w:val="24"/>
      <w:lang w:eastAsia="en-US"/>
    </w:rPr>
  </w:style>
  <w:style w:type="paragraph" w:styleId="ListBullet">
    <w:name w:val="List Bullet"/>
    <w:basedOn w:val="List"/>
    <w:rsid w:val="00831C6D"/>
    <w:pPr>
      <w:numPr>
        <w:numId w:val="12"/>
      </w:numPr>
      <w:tabs>
        <w:tab w:val="clear" w:pos="340"/>
      </w:tabs>
      <w:spacing w:before="40" w:after="40"/>
    </w:pPr>
  </w:style>
  <w:style w:type="paragraph" w:styleId="ListBullet2">
    <w:name w:val="List Bullet 2"/>
    <w:basedOn w:val="List2"/>
    <w:rsid w:val="00831C6D"/>
    <w:pPr>
      <w:numPr>
        <w:numId w:val="13"/>
      </w:numPr>
      <w:tabs>
        <w:tab w:val="clear" w:pos="680"/>
      </w:tabs>
    </w:pPr>
  </w:style>
  <w:style w:type="paragraph" w:customStyle="1" w:styleId="SuperHeading">
    <w:name w:val="SuperHeading"/>
    <w:basedOn w:val="Normal"/>
    <w:rsid w:val="00831C6D"/>
    <w:pPr>
      <w:spacing w:before="240" w:after="120"/>
      <w:outlineLvl w:val="0"/>
    </w:pPr>
    <w:rPr>
      <w:rFonts w:ascii="Times New Roman" w:hAnsi="Times New Roman"/>
      <w:b/>
      <w:sz w:val="32"/>
    </w:rPr>
  </w:style>
  <w:style w:type="paragraph" w:customStyle="1" w:styleId="AllowPageBreak">
    <w:name w:val="AllowPageBreak"/>
    <w:rsid w:val="00831C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1C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C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C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C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C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C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C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C6D"/>
    <w:rPr>
      <w:rFonts w:ascii="Courier New" w:eastAsia="Times New Roman" w:hAnsi="Courier New" w:cs="Times New Roman"/>
      <w:i/>
      <w:szCs w:val="20"/>
      <w:lang w:eastAsia="en-US"/>
    </w:rPr>
  </w:style>
  <w:style w:type="paragraph" w:customStyle="1" w:styleId="HeadingBase">
    <w:name w:val="Heading Base"/>
    <w:rsid w:val="00831C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C6D"/>
    <w:pPr>
      <w:tabs>
        <w:tab w:val="right" w:leader="dot" w:pos="9072"/>
      </w:tabs>
      <w:ind w:left="567"/>
    </w:pPr>
    <w:rPr>
      <w:szCs w:val="22"/>
    </w:rPr>
  </w:style>
  <w:style w:type="paragraph" w:customStyle="1" w:styleId="TOCBase">
    <w:name w:val="TOC Base"/>
    <w:rsid w:val="00831C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C6D"/>
    <w:pPr>
      <w:tabs>
        <w:tab w:val="right" w:leader="dot" w:pos="9072"/>
      </w:tabs>
      <w:spacing w:before="40" w:after="40"/>
      <w:ind w:left="284"/>
    </w:pPr>
    <w:rPr>
      <w:rFonts w:ascii="Times New Roman" w:hAnsi="Times New Roman"/>
    </w:rPr>
  </w:style>
  <w:style w:type="paragraph" w:styleId="TOC1">
    <w:name w:val="toc 1"/>
    <w:basedOn w:val="TOCBase"/>
    <w:next w:val="Normal"/>
    <w:rsid w:val="00831C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C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C6D"/>
    <w:rPr>
      <w:rFonts w:ascii="Times New Roman" w:eastAsia="Times New Roman" w:hAnsi="Times New Roman" w:cs="Times New Roman"/>
      <w:sz w:val="16"/>
      <w:lang w:eastAsia="en-US"/>
    </w:rPr>
  </w:style>
  <w:style w:type="paragraph" w:styleId="Title">
    <w:name w:val="Title"/>
    <w:basedOn w:val="HeadingBase"/>
    <w:link w:val="TitleChar"/>
    <w:qFormat/>
    <w:rsid w:val="00831C6D"/>
    <w:pPr>
      <w:spacing w:before="5040"/>
      <w:jc w:val="center"/>
    </w:pPr>
    <w:rPr>
      <w:sz w:val="48"/>
      <w:szCs w:val="72"/>
      <w:lang w:val="en-US"/>
    </w:rPr>
  </w:style>
  <w:style w:type="character" w:customStyle="1" w:styleId="TitleChar">
    <w:name w:val="Title Char"/>
    <w:basedOn w:val="DefaultParagraphFont"/>
    <w:link w:val="Title"/>
    <w:rsid w:val="00831C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C6D"/>
    <w:pPr>
      <w:tabs>
        <w:tab w:val="left" w:pos="3600"/>
        <w:tab w:val="left" w:pos="3958"/>
      </w:tabs>
    </w:pPr>
  </w:style>
  <w:style w:type="paragraph" w:styleId="List">
    <w:name w:val="List"/>
    <w:basedOn w:val="BodyText"/>
    <w:next w:val="BodyText"/>
    <w:rsid w:val="00831C6D"/>
    <w:pPr>
      <w:tabs>
        <w:tab w:val="left" w:pos="340"/>
      </w:tabs>
      <w:spacing w:before="60" w:after="60"/>
      <w:ind w:left="340" w:hanging="340"/>
    </w:pPr>
  </w:style>
  <w:style w:type="paragraph" w:customStyle="1" w:styleId="Note">
    <w:name w:val="Note"/>
    <w:basedOn w:val="BodyText"/>
    <w:rsid w:val="00831C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1C6D"/>
    <w:rPr>
      <w:b/>
      <w:spacing w:val="0"/>
    </w:rPr>
  </w:style>
  <w:style w:type="paragraph" w:customStyle="1" w:styleId="SuperTitle">
    <w:name w:val="SuperTitle"/>
    <w:basedOn w:val="Title"/>
    <w:rsid w:val="00831C6D"/>
    <w:pPr>
      <w:framePr w:wrap="auto" w:hAnchor="text" w:y="6049"/>
    </w:pPr>
    <w:rPr>
      <w:color w:val="000000"/>
      <w:sz w:val="40"/>
    </w:rPr>
  </w:style>
  <w:style w:type="paragraph" w:customStyle="1" w:styleId="TOCTitle">
    <w:name w:val="TOCTitle"/>
    <w:basedOn w:val="Heading1"/>
    <w:rsid w:val="00831C6D"/>
    <w:pPr>
      <w:spacing w:after="240"/>
      <w:jc w:val="center"/>
      <w:outlineLvl w:val="9"/>
    </w:pPr>
    <w:rPr>
      <w:caps/>
    </w:rPr>
  </w:style>
  <w:style w:type="paragraph" w:customStyle="1" w:styleId="Version">
    <w:name w:val="Version"/>
    <w:rsid w:val="00831C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1C6D"/>
    <w:pPr>
      <w:keepNext w:val="0"/>
      <w:tabs>
        <w:tab w:val="right" w:pos="4176"/>
      </w:tabs>
      <w:ind w:left="198" w:hanging="198"/>
    </w:pPr>
    <w:rPr>
      <w:rFonts w:ascii="Garamond" w:hAnsi="Garamond"/>
    </w:rPr>
  </w:style>
  <w:style w:type="paragraph" w:styleId="IndexHeading">
    <w:name w:val="index heading"/>
    <w:basedOn w:val="Normal"/>
    <w:next w:val="Index1"/>
    <w:semiHidden/>
    <w:rsid w:val="00831C6D"/>
    <w:pPr>
      <w:spacing w:before="120" w:after="120"/>
    </w:pPr>
    <w:rPr>
      <w:rFonts w:ascii="Arial" w:hAnsi="Arial"/>
      <w:b/>
      <w:color w:val="918585"/>
      <w:sz w:val="24"/>
    </w:rPr>
  </w:style>
  <w:style w:type="paragraph" w:styleId="Header">
    <w:name w:val="header"/>
    <w:basedOn w:val="Normal"/>
    <w:link w:val="HeaderChar"/>
    <w:rsid w:val="00831C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C6D"/>
    <w:rPr>
      <w:rFonts w:ascii="Times New Roman" w:eastAsia="Times New Roman" w:hAnsi="Times New Roman" w:cs="Times New Roman"/>
      <w:sz w:val="16"/>
      <w:szCs w:val="20"/>
      <w:lang w:val="en-GB" w:eastAsia="en-US"/>
    </w:rPr>
  </w:style>
  <w:style w:type="paragraph" w:customStyle="1" w:styleId="Chapter">
    <w:name w:val="Chapter"/>
    <w:basedOn w:val="Normal"/>
    <w:rsid w:val="00831C6D"/>
    <w:pPr>
      <w:spacing w:before="240"/>
    </w:pPr>
    <w:rPr>
      <w:rFonts w:ascii="Times New Roman" w:hAnsi="Times New Roman"/>
      <w:smallCaps/>
      <w:spacing w:val="80"/>
      <w:sz w:val="28"/>
    </w:rPr>
  </w:style>
  <w:style w:type="paragraph" w:customStyle="1" w:styleId="InChapter">
    <w:name w:val="InChapter"/>
    <w:basedOn w:val="Heading3"/>
    <w:rsid w:val="00831C6D"/>
    <w:pPr>
      <w:spacing w:after="240"/>
      <w:outlineLvl w:val="9"/>
    </w:pPr>
    <w:rPr>
      <w:noProof/>
    </w:rPr>
  </w:style>
  <w:style w:type="paragraph" w:styleId="Index2">
    <w:name w:val="index 2"/>
    <w:basedOn w:val="Normal"/>
    <w:next w:val="Normal"/>
    <w:semiHidden/>
    <w:rsid w:val="00831C6D"/>
    <w:pPr>
      <w:tabs>
        <w:tab w:val="right" w:pos="4176"/>
      </w:tabs>
      <w:ind w:left="568" w:hanging="284"/>
    </w:pPr>
    <w:rPr>
      <w:rFonts w:ascii="Garamond" w:hAnsi="Garamond"/>
    </w:rPr>
  </w:style>
  <w:style w:type="paragraph" w:customStyle="1" w:styleId="Byline">
    <w:name w:val="Byline"/>
    <w:rsid w:val="00831C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C6D"/>
    <w:pPr>
      <w:tabs>
        <w:tab w:val="clear" w:pos="3600"/>
        <w:tab w:val="clear" w:pos="3958"/>
      </w:tabs>
      <w:jc w:val="right"/>
    </w:pPr>
  </w:style>
  <w:style w:type="character" w:styleId="Emphasis">
    <w:name w:val="Emphasis"/>
    <w:basedOn w:val="DefaultParagraphFont"/>
    <w:qFormat/>
    <w:rsid w:val="00831C6D"/>
    <w:rPr>
      <w:i/>
    </w:rPr>
  </w:style>
  <w:style w:type="paragraph" w:styleId="Caption">
    <w:name w:val="caption"/>
    <w:basedOn w:val="BodyText"/>
    <w:next w:val="Normal"/>
    <w:qFormat/>
    <w:rsid w:val="00831C6D"/>
    <w:pPr>
      <w:framePr w:w="2268" w:hSpace="181" w:vSpace="181" w:wrap="around" w:vAnchor="text" w:hAnchor="page" w:x="1135" w:y="285" w:anchorLock="1"/>
    </w:pPr>
    <w:rPr>
      <w:i/>
    </w:rPr>
  </w:style>
  <w:style w:type="paragraph" w:customStyle="1" w:styleId="MiniTOCTitle">
    <w:name w:val="MiniTOCTitle"/>
    <w:basedOn w:val="Heading4"/>
    <w:rsid w:val="00831C6D"/>
    <w:pPr>
      <w:spacing w:before="240"/>
      <w:outlineLvl w:val="9"/>
    </w:pPr>
    <w:rPr>
      <w:noProof/>
      <w:sz w:val="24"/>
    </w:rPr>
  </w:style>
  <w:style w:type="paragraph" w:customStyle="1" w:styleId="MiniTOCItem">
    <w:name w:val="MiniTOCItem"/>
    <w:basedOn w:val="ListBullet"/>
    <w:rsid w:val="00831C6D"/>
    <w:pPr>
      <w:numPr>
        <w:numId w:val="0"/>
      </w:numPr>
      <w:tabs>
        <w:tab w:val="right" w:leader="dot" w:pos="6521"/>
      </w:tabs>
      <w:spacing w:before="0" w:after="0"/>
    </w:pPr>
  </w:style>
  <w:style w:type="paragraph" w:customStyle="1" w:styleId="TOFTitle">
    <w:name w:val="TOFTitle"/>
    <w:basedOn w:val="TOCTitle"/>
    <w:rsid w:val="00831C6D"/>
  </w:style>
  <w:style w:type="paragraph" w:styleId="TableofFigures">
    <w:name w:val="table of figures"/>
    <w:basedOn w:val="Normal"/>
    <w:next w:val="Normal"/>
    <w:semiHidden/>
    <w:rsid w:val="00831C6D"/>
    <w:pPr>
      <w:tabs>
        <w:tab w:val="right" w:leader="dot" w:pos="9072"/>
      </w:tabs>
      <w:ind w:left="970" w:hanging="403"/>
    </w:pPr>
    <w:rPr>
      <w:rFonts w:ascii="Times New Roman" w:hAnsi="Times New Roman"/>
      <w:b/>
    </w:rPr>
  </w:style>
  <w:style w:type="paragraph" w:styleId="ListNumber">
    <w:name w:val="List Number"/>
    <w:basedOn w:val="List"/>
    <w:rsid w:val="00831C6D"/>
    <w:pPr>
      <w:numPr>
        <w:numId w:val="15"/>
      </w:numPr>
      <w:tabs>
        <w:tab w:val="clear" w:pos="340"/>
      </w:tabs>
    </w:pPr>
  </w:style>
  <w:style w:type="character" w:customStyle="1" w:styleId="WingdingSymbols">
    <w:name w:val="Wingding Symbols"/>
    <w:rsid w:val="00831C6D"/>
    <w:rPr>
      <w:rFonts w:ascii="Wingdings" w:hAnsi="Wingdings"/>
    </w:rPr>
  </w:style>
  <w:style w:type="paragraph" w:customStyle="1" w:styleId="TableHeading">
    <w:name w:val="Table Heading"/>
    <w:basedOn w:val="HeadingBase"/>
    <w:rsid w:val="00831C6D"/>
    <w:pPr>
      <w:keepLines/>
      <w:pBdr>
        <w:bottom w:val="single" w:sz="6" w:space="1" w:color="918585"/>
      </w:pBdr>
      <w:spacing w:before="240"/>
    </w:pPr>
  </w:style>
  <w:style w:type="character" w:customStyle="1" w:styleId="HotSpot">
    <w:name w:val="HotSpot"/>
    <w:rsid w:val="00831C6D"/>
    <w:rPr>
      <w:color w:val="0033CC"/>
      <w:u w:val="none"/>
    </w:rPr>
  </w:style>
  <w:style w:type="paragraph" w:customStyle="1" w:styleId="BodyTextRight">
    <w:name w:val="Body Text Right"/>
    <w:basedOn w:val="BodyText"/>
    <w:rsid w:val="00831C6D"/>
    <w:pPr>
      <w:spacing w:before="0" w:after="0"/>
      <w:jc w:val="right"/>
    </w:pPr>
  </w:style>
  <w:style w:type="paragraph" w:styleId="Index3">
    <w:name w:val="index 3"/>
    <w:basedOn w:val="ListNumber2"/>
    <w:next w:val="Normal"/>
    <w:semiHidden/>
    <w:rsid w:val="00831C6D"/>
    <w:pPr>
      <w:numPr>
        <w:numId w:val="0"/>
      </w:numPr>
      <w:tabs>
        <w:tab w:val="right" w:leader="dot" w:pos="4176"/>
      </w:tabs>
    </w:pPr>
  </w:style>
  <w:style w:type="paragraph" w:styleId="ListNumber2">
    <w:name w:val="List Number 2"/>
    <w:basedOn w:val="List2"/>
    <w:rsid w:val="00831C6D"/>
    <w:pPr>
      <w:numPr>
        <w:numId w:val="10"/>
      </w:numPr>
      <w:tabs>
        <w:tab w:val="clear" w:pos="1060"/>
      </w:tabs>
    </w:pPr>
  </w:style>
  <w:style w:type="paragraph" w:customStyle="1" w:styleId="MarginNote">
    <w:name w:val="Margin Note"/>
    <w:basedOn w:val="BodyText"/>
    <w:rsid w:val="00831C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C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C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C6D"/>
    <w:rPr>
      <w:sz w:val="32"/>
    </w:rPr>
  </w:style>
  <w:style w:type="paragraph" w:customStyle="1" w:styleId="HeadingProcedure">
    <w:name w:val="Heading Procedure"/>
    <w:basedOn w:val="HeadingBase"/>
    <w:next w:val="Normal"/>
    <w:rsid w:val="00831C6D"/>
    <w:pPr>
      <w:tabs>
        <w:tab w:val="left" w:pos="0"/>
      </w:tabs>
      <w:spacing w:before="120" w:after="60"/>
    </w:pPr>
    <w:rPr>
      <w:i/>
      <w:color w:val="918585"/>
      <w:sz w:val="22"/>
    </w:rPr>
  </w:style>
  <w:style w:type="paragraph" w:customStyle="1" w:styleId="TableBodyText">
    <w:name w:val="Table Body Text"/>
    <w:basedOn w:val="BodyText"/>
    <w:rsid w:val="00831C6D"/>
    <w:pPr>
      <w:spacing w:before="60" w:after="60"/>
    </w:pPr>
  </w:style>
  <w:style w:type="paragraph" w:styleId="ListContinue">
    <w:name w:val="List Continue"/>
    <w:basedOn w:val="List"/>
    <w:rsid w:val="00831C6D"/>
    <w:pPr>
      <w:ind w:firstLine="0"/>
    </w:pPr>
  </w:style>
  <w:style w:type="paragraph" w:customStyle="1" w:styleId="ListNote">
    <w:name w:val="List Note"/>
    <w:basedOn w:val="List"/>
    <w:rsid w:val="00831C6D"/>
    <w:pPr>
      <w:pBdr>
        <w:top w:val="single" w:sz="6" w:space="2" w:color="918585"/>
        <w:bottom w:val="single" w:sz="6" w:space="2" w:color="918585"/>
      </w:pBdr>
      <w:tabs>
        <w:tab w:val="left" w:pos="1021"/>
      </w:tabs>
      <w:ind w:firstLine="0"/>
    </w:pPr>
  </w:style>
  <w:style w:type="paragraph" w:customStyle="1" w:styleId="Warning">
    <w:name w:val="Warning"/>
    <w:basedOn w:val="BodyText"/>
    <w:rsid w:val="00831C6D"/>
    <w:pPr>
      <w:shd w:val="clear" w:color="auto" w:fill="D9D9D9"/>
      <w:tabs>
        <w:tab w:val="left" w:pos="992"/>
      </w:tabs>
      <w:ind w:left="119" w:right="119"/>
    </w:pPr>
    <w:rPr>
      <w:sz w:val="20"/>
    </w:rPr>
  </w:style>
  <w:style w:type="paragraph" w:customStyle="1" w:styleId="MarginIcons">
    <w:name w:val="Margin Icons"/>
    <w:basedOn w:val="BodyText"/>
    <w:rsid w:val="00831C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C6D"/>
    <w:rPr>
      <w:rFonts w:ascii="Courier New" w:hAnsi="Courier New"/>
    </w:rPr>
  </w:style>
  <w:style w:type="paragraph" w:customStyle="1" w:styleId="NoteBullet">
    <w:name w:val="Note Bullet"/>
    <w:basedOn w:val="Note"/>
    <w:rsid w:val="00831C6D"/>
    <w:pPr>
      <w:tabs>
        <w:tab w:val="clear" w:pos="680"/>
      </w:tabs>
      <w:spacing w:before="60" w:after="60"/>
    </w:pPr>
  </w:style>
  <w:style w:type="paragraph" w:customStyle="1" w:styleId="SubHeading2">
    <w:name w:val="SubHeading2"/>
    <w:basedOn w:val="HeadingBase"/>
    <w:rsid w:val="00831C6D"/>
    <w:pPr>
      <w:spacing w:before="240" w:after="60"/>
    </w:pPr>
    <w:rPr>
      <w:sz w:val="20"/>
    </w:rPr>
  </w:style>
  <w:style w:type="paragraph" w:customStyle="1" w:styleId="SubHeading1">
    <w:name w:val="SubHeading1"/>
    <w:basedOn w:val="HeadingBase"/>
    <w:rsid w:val="00831C6D"/>
    <w:pPr>
      <w:spacing w:before="240" w:after="60"/>
    </w:pPr>
    <w:rPr>
      <w:color w:val="918585"/>
      <w:sz w:val="22"/>
    </w:rPr>
  </w:style>
  <w:style w:type="paragraph" w:customStyle="1" w:styleId="SideHeading">
    <w:name w:val="Side Heading"/>
    <w:basedOn w:val="HeadingBase"/>
    <w:rsid w:val="00831C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C6D"/>
    <w:pPr>
      <w:tabs>
        <w:tab w:val="num" w:pos="360"/>
      </w:tabs>
    </w:pPr>
  </w:style>
  <w:style w:type="paragraph" w:styleId="PlainText">
    <w:name w:val="Plain Text"/>
    <w:basedOn w:val="Normal"/>
    <w:link w:val="PlainTextChar"/>
    <w:rsid w:val="00831C6D"/>
    <w:rPr>
      <w:sz w:val="20"/>
    </w:rPr>
  </w:style>
  <w:style w:type="character" w:customStyle="1" w:styleId="PlainTextChar">
    <w:name w:val="Plain Text Char"/>
    <w:basedOn w:val="DefaultParagraphFont"/>
    <w:link w:val="PlainText"/>
    <w:rsid w:val="00831C6D"/>
    <w:rPr>
      <w:rFonts w:ascii="Courier New" w:eastAsia="Times New Roman" w:hAnsi="Courier New" w:cs="Times New Roman"/>
      <w:sz w:val="20"/>
      <w:szCs w:val="20"/>
      <w:lang w:eastAsia="en-US"/>
    </w:rPr>
  </w:style>
  <w:style w:type="character" w:customStyle="1" w:styleId="MenuOption">
    <w:name w:val="Menu Option"/>
    <w:basedOn w:val="DefaultParagraphFont"/>
    <w:rsid w:val="00831C6D"/>
    <w:rPr>
      <w:b/>
      <w:smallCaps/>
    </w:rPr>
  </w:style>
  <w:style w:type="paragraph" w:customStyle="1" w:styleId="TableListNumber">
    <w:name w:val="Table List Number"/>
    <w:basedOn w:val="ListNumber"/>
    <w:rsid w:val="00831C6D"/>
    <w:pPr>
      <w:numPr>
        <w:numId w:val="0"/>
      </w:numPr>
    </w:pPr>
  </w:style>
  <w:style w:type="paragraph" w:styleId="TOC4">
    <w:name w:val="toc 4"/>
    <w:basedOn w:val="TOCBase"/>
    <w:next w:val="Normal"/>
    <w:semiHidden/>
    <w:rsid w:val="00831C6D"/>
    <w:pPr>
      <w:tabs>
        <w:tab w:val="right" w:leader="dot" w:pos="9071"/>
      </w:tabs>
      <w:ind w:left="1701"/>
    </w:pPr>
  </w:style>
  <w:style w:type="paragraph" w:customStyle="1" w:styleId="ListAlpha">
    <w:name w:val="List Alpha"/>
    <w:basedOn w:val="List"/>
    <w:rsid w:val="00831C6D"/>
    <w:pPr>
      <w:numPr>
        <w:numId w:val="9"/>
      </w:numPr>
    </w:pPr>
  </w:style>
  <w:style w:type="paragraph" w:customStyle="1" w:styleId="ListAlpha2">
    <w:name w:val="List Alpha 2"/>
    <w:basedOn w:val="List2"/>
    <w:rsid w:val="00831C6D"/>
    <w:pPr>
      <w:numPr>
        <w:numId w:val="8"/>
      </w:numPr>
    </w:pPr>
  </w:style>
  <w:style w:type="paragraph" w:styleId="List2">
    <w:name w:val="List 2"/>
    <w:basedOn w:val="BodyText"/>
    <w:rsid w:val="00831C6D"/>
    <w:pPr>
      <w:tabs>
        <w:tab w:val="left" w:pos="680"/>
      </w:tabs>
      <w:spacing w:before="60" w:after="60"/>
      <w:ind w:left="680" w:hanging="340"/>
    </w:pPr>
  </w:style>
  <w:style w:type="paragraph" w:styleId="List3">
    <w:name w:val="List 3"/>
    <w:basedOn w:val="BodyText"/>
    <w:rsid w:val="00831C6D"/>
    <w:pPr>
      <w:tabs>
        <w:tab w:val="left" w:pos="1021"/>
      </w:tabs>
      <w:spacing w:before="60" w:after="60"/>
      <w:ind w:left="1020" w:hanging="340"/>
    </w:pPr>
  </w:style>
  <w:style w:type="paragraph" w:styleId="List4">
    <w:name w:val="List 4"/>
    <w:basedOn w:val="BodyText"/>
    <w:rsid w:val="00831C6D"/>
    <w:pPr>
      <w:tabs>
        <w:tab w:val="left" w:pos="1361"/>
      </w:tabs>
      <w:spacing w:before="60" w:after="60"/>
      <w:ind w:left="1361" w:hanging="340"/>
    </w:pPr>
  </w:style>
  <w:style w:type="paragraph" w:styleId="List5">
    <w:name w:val="List 5"/>
    <w:basedOn w:val="BodyText"/>
    <w:rsid w:val="00831C6D"/>
    <w:pPr>
      <w:tabs>
        <w:tab w:val="left" w:pos="1701"/>
      </w:tabs>
      <w:spacing w:before="60" w:after="60"/>
      <w:ind w:left="1701" w:hanging="340"/>
    </w:pPr>
  </w:style>
  <w:style w:type="paragraph" w:styleId="ListBullet3">
    <w:name w:val="List Bullet 3"/>
    <w:basedOn w:val="List3"/>
    <w:rsid w:val="00831C6D"/>
    <w:pPr>
      <w:numPr>
        <w:numId w:val="14"/>
      </w:numPr>
      <w:tabs>
        <w:tab w:val="clear" w:pos="1021"/>
      </w:tabs>
      <w:ind w:left="1037" w:hanging="357"/>
    </w:pPr>
  </w:style>
  <w:style w:type="paragraph" w:styleId="ListBullet4">
    <w:name w:val="List Bullet 4"/>
    <w:basedOn w:val="List4"/>
    <w:rsid w:val="00831C6D"/>
    <w:pPr>
      <w:numPr>
        <w:numId w:val="3"/>
      </w:numPr>
      <w:tabs>
        <w:tab w:val="clear" w:pos="1361"/>
      </w:tabs>
    </w:pPr>
  </w:style>
  <w:style w:type="paragraph" w:styleId="ListBullet5">
    <w:name w:val="List Bullet 5"/>
    <w:basedOn w:val="List5"/>
    <w:rsid w:val="00831C6D"/>
    <w:pPr>
      <w:numPr>
        <w:numId w:val="4"/>
      </w:numPr>
    </w:pPr>
  </w:style>
  <w:style w:type="paragraph" w:styleId="ListContinue2">
    <w:name w:val="List Continue 2"/>
    <w:basedOn w:val="List2"/>
    <w:rsid w:val="00831C6D"/>
    <w:pPr>
      <w:ind w:firstLine="0"/>
    </w:pPr>
  </w:style>
  <w:style w:type="paragraph" w:styleId="ListContinue3">
    <w:name w:val="List Continue 3"/>
    <w:basedOn w:val="List3"/>
    <w:rsid w:val="00831C6D"/>
    <w:pPr>
      <w:ind w:left="1021" w:firstLine="0"/>
    </w:pPr>
  </w:style>
  <w:style w:type="paragraph" w:styleId="ListContinue4">
    <w:name w:val="List Continue 4"/>
    <w:basedOn w:val="List4"/>
    <w:rsid w:val="00831C6D"/>
    <w:pPr>
      <w:ind w:firstLine="0"/>
    </w:pPr>
  </w:style>
  <w:style w:type="paragraph" w:styleId="ListContinue5">
    <w:name w:val="List Continue 5"/>
    <w:basedOn w:val="List5"/>
    <w:rsid w:val="00831C6D"/>
    <w:pPr>
      <w:ind w:firstLine="0"/>
    </w:pPr>
  </w:style>
  <w:style w:type="paragraph" w:styleId="ListNumber3">
    <w:name w:val="List Number 3"/>
    <w:basedOn w:val="List3"/>
    <w:rsid w:val="00831C6D"/>
    <w:pPr>
      <w:numPr>
        <w:numId w:val="5"/>
      </w:numPr>
    </w:pPr>
  </w:style>
  <w:style w:type="paragraph" w:styleId="ListNumber4">
    <w:name w:val="List Number 4"/>
    <w:basedOn w:val="List4"/>
    <w:rsid w:val="00831C6D"/>
    <w:pPr>
      <w:numPr>
        <w:numId w:val="6"/>
      </w:numPr>
    </w:pPr>
  </w:style>
  <w:style w:type="paragraph" w:styleId="ListNumber5">
    <w:name w:val="List Number 5"/>
    <w:basedOn w:val="List5"/>
    <w:rsid w:val="00831C6D"/>
    <w:pPr>
      <w:numPr>
        <w:numId w:val="7"/>
      </w:numPr>
    </w:pPr>
  </w:style>
  <w:style w:type="paragraph" w:styleId="BlockText">
    <w:name w:val="Block Text"/>
    <w:basedOn w:val="Normal"/>
    <w:rsid w:val="00831C6D"/>
    <w:pPr>
      <w:spacing w:after="120"/>
      <w:ind w:left="1440" w:right="1440"/>
    </w:pPr>
  </w:style>
  <w:style w:type="character" w:customStyle="1" w:styleId="Subscript">
    <w:name w:val="Subscript"/>
    <w:basedOn w:val="DefaultParagraphFont"/>
    <w:rsid w:val="00831C6D"/>
    <w:rPr>
      <w:sz w:val="16"/>
      <w:vertAlign w:val="subscript"/>
    </w:rPr>
  </w:style>
  <w:style w:type="character" w:customStyle="1" w:styleId="Superscript">
    <w:name w:val="Superscript"/>
    <w:basedOn w:val="DefaultParagraphFont"/>
    <w:rsid w:val="00831C6D"/>
    <w:rPr>
      <w:sz w:val="16"/>
      <w:vertAlign w:val="superscript"/>
    </w:rPr>
  </w:style>
  <w:style w:type="character" w:customStyle="1" w:styleId="Symbols">
    <w:name w:val="Symbols"/>
    <w:basedOn w:val="DefaultParagraphFont"/>
    <w:rsid w:val="00831C6D"/>
    <w:rPr>
      <w:rFonts w:ascii="Symbol" w:hAnsi="Symbol"/>
    </w:rPr>
  </w:style>
  <w:style w:type="character" w:customStyle="1" w:styleId="MenuOptions">
    <w:name w:val="Menu Options"/>
    <w:basedOn w:val="DefaultParagraphFont"/>
    <w:rsid w:val="00831C6D"/>
    <w:rPr>
      <w:rFonts w:ascii="Arial Narrow" w:hAnsi="Arial Narrow"/>
      <w:smallCaps/>
    </w:rPr>
  </w:style>
  <w:style w:type="character" w:customStyle="1" w:styleId="Buttons">
    <w:name w:val="Buttons"/>
    <w:basedOn w:val="DefaultParagraphFont"/>
    <w:rsid w:val="00831C6D"/>
    <w:rPr>
      <w:b/>
    </w:rPr>
  </w:style>
  <w:style w:type="character" w:customStyle="1" w:styleId="Underlined">
    <w:name w:val="Underlined"/>
    <w:basedOn w:val="DefaultParagraphFont"/>
    <w:rsid w:val="00831C6D"/>
    <w:rPr>
      <w:u w:val="single"/>
    </w:rPr>
  </w:style>
  <w:style w:type="paragraph" w:customStyle="1" w:styleId="TableBodyTextRight">
    <w:name w:val="Table Body Text Right"/>
    <w:basedOn w:val="TableBodyText"/>
    <w:rsid w:val="00831C6D"/>
    <w:pPr>
      <w:widowControl w:val="0"/>
      <w:autoSpaceDE w:val="0"/>
      <w:autoSpaceDN w:val="0"/>
      <w:adjustRightInd w:val="0"/>
      <w:jc w:val="right"/>
    </w:pPr>
    <w:rPr>
      <w:rFonts w:cs="Arial"/>
      <w:szCs w:val="18"/>
    </w:rPr>
  </w:style>
  <w:style w:type="paragraph" w:customStyle="1" w:styleId="CopyrightText">
    <w:name w:val="Copyright Text"/>
    <w:basedOn w:val="BodyText"/>
    <w:rsid w:val="00831C6D"/>
    <w:rPr>
      <w:sz w:val="18"/>
    </w:rPr>
  </w:style>
  <w:style w:type="paragraph" w:customStyle="1" w:styleId="BodySmallRight">
    <w:name w:val="Body Small Right"/>
    <w:basedOn w:val="BodyTextRight"/>
    <w:rsid w:val="00831C6D"/>
    <w:rPr>
      <w:sz w:val="18"/>
      <w:szCs w:val="18"/>
    </w:rPr>
  </w:style>
  <w:style w:type="paragraph" w:customStyle="1" w:styleId="MarginEdition">
    <w:name w:val="Margin Edition"/>
    <w:basedOn w:val="MarginNote"/>
    <w:rsid w:val="00831C6D"/>
    <w:pPr>
      <w:spacing w:before="0" w:after="0"/>
    </w:pPr>
    <w:rPr>
      <w:rFonts w:ascii="Times New Roman" w:hAnsi="Times New Roman"/>
      <w:color w:val="999999"/>
    </w:rPr>
  </w:style>
  <w:style w:type="paragraph" w:customStyle="1" w:styleId="Spacer">
    <w:name w:val="Spacer"/>
    <w:basedOn w:val="Normal"/>
    <w:rsid w:val="00831C6D"/>
    <w:rPr>
      <w:sz w:val="2"/>
      <w:szCs w:val="2"/>
    </w:rPr>
  </w:style>
  <w:style w:type="character" w:customStyle="1" w:styleId="Small">
    <w:name w:val="Small"/>
    <w:basedOn w:val="DefaultParagraphFont"/>
    <w:rsid w:val="00831C6D"/>
    <w:rPr>
      <w:sz w:val="16"/>
    </w:rPr>
  </w:style>
  <w:style w:type="paragraph" w:customStyle="1" w:styleId="WideTable">
    <w:name w:val="Wide Table"/>
    <w:basedOn w:val="Normal"/>
    <w:rsid w:val="00831C6D"/>
    <w:pPr>
      <w:ind w:left="-1418"/>
    </w:pPr>
    <w:rPr>
      <w:sz w:val="2"/>
      <w:szCs w:val="2"/>
    </w:rPr>
  </w:style>
  <w:style w:type="character" w:styleId="PageNumber">
    <w:name w:val="page number"/>
    <w:basedOn w:val="DefaultParagraphFont"/>
    <w:rsid w:val="00831C6D"/>
  </w:style>
  <w:style w:type="paragraph" w:styleId="Quote">
    <w:name w:val="Quote"/>
    <w:basedOn w:val="Heading1"/>
    <w:link w:val="QuoteChar"/>
    <w:qFormat/>
    <w:rsid w:val="00831C6D"/>
    <w:rPr>
      <w:b w:val="0"/>
      <w:sz w:val="72"/>
      <w:szCs w:val="72"/>
      <w:lang w:val="en-NZ"/>
    </w:rPr>
  </w:style>
  <w:style w:type="character" w:customStyle="1" w:styleId="QuoteChar">
    <w:name w:val="Quote Char"/>
    <w:basedOn w:val="DefaultParagraphFont"/>
    <w:link w:val="Quote"/>
    <w:rsid w:val="00831C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C6D"/>
    <w:pPr>
      <w:pageBreakBefore/>
    </w:pPr>
  </w:style>
  <w:style w:type="paragraph" w:customStyle="1" w:styleId="Border">
    <w:name w:val="Border"/>
    <w:basedOn w:val="Normal"/>
    <w:qFormat/>
    <w:rsid w:val="00831C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C6D"/>
    <w:rPr>
      <w:b/>
      <w:bCs/>
      <w:i/>
      <w:iCs/>
      <w:color w:val="auto"/>
    </w:rPr>
  </w:style>
  <w:style w:type="paragraph" w:styleId="IntenseQuote">
    <w:name w:val="Intense Quote"/>
    <w:basedOn w:val="Normal"/>
    <w:next w:val="Normal"/>
    <w:link w:val="IntenseQuoteChar"/>
    <w:uiPriority w:val="30"/>
    <w:qFormat/>
    <w:rsid w:val="00831C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C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C6D"/>
    <w:rPr>
      <w:smallCaps/>
      <w:color w:val="auto"/>
      <w:u w:val="single"/>
    </w:rPr>
  </w:style>
  <w:style w:type="character" w:styleId="IntenseReference">
    <w:name w:val="Intense Reference"/>
    <w:basedOn w:val="DefaultParagraphFont"/>
    <w:uiPriority w:val="32"/>
    <w:qFormat/>
    <w:rsid w:val="00831C6D"/>
    <w:rPr>
      <w:b/>
      <w:bCs/>
      <w:smallCaps/>
      <w:color w:val="auto"/>
      <w:spacing w:val="5"/>
      <w:u w:val="single"/>
    </w:rPr>
  </w:style>
  <w:style w:type="paragraph" w:customStyle="1" w:styleId="2ColumnHeading">
    <w:name w:val="2Column Heading"/>
    <w:basedOn w:val="BodyText"/>
    <w:qFormat/>
    <w:rsid w:val="00831C6D"/>
    <w:pPr>
      <w:spacing w:after="60"/>
      <w:ind w:left="-2268"/>
    </w:pPr>
    <w:rPr>
      <w:b/>
    </w:rPr>
  </w:style>
  <w:style w:type="paragraph" w:customStyle="1" w:styleId="Heading1TOC">
    <w:name w:val="Heading1 TOC"/>
    <w:basedOn w:val="Normal"/>
    <w:qFormat/>
    <w:rsid w:val="00831C6D"/>
    <w:pPr>
      <w:spacing w:before="240" w:after="120"/>
    </w:pPr>
    <w:rPr>
      <w:rFonts w:ascii="Times New Roman" w:hAnsi="Times New Roman"/>
      <w:b/>
      <w:sz w:val="32"/>
    </w:rPr>
  </w:style>
  <w:style w:type="paragraph" w:customStyle="1" w:styleId="Heading2TOC">
    <w:name w:val="Heading2 TOC"/>
    <w:basedOn w:val="Normal"/>
    <w:qFormat/>
    <w:rsid w:val="00831C6D"/>
    <w:pPr>
      <w:spacing w:before="240" w:after="60"/>
    </w:pPr>
    <w:rPr>
      <w:rFonts w:ascii="Times New Roman" w:hAnsi="Times New Roman"/>
      <w:b/>
      <w:sz w:val="28"/>
    </w:rPr>
  </w:style>
  <w:style w:type="character" w:customStyle="1" w:styleId="Underline">
    <w:name w:val="Underline"/>
    <w:basedOn w:val="DefaultParagraphFont"/>
    <w:qFormat/>
    <w:rsid w:val="00831C6D"/>
    <w:rPr>
      <w:u w:val="single"/>
    </w:rPr>
  </w:style>
  <w:style w:type="character" w:customStyle="1" w:styleId="BoldandItalics">
    <w:name w:val="Bold and Italics"/>
    <w:qFormat/>
    <w:rsid w:val="00831C6D"/>
    <w:rPr>
      <w:b/>
      <w:i/>
      <w:u w:val="none"/>
    </w:rPr>
  </w:style>
  <w:style w:type="paragraph" w:styleId="BalloonText">
    <w:name w:val="Balloon Text"/>
    <w:basedOn w:val="Normal"/>
    <w:link w:val="BalloonTextChar"/>
    <w:rsid w:val="00831C6D"/>
    <w:rPr>
      <w:rFonts w:ascii="Tahoma" w:hAnsi="Tahoma" w:cs="Tahoma"/>
      <w:sz w:val="16"/>
      <w:szCs w:val="16"/>
    </w:rPr>
  </w:style>
  <w:style w:type="character" w:customStyle="1" w:styleId="BalloonTextChar">
    <w:name w:val="Balloon Text Char"/>
    <w:basedOn w:val="DefaultParagraphFont"/>
    <w:link w:val="BalloonText"/>
    <w:rsid w:val="00831C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C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1C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C6D"/>
    <w:rPr>
      <w:b/>
      <w:color w:val="660033"/>
      <w:spacing w:val="0"/>
    </w:rPr>
  </w:style>
  <w:style w:type="paragraph" w:customStyle="1" w:styleId="Nameditemlist">
    <w:name w:val="Named item list"/>
    <w:basedOn w:val="BodyText"/>
    <w:qFormat/>
    <w:rsid w:val="00831C6D"/>
    <w:pPr>
      <w:tabs>
        <w:tab w:val="left" w:pos="2835"/>
      </w:tabs>
      <w:ind w:left="2835" w:hanging="2835"/>
    </w:pPr>
  </w:style>
  <w:style w:type="paragraph" w:customStyle="1" w:styleId="BodyTextnopadding">
    <w:name w:val="Body Text no padding"/>
    <w:basedOn w:val="BodyText"/>
    <w:qFormat/>
    <w:rsid w:val="00831C6D"/>
    <w:pPr>
      <w:spacing w:before="0" w:after="0"/>
    </w:pPr>
  </w:style>
  <w:style w:type="paragraph" w:customStyle="1" w:styleId="BodyTextBold">
    <w:name w:val="Body Text Bold"/>
    <w:basedOn w:val="BodyText"/>
    <w:qFormat/>
    <w:rsid w:val="00831C6D"/>
    <w:rPr>
      <w:b/>
    </w:rPr>
  </w:style>
  <w:style w:type="character" w:styleId="Hyperlink">
    <w:name w:val="Hyperlink"/>
    <w:basedOn w:val="DefaultParagraphFont"/>
    <w:uiPriority w:val="99"/>
    <w:unhideWhenUsed/>
    <w:rsid w:val="00B65C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376</Words>
  <Characters>2510</Characters>
  <Application>Microsoft Office Word</Application>
  <DocSecurity>0</DocSecurity>
  <Lines>62</Lines>
  <Paragraphs>45</Paragraphs>
  <ScaleCrop>false</ScaleCrop>
  <Company>Author-it Software Corporation Ltd.</Company>
  <LinksUpToDate>false</LinksUpToDate>
  <CharactersWithSpaces>2841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MSL975072 Use surgical cut-up techniques for non-complex tissue specimens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2022-12-19T23:50:00Z</dcterms:created>
  <dcterms:modified xsi:type="dcterms:W3CDTF">2022-12-19T23:50:00Z</dcterms:modified>
</cp:coreProperties>
</file>