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49DE" w:rsidP="00AC49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MSL975070 Apply routine electrometric techniques</w:t>
      </w:r>
      <w:r>
        <w:fldChar w:fldCharType="end"/>
      </w:r>
    </w:p>
    <w:p w:rsidR="00AC49DE" w:rsidP="00AC49DE">
      <w:pPr>
        <w:pStyle w:val="Version"/>
        <w:sectPr w:rsidSect="008210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1064" w:rsidP="00821064">
      <w:pPr>
        <w:pStyle w:val="SuperHeading"/>
      </w:pPr>
      <w:r w:rsidRPr="00821064">
        <w:t>MSL975070 Apply routine electrometric techniques</w:t>
      </w:r>
    </w:p>
    <w:p w:rsidR="00000000" w:rsidRPr="00821064" w:rsidP="00821064">
      <w:pPr>
        <w:pStyle w:val="Heading1"/>
      </w:pPr>
      <w:bookmarkStart w:id="1" w:name="O_1258532"/>
      <w:bookmarkEnd w:id="1"/>
      <w:r w:rsidRPr="00821064">
        <w:t>Modification History</w:t>
      </w:r>
    </w:p>
    <w:p w:rsidR="00000000" w:rsidRPr="00821064" w:rsidP="00AC49DE">
      <w:pPr>
        <w:pStyle w:val="BodyText"/>
      </w:pPr>
      <w:r w:rsidRPr="00821064">
        <w:t>Release 1. Supersedes and equivalent to MSL975049 Apply routine electrometric techniques. Content of Element 6 integrated into Element 5. Minor changes to Performance Criteria. Removal of duplicating items in Knowledge Evidenc</w:t>
      </w:r>
      <w:r w:rsidRPr="00821064">
        <w:t>e.</w:t>
      </w:r>
    </w:p>
    <w:p w:rsidR="00000000" w:rsidRPr="00821064" w:rsidP="00821064">
      <w:pPr>
        <w:pStyle w:val="Heading1"/>
      </w:pPr>
      <w:bookmarkStart w:id="2" w:name="O_1258533"/>
      <w:bookmarkEnd w:id="2"/>
      <w:r w:rsidRPr="00821064">
        <w:t>Application</w:t>
      </w:r>
    </w:p>
    <w:p w:rsidR="00000000" w:rsidRPr="00821064" w:rsidP="00AC49DE">
      <w:pPr>
        <w:pStyle w:val="BodyText"/>
      </w:pPr>
      <w:r w:rsidRPr="00821064">
        <w:t>This unit of competency describes the skills and knowledge to analyse samples using routine electrometric techniques. The unit also includes establishing client needs for routine and non-routine samples, optimising workpla</w:t>
      </w:r>
      <w:r w:rsidRPr="00821064">
        <w:t>ce procedures and instruments for specific samples, obtaining valid and reliable data and reporting test results. Personnel are required to recognise atypical test data/results and troubleshoot common analytical procedure and equipment problems.</w:t>
      </w:r>
    </w:p>
    <w:p w:rsidR="00000000" w:rsidRPr="00821064" w:rsidP="00AC49DE">
      <w:pPr>
        <w:pStyle w:val="BodyText"/>
      </w:pPr>
      <w:r w:rsidRPr="00821064">
        <w:t xml:space="preserve">This unit </w:t>
      </w:r>
      <w:r w:rsidRPr="00821064">
        <w:t>applies to technical officers and analysts working in all industry sectors, government agencies and research laboratories. All operations and analytical methods must comply with relevant standards, appropriate procedures and/or workplace requirements. Alth</w:t>
      </w:r>
      <w:r w:rsidRPr="00821064">
        <w:t>ough a supervisor may not always be present, the technician will follow workplace procedures that clearly describe the scope of permitted practice, including varying workplace/test procedures and communicating results to people outside the laboratory.</w:t>
      </w:r>
    </w:p>
    <w:p w:rsidR="00000000" w:rsidRPr="00821064" w:rsidP="00AC49DE">
      <w:pPr>
        <w:pStyle w:val="BodyText"/>
      </w:pPr>
      <w:r w:rsidRPr="00821064">
        <w:t>No l</w:t>
      </w:r>
      <w:r w:rsidRPr="00821064">
        <w:t xml:space="preserve">icensing or certification requirements exist at the time of publication. However, regulations and/or external accreditation requirements for laboratory operations exist, so local requirements should be checked. Relevant legislation, industry standards and </w:t>
      </w:r>
      <w:r w:rsidRPr="00821064">
        <w:t>codes of practice within Australia must also be applied.</w:t>
      </w:r>
    </w:p>
    <w:p w:rsidR="00000000" w:rsidRPr="00821064" w:rsidP="00821064">
      <w:pPr>
        <w:pStyle w:val="Heading1"/>
      </w:pPr>
      <w:bookmarkStart w:id="3" w:name="O_1258534"/>
      <w:bookmarkEnd w:id="3"/>
      <w:r w:rsidRPr="00821064">
        <w:t>Pre-requisite Unit</w:t>
      </w:r>
    </w:p>
    <w:p w:rsidR="00000000" w:rsidRPr="00821064" w:rsidP="00AC49DE">
      <w:pPr>
        <w:pStyle w:val="BodyText"/>
      </w:pPr>
      <w:r w:rsidRPr="00821064">
        <w:t>MSL974032 Perform chemical tests and procedures</w:t>
      </w:r>
    </w:p>
    <w:p w:rsidR="00000000" w:rsidRPr="00821064" w:rsidP="00821064">
      <w:pPr>
        <w:pStyle w:val="Heading1"/>
      </w:pPr>
      <w:bookmarkStart w:id="4" w:name="O_1258535"/>
      <w:bookmarkEnd w:id="4"/>
      <w:r w:rsidRPr="00821064">
        <w:t>Competency Field</w:t>
      </w:r>
    </w:p>
    <w:p w:rsidR="00000000" w:rsidRPr="00821064" w:rsidP="00AC49DE">
      <w:pPr>
        <w:pStyle w:val="BodyText"/>
      </w:pPr>
      <w:r w:rsidRPr="00821064">
        <w:t>Testing</w:t>
      </w:r>
    </w:p>
    <w:p w:rsidR="00000000" w:rsidRPr="00821064" w:rsidP="00821064">
      <w:pPr>
        <w:pStyle w:val="Heading1"/>
      </w:pPr>
      <w:bookmarkStart w:id="5" w:name="O_1258537"/>
      <w:bookmarkEnd w:id="5"/>
      <w:r w:rsidRPr="0082106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AC49D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064" w:rsidP="00821064">
            <w:pPr>
              <w:pStyle w:val="BodyText"/>
            </w:pPr>
            <w:r w:rsidRPr="00821064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064">
            <w:pPr>
              <w:pStyle w:val="BodyText"/>
              <w:rPr>
                <w:lang w:val="en-NZ"/>
              </w:rPr>
            </w:pPr>
            <w:r w:rsidRPr="00821064">
              <w:rPr>
                <w:rStyle w:val="SpecialBold"/>
              </w:rPr>
              <w:t>Perform</w:t>
            </w:r>
            <w:r w:rsidRPr="00821064">
              <w:rPr>
                <w:rStyle w:val="SpecialBold"/>
              </w:rPr>
              <w:t>ance Criteria</w:t>
            </w:r>
          </w:p>
        </w:tc>
      </w:tr>
      <w:tr w:rsidTr="00AC49D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5"/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064">
            <w:pPr>
              <w:pStyle w:val="BodyText"/>
              <w:rPr>
                <w:lang w:val="en-NZ"/>
              </w:rPr>
            </w:pPr>
            <w:r w:rsidRPr="00821064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064">
            <w:pPr>
              <w:pStyle w:val="BodyText"/>
              <w:rPr>
                <w:lang w:val="en-NZ"/>
              </w:rPr>
            </w:pPr>
            <w:r w:rsidRPr="00821064">
              <w:t>Performance criteria describe the performance needed to demonstrate achievement of the element.</w:t>
            </w:r>
          </w:p>
        </w:tc>
      </w:tr>
      <w:tr w:rsidTr="00AC49D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5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064">
            <w:pPr>
              <w:pStyle w:val="BodyText"/>
              <w:rPr>
                <w:lang w:val="en-NZ"/>
              </w:rPr>
            </w:pPr>
            <w:r w:rsidRPr="00821064">
              <w:t xml:space="preserve">1. Establish client needs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064" w:rsidP="00821064">
            <w:pPr>
              <w:pStyle w:val="BodyText"/>
            </w:pPr>
            <w:r w:rsidRPr="00821064">
              <w:t xml:space="preserve">1.1 Liaise with client or sample provider to determine client needs and </w:t>
            </w:r>
            <w:r w:rsidRPr="00821064">
              <w:t>sample history</w:t>
            </w:r>
          </w:p>
          <w:p w:rsidR="00000000" w:rsidRPr="00821064" w:rsidP="00821064">
            <w:pPr>
              <w:pStyle w:val="BodyText"/>
            </w:pPr>
            <w:r w:rsidRPr="00821064">
              <w:t>1.2 Match sample provided to accompanying documentation and report any discrepancies in accordance with workplace procedures</w:t>
            </w:r>
          </w:p>
          <w:p w:rsidR="00000000" w:rsidRPr="00821064" w:rsidP="00821064">
            <w:pPr>
              <w:pStyle w:val="BodyText"/>
            </w:pPr>
            <w:r w:rsidRPr="00821064">
              <w:t>1.3 Identify non-routine samples and the pos</w:t>
            </w:r>
            <w:r w:rsidRPr="00821064">
              <w:t>sible need to vary workplace procedures</w:t>
            </w:r>
          </w:p>
          <w:p w:rsidR="00000000" w:rsidP="00821064">
            <w:pPr>
              <w:pStyle w:val="BodyText"/>
              <w:rPr>
                <w:lang w:val="en-NZ"/>
              </w:rPr>
            </w:pPr>
            <w:r w:rsidRPr="00821064">
              <w:t>1.4 Seek advice from supervisor about any proposed variations and document all approved changes</w:t>
            </w:r>
          </w:p>
        </w:tc>
      </w:tr>
      <w:tr w:rsidTr="00AC49D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5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064">
            <w:pPr>
              <w:pStyle w:val="BodyText"/>
              <w:rPr>
                <w:lang w:val="en-NZ"/>
              </w:rPr>
            </w:pPr>
            <w:r w:rsidRPr="00821064">
              <w:t>2. Prepare samples and standards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064" w:rsidP="00821064">
            <w:pPr>
              <w:pStyle w:val="BodyText"/>
            </w:pPr>
            <w:r w:rsidRPr="00821064">
              <w:t>2.1 Obtain a representative analytical portion of the laboratory sample</w:t>
            </w:r>
          </w:p>
          <w:p w:rsidR="00000000" w:rsidRPr="00821064" w:rsidP="00821064">
            <w:pPr>
              <w:pStyle w:val="BodyText"/>
            </w:pPr>
            <w:r w:rsidRPr="00821064">
              <w:t>2.2 Prepare sa</w:t>
            </w:r>
            <w:r w:rsidRPr="00821064">
              <w:t>mple in accordance with testing requirements</w:t>
            </w:r>
          </w:p>
          <w:p w:rsidR="00000000" w:rsidP="00821064">
            <w:pPr>
              <w:pStyle w:val="BodyText"/>
              <w:rPr>
                <w:lang w:val="en-NZ"/>
              </w:rPr>
            </w:pPr>
            <w:r w:rsidRPr="00821064">
              <w:t>2.3 Prepare validation checks for analytical portion</w:t>
            </w:r>
          </w:p>
        </w:tc>
      </w:tr>
      <w:tr w:rsidTr="00AC49D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5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064">
            <w:pPr>
              <w:pStyle w:val="BodyText"/>
              <w:rPr>
                <w:lang w:val="en-NZ"/>
              </w:rPr>
            </w:pPr>
            <w:r w:rsidRPr="00821064">
              <w:t>3. Set up and optimise instrument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064" w:rsidP="00821064">
            <w:pPr>
              <w:pStyle w:val="BodyText"/>
            </w:pPr>
            <w:r w:rsidRPr="00821064">
              <w:t>3.1 Perform pre-use and safety checks in accordance with workplace procedures</w:t>
            </w:r>
          </w:p>
          <w:p w:rsidR="00000000" w:rsidRPr="00821064" w:rsidP="00821064">
            <w:pPr>
              <w:pStyle w:val="BodyText"/>
            </w:pPr>
            <w:r w:rsidRPr="00821064">
              <w:t>3.2 Start up and condition the instrument in accordance with workplace procedures</w:t>
            </w:r>
          </w:p>
          <w:p w:rsidR="00000000" w:rsidRPr="00821064" w:rsidP="00821064">
            <w:pPr>
              <w:pStyle w:val="BodyText"/>
            </w:pPr>
            <w:r w:rsidRPr="00821064">
              <w:t>3.3 Optimise instrumental parameters to suit sample and test requirements</w:t>
            </w:r>
          </w:p>
          <w:p w:rsidR="00000000" w:rsidRPr="00821064" w:rsidP="00821064">
            <w:pPr>
              <w:pStyle w:val="BodyText"/>
            </w:pPr>
            <w:r w:rsidRPr="00821064">
              <w:t>3.4 Check calibration status of instrument and perform any required calibration using specified stan</w:t>
            </w:r>
            <w:r w:rsidRPr="00821064">
              <w:t>dards and procedures,</w:t>
            </w:r>
          </w:p>
          <w:p w:rsidR="00000000" w:rsidP="00821064">
            <w:pPr>
              <w:pStyle w:val="BodyText"/>
              <w:rPr>
                <w:lang w:val="en-NZ"/>
              </w:rPr>
            </w:pPr>
            <w:r w:rsidRPr="00821064">
              <w:t>3.5 Clean, care for and store equipment and consumables in accordance with workplace procedures</w:t>
            </w:r>
          </w:p>
        </w:tc>
      </w:tr>
      <w:tr w:rsidTr="00AC49D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5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064">
            <w:pPr>
              <w:pStyle w:val="BodyText"/>
              <w:rPr>
                <w:lang w:val="en-NZ"/>
              </w:rPr>
            </w:pPr>
            <w:r w:rsidRPr="00821064">
              <w:t>4. Perform analysis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064" w:rsidP="00821064">
            <w:pPr>
              <w:pStyle w:val="BodyText"/>
            </w:pPr>
            <w:r w:rsidRPr="00821064">
              <w:t>4.1 Measure analyte response for standards, validation checks and samples</w:t>
            </w:r>
          </w:p>
          <w:p w:rsidR="00000000" w:rsidRPr="00821064" w:rsidP="00821064">
            <w:pPr>
              <w:pStyle w:val="BodyText"/>
            </w:pPr>
            <w:r w:rsidRPr="00821064">
              <w:t>4.2 Conduct sufficient measurements to obta</w:t>
            </w:r>
            <w:r w:rsidRPr="00821064">
              <w:t>in reliable data</w:t>
            </w:r>
          </w:p>
          <w:p w:rsidR="00000000" w:rsidP="00821064">
            <w:pPr>
              <w:pStyle w:val="BodyText"/>
              <w:rPr>
                <w:lang w:val="en-NZ"/>
              </w:rPr>
            </w:pPr>
            <w:r w:rsidRPr="00821064">
              <w:t>4.3 Return instruments to standby or shutdown condition in accordance with workplace procedures</w:t>
            </w:r>
          </w:p>
        </w:tc>
      </w:tr>
      <w:tr w:rsidTr="00AC49D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5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064">
            <w:pPr>
              <w:pStyle w:val="BodyText"/>
              <w:rPr>
                <w:lang w:val="en-NZ"/>
              </w:rPr>
            </w:pPr>
            <w:r w:rsidRPr="00821064">
              <w:t>5. Process, analyse and record data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064" w:rsidP="00821064">
            <w:pPr>
              <w:pStyle w:val="BodyText"/>
            </w:pPr>
            <w:r w:rsidRPr="00821064">
              <w:t>5.1 Use controls and reference standards to confirm the integrity of  sample preparation and procedures</w:t>
            </w:r>
          </w:p>
          <w:p w:rsidR="00000000" w:rsidRPr="00821064" w:rsidP="00821064">
            <w:pPr>
              <w:pStyle w:val="BodyText"/>
            </w:pPr>
            <w:r w:rsidRPr="00821064">
              <w:t>5.</w:t>
            </w:r>
            <w:r w:rsidRPr="00821064">
              <w:t>2 Troubleshoot basic procedure, reagent or equipment problems which have led to atypical data or results</w:t>
            </w:r>
          </w:p>
          <w:p w:rsidR="00000000" w:rsidRPr="00821064" w:rsidP="00821064">
            <w:pPr>
              <w:pStyle w:val="BodyText"/>
            </w:pPr>
            <w:r w:rsidRPr="00821064">
              <w:t>5.3 Record and/or check data in accordance with workplace procedures</w:t>
            </w:r>
          </w:p>
          <w:p w:rsidR="00000000" w:rsidRPr="00821064" w:rsidP="00821064">
            <w:pPr>
              <w:pStyle w:val="BodyText"/>
            </w:pPr>
            <w:r w:rsidRPr="00821064">
              <w:t>5.4 Follow procedures to ensure traceability of sample from receipt to reporting o</w:t>
            </w:r>
            <w:r w:rsidRPr="00821064">
              <w:t>f results</w:t>
            </w:r>
          </w:p>
        </w:tc>
      </w:tr>
    </w:tbl>
    <w:p w:rsidR="00AC49DE" w:rsidP="00821064">
      <w:pPr>
        <w:pStyle w:val="BodyText"/>
      </w:pPr>
    </w:p>
    <w:p w:rsidR="00AC49DE" w:rsidP="00821064">
      <w:pPr>
        <w:pStyle w:val="BodyText"/>
      </w:pPr>
    </w:p>
    <w:p w:rsidR="00000000" w:rsidRPr="00821064" w:rsidP="00821064">
      <w:pPr>
        <w:pStyle w:val="Heading1"/>
      </w:pPr>
      <w:bookmarkStart w:id="6" w:name="O_1258538"/>
      <w:bookmarkEnd w:id="6"/>
      <w:r w:rsidRPr="00821064">
        <w:t>Foundation Skills</w:t>
      </w:r>
    </w:p>
    <w:p w:rsidR="00000000" w:rsidRPr="00821064" w:rsidP="00AC49DE">
      <w:pPr>
        <w:pStyle w:val="BodyText"/>
      </w:pPr>
      <w:r w:rsidRPr="00821064">
        <w:t>This section describes those language, literacy, numeracy and employment skills that are essential to performance.</w:t>
      </w:r>
    </w:p>
    <w:p w:rsidR="00000000" w:rsidRPr="00821064" w:rsidP="00821064">
      <w:pPr>
        <w:pStyle w:val="ListBullet"/>
      </w:pPr>
      <w:r w:rsidRPr="00821064">
        <w:t>Numeracy skills to:</w:t>
      </w:r>
    </w:p>
    <w:p w:rsidR="00000000" w:rsidRPr="00821064" w:rsidP="00821064">
      <w:pPr>
        <w:pStyle w:val="ListBullet2"/>
      </w:pPr>
      <w:r w:rsidRPr="00821064">
        <w:t>identify and calculate potential sources of uncertainty</w:t>
      </w:r>
    </w:p>
    <w:p w:rsidR="00000000" w:rsidRPr="00821064" w:rsidP="00821064">
      <w:pPr>
        <w:pStyle w:val="ListBullet2"/>
      </w:pPr>
      <w:r w:rsidRPr="00821064">
        <w:t>calculate results using appropriate equations, units, uncertainties and precision.</w:t>
      </w:r>
    </w:p>
    <w:p w:rsidR="00AC49DE" w:rsidP="00AC49DE">
      <w:pPr>
        <w:pStyle w:val="BodyText"/>
      </w:pPr>
      <w:r w:rsidRPr="00821064">
        <w:t>Other foundation skills essential to performance are explicit in the performance criteria of this unit.</w:t>
      </w:r>
    </w:p>
    <w:p w:rsidR="00000000" w:rsidRPr="00821064" w:rsidP="00821064">
      <w:pPr>
        <w:pStyle w:val="Heading1"/>
      </w:pPr>
      <w:bookmarkStart w:id="7" w:name="O_1258540"/>
      <w:bookmarkEnd w:id="7"/>
      <w:r w:rsidRPr="00821064">
        <w:t>Unit Mapping Information</w:t>
      </w:r>
    </w:p>
    <w:p w:rsidR="00000000" w:rsidRPr="00821064" w:rsidP="00AC49DE">
      <w:pPr>
        <w:pStyle w:val="BodyText"/>
      </w:pPr>
      <w:r w:rsidRPr="00821064">
        <w:t>Supersedes and is equiva</w:t>
      </w:r>
      <w:r w:rsidRPr="00821064">
        <w:t>lent to MSL975049 Apply routine electrometric techniques.</w:t>
      </w:r>
    </w:p>
    <w:p w:rsidR="00000000" w:rsidRPr="00821064" w:rsidP="00821064">
      <w:pPr>
        <w:pStyle w:val="Heading1"/>
      </w:pPr>
      <w:bookmarkStart w:id="8" w:name="O_1258547"/>
      <w:bookmarkEnd w:id="8"/>
      <w:r w:rsidRPr="00821064">
        <w:t>Links</w:t>
      </w:r>
    </w:p>
    <w:p w:rsidR="00000000" w:rsidRPr="00821064" w:rsidP="00AC49DE">
      <w:pPr>
        <w:pStyle w:val="BodyText"/>
      </w:pPr>
      <w:r w:rsidRPr="00821064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E21B79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821064" w:rsidP="00AC49DE">
      <w:pPr>
        <w:pStyle w:val="BodyText"/>
        <w:sectPr w:rsidSect="0082106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1064" w:rsidP="00821064">
      <w:pPr>
        <w:pStyle w:val="SuperHeading"/>
      </w:pPr>
      <w:r w:rsidRPr="00821064">
        <w:t>Assessment Requirements for MSL975070 Apply routine electrometric techniques</w:t>
      </w:r>
    </w:p>
    <w:p w:rsidR="00000000" w:rsidRPr="00821064" w:rsidP="00821064">
      <w:pPr>
        <w:pStyle w:val="Heading1"/>
      </w:pPr>
      <w:bookmarkStart w:id="9" w:name="O_1258542"/>
      <w:bookmarkEnd w:id="9"/>
      <w:r w:rsidRPr="00821064">
        <w:t>Modification History</w:t>
      </w:r>
    </w:p>
    <w:p w:rsidR="00000000" w:rsidRPr="00821064" w:rsidP="00AC49DE">
      <w:pPr>
        <w:pStyle w:val="BodyText"/>
      </w:pPr>
      <w:r w:rsidRPr="00821064">
        <w:t xml:space="preserve">Release 1. Supersedes and equivalent to MSL975049 Apply routine electrometric </w:t>
      </w:r>
      <w:r w:rsidRPr="00821064">
        <w:t>techniques. Content of Element 6 integrated into Element 5. Minor changes to Performance Criteria. Removal of duplicating items in Knowledge Evidence.</w:t>
      </w:r>
    </w:p>
    <w:p w:rsidR="00000000" w:rsidRPr="00821064" w:rsidP="00821064">
      <w:pPr>
        <w:pStyle w:val="Heading1"/>
      </w:pPr>
      <w:bookmarkStart w:id="10" w:name="O_1258543"/>
      <w:bookmarkEnd w:id="10"/>
      <w:r w:rsidRPr="00821064">
        <w:t>Performance Evidence</w:t>
      </w:r>
    </w:p>
    <w:p w:rsidR="00000000" w:rsidRPr="00821064" w:rsidP="00AC49DE">
      <w:pPr>
        <w:pStyle w:val="BodyText"/>
      </w:pPr>
      <w:r w:rsidRPr="00821064">
        <w:t>There must be evidence the candidate has completed the tasks outl</w:t>
      </w:r>
      <w:r w:rsidRPr="00821064">
        <w:t>ined in the elements and performance criteria of this unit, and:</w:t>
      </w:r>
    </w:p>
    <w:p w:rsidR="00AC49DE" w:rsidP="00821064">
      <w:pPr>
        <w:pStyle w:val="ListBullet"/>
      </w:pPr>
      <w:r w:rsidRPr="00821064">
        <w:t>analysed at least three different samples using routine electrometric techniques to obtain valid and reliable data prepared samples using at least 3 different processes.</w:t>
      </w:r>
    </w:p>
    <w:p w:rsidR="00AC49DE" w:rsidP="00821064">
      <w:pPr>
        <w:pStyle w:val="ListBullet"/>
      </w:pPr>
    </w:p>
    <w:p w:rsidR="00000000" w:rsidRPr="00821064" w:rsidP="00821064">
      <w:pPr>
        <w:pStyle w:val="Heading1"/>
      </w:pPr>
      <w:bookmarkStart w:id="11" w:name="O_1258544"/>
      <w:bookmarkEnd w:id="11"/>
      <w:r w:rsidRPr="00821064">
        <w:t>Knowledge Evidence</w:t>
      </w:r>
    </w:p>
    <w:p w:rsidR="00000000" w:rsidRPr="00821064" w:rsidP="00AC49DE">
      <w:pPr>
        <w:pStyle w:val="BodyText"/>
      </w:pPr>
      <w:r w:rsidRPr="00821064">
        <w:t>There must be evidence the candidate has knowledge of:</w:t>
      </w:r>
    </w:p>
    <w:p w:rsidR="00000000" w:rsidRPr="00821064" w:rsidP="00821064">
      <w:pPr>
        <w:pStyle w:val="ListBullet"/>
      </w:pPr>
      <w:r w:rsidRPr="00821064">
        <w:t>redox and electrical principles and concepts related to electrometric instrumentation operation and testing</w:t>
      </w:r>
    </w:p>
    <w:p w:rsidR="00000000" w:rsidRPr="00821064" w:rsidP="00821064">
      <w:pPr>
        <w:pStyle w:val="ListBullet"/>
      </w:pPr>
      <w:r w:rsidRPr="00821064">
        <w:t xml:space="preserve">use of various electrometric techniques for qualitative and quantitative </w:t>
      </w:r>
      <w:r w:rsidRPr="00821064">
        <w:t>analysis</w:t>
      </w:r>
    </w:p>
    <w:p w:rsidR="00000000" w:rsidRPr="00821064" w:rsidP="00821064">
      <w:pPr>
        <w:pStyle w:val="ListBullet"/>
      </w:pPr>
      <w:r w:rsidRPr="00821064">
        <w:t>handling of unstable or hazardous chemicals and samples</w:t>
      </w:r>
    </w:p>
    <w:p w:rsidR="00000000" w:rsidRPr="00821064" w:rsidP="00821064">
      <w:pPr>
        <w:pStyle w:val="ListBullet"/>
      </w:pPr>
      <w:r w:rsidRPr="00821064">
        <w:t>typical sample preparation</w:t>
      </w:r>
    </w:p>
    <w:p w:rsidR="00000000" w:rsidRPr="00821064" w:rsidP="00821064">
      <w:pPr>
        <w:pStyle w:val="ListBullet"/>
      </w:pPr>
      <w:r w:rsidRPr="00821064">
        <w:t>calculation steps to give results in appropriate accuracy, precision, uncertainty and units</w:t>
      </w:r>
    </w:p>
    <w:p w:rsidR="00000000" w:rsidRPr="00821064" w:rsidP="00821064">
      <w:pPr>
        <w:pStyle w:val="ListBullet"/>
      </w:pPr>
      <w:r w:rsidRPr="00821064">
        <w:t>workplace and legal traceability requirements</w:t>
      </w:r>
    </w:p>
    <w:p w:rsidR="00000000" w:rsidRPr="00821064" w:rsidP="00821064">
      <w:pPr>
        <w:pStyle w:val="ListBullet"/>
      </w:pPr>
      <w:r w:rsidRPr="00821064">
        <w:t>basic equipment maintenance procedures</w:t>
      </w:r>
    </w:p>
    <w:p w:rsidR="00000000" w:rsidRPr="00821064" w:rsidP="00821064">
      <w:pPr>
        <w:pStyle w:val="ListBullet"/>
      </w:pPr>
      <w:r w:rsidRPr="00821064">
        <w:t>principles and purpose of test methods implemented (why they are used and what they demonstrate)</w:t>
      </w:r>
    </w:p>
    <w:p w:rsidR="00000000" w:rsidRPr="00821064" w:rsidP="00821064">
      <w:pPr>
        <w:pStyle w:val="ListBullet"/>
      </w:pPr>
      <w:r w:rsidRPr="00821064">
        <w:t xml:space="preserve">technological advances that include automation </w:t>
      </w:r>
    </w:p>
    <w:p w:rsidR="00000000" w:rsidRPr="00821064" w:rsidP="00821064">
      <w:pPr>
        <w:pStyle w:val="ListBullet"/>
      </w:pPr>
      <w:r w:rsidRPr="00821064">
        <w:t>awareness of environmental sustainability issues as they relate to the w</w:t>
      </w:r>
      <w:r w:rsidRPr="00821064">
        <w:t>ork task</w:t>
      </w:r>
    </w:p>
    <w:p w:rsidR="00000000" w:rsidRPr="00821064" w:rsidP="00821064">
      <w:pPr>
        <w:pStyle w:val="ListBullet"/>
      </w:pPr>
      <w:r w:rsidRPr="00821064">
        <w:t>legal, ethical and work health and safety (WHS) requirements specific to the work task including traceability, confidentiality and security requirements of all client information, and laboratory data and records.</w:t>
      </w:r>
    </w:p>
    <w:p w:rsidR="00000000" w:rsidRPr="00821064" w:rsidP="00821064">
      <w:pPr>
        <w:pStyle w:val="AllowPageBreak"/>
      </w:pPr>
    </w:p>
    <w:p w:rsidR="00000000" w:rsidRPr="00821064" w:rsidP="00821064">
      <w:pPr>
        <w:pStyle w:val="Heading1"/>
      </w:pPr>
      <w:bookmarkStart w:id="12" w:name="O_1258545"/>
      <w:bookmarkEnd w:id="12"/>
      <w:r w:rsidRPr="00821064">
        <w:t>Assessment Cond</w:t>
      </w:r>
      <w:r w:rsidRPr="00821064">
        <w:t>itions</w:t>
      </w:r>
    </w:p>
    <w:p w:rsidR="00000000" w:rsidRPr="00821064" w:rsidP="00AC49DE">
      <w:pPr>
        <w:pStyle w:val="BodyText"/>
      </w:pPr>
      <w:r w:rsidRPr="00821064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821064" w:rsidP="00821064">
      <w:pPr>
        <w:pStyle w:val="ListBullet"/>
      </w:pPr>
      <w:r w:rsidRPr="00821064">
        <w:t>use of suitable facilities, equipment and resources, includ</w:t>
      </w:r>
      <w:r w:rsidRPr="00821064">
        <w:t xml:space="preserve">ing: </w:t>
      </w:r>
    </w:p>
    <w:p w:rsidR="00000000" w:rsidRPr="00821064" w:rsidP="00821064">
      <w:pPr>
        <w:pStyle w:val="ListBullet2"/>
      </w:pPr>
      <w:r w:rsidRPr="00821064">
        <w:t>a standard laboratory</w:t>
      </w:r>
    </w:p>
    <w:p w:rsidR="00000000" w:rsidRPr="00821064" w:rsidP="00821064">
      <w:pPr>
        <w:pStyle w:val="ListBullet2"/>
      </w:pPr>
      <w:r w:rsidRPr="00821064">
        <w:t>routine electrometric equipment, laboratory reagents and equipment, standard operating procedures (SOPs) and test methods.</w:t>
      </w:r>
    </w:p>
    <w:p w:rsidR="00000000" w:rsidRPr="00821064" w:rsidP="00AC49DE">
      <w:pPr>
        <w:pStyle w:val="BodyText"/>
      </w:pPr>
      <w:r w:rsidRPr="00821064">
        <w:t>Assessors must satisfy the NVR/AQTF mandatory competency requirements for assessors.</w:t>
      </w:r>
    </w:p>
    <w:p w:rsidR="00000000" w:rsidRPr="00821064" w:rsidP="00821064">
      <w:pPr>
        <w:pStyle w:val="Heading1"/>
      </w:pPr>
      <w:bookmarkStart w:id="13" w:name="O_1258548"/>
      <w:bookmarkEnd w:id="13"/>
      <w:r w:rsidRPr="00821064">
        <w:t>Links</w:t>
      </w:r>
    </w:p>
    <w:p w:rsidR="00000000" w:rsidRPr="00821064" w:rsidP="00AC49DE">
      <w:pPr>
        <w:pStyle w:val="BodyText"/>
      </w:pPr>
      <w:r w:rsidRPr="00821064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E21B79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821064" w:rsidP="00821064"/>
    <w:sectPr w:rsidSect="0082106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0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064" w:rsidRPr="00AC49DE" w:rsidP="00AC49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0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9DE" w:rsidP="008210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49DE" w:rsidP="008210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C49DE" w:rsidP="0082106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064" w:rsidP="008210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C49DE">
      <w:t>Approved</w:t>
    </w:r>
    <w:r w:rsidR="00AC49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C49D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C49DE">
      <w:rPr>
        <w:noProof/>
      </w:rPr>
      <w:t>4</w:t>
    </w:r>
    <w:r>
      <w:rPr>
        <w:noProof/>
      </w:rPr>
      <w:fldChar w:fldCharType="end"/>
    </w:r>
  </w:p>
  <w:p w:rsidR="00821064" w:rsidP="008210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C49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C49DE">
      <w:t>Manufacturing Industry Skills Alliance</w:t>
    </w:r>
    <w:r w:rsidR="00AC49DE">
      <w:fldChar w:fldCharType="end"/>
    </w:r>
  </w:p>
  <w:p w:rsidR="00821064" w:rsidP="008210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0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9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1064" w:rsidRPr="00AC49DE" w:rsidP="00AC49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0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9DE" w:rsidRPr="002D2AF8" w:rsidP="008210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MSL975070 Apply routine electrometric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C49DE" w:rsidP="0082106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064" w:rsidRPr="002D2AF8" w:rsidP="008210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C49DE">
      <w:t>MSL975070 Apply routine electrometric techniques</w:t>
    </w:r>
    <w:r w:rsidR="00AC49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C49DE">
      <w:rPr>
        <w:noProof/>
      </w:rPr>
      <w:t>2 March 2025</w:t>
    </w:r>
    <w:r>
      <w:fldChar w:fldCharType="end"/>
    </w:r>
  </w:p>
  <w:p w:rsidR="00821064" w:rsidP="008210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387A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661C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5469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0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10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10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10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10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10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10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10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10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10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10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1064"/>
  </w:style>
  <w:style w:type="character" w:customStyle="1" w:styleId="Heading1Char">
    <w:name w:val="Heading 1 Char"/>
    <w:basedOn w:val="DefaultParagraphFont"/>
    <w:link w:val="Heading1"/>
    <w:rsid w:val="008210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10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10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106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1064"/>
    <w:rPr>
      <w:b/>
      <w:spacing w:val="0"/>
    </w:rPr>
  </w:style>
  <w:style w:type="paragraph" w:styleId="ListBullet2">
    <w:name w:val="List Bullet 2"/>
    <w:basedOn w:val="List2"/>
    <w:rsid w:val="008210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10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10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10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10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10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10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10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10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10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10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10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10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10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10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10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10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10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10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10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10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10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10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10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10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10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10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10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10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10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10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10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10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10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10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1064"/>
    <w:rPr>
      <w:i/>
    </w:rPr>
  </w:style>
  <w:style w:type="paragraph" w:styleId="Caption">
    <w:name w:val="caption"/>
    <w:basedOn w:val="BodyText"/>
    <w:next w:val="Normal"/>
    <w:qFormat/>
    <w:rsid w:val="008210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10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10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1064"/>
  </w:style>
  <w:style w:type="paragraph" w:styleId="TableofFigures">
    <w:name w:val="table of figures"/>
    <w:basedOn w:val="Normal"/>
    <w:next w:val="Normal"/>
    <w:semiHidden/>
    <w:rsid w:val="008210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10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1064"/>
    <w:rPr>
      <w:rFonts w:ascii="Wingdings" w:hAnsi="Wingdings"/>
    </w:rPr>
  </w:style>
  <w:style w:type="paragraph" w:customStyle="1" w:styleId="TableHeading">
    <w:name w:val="Table Heading"/>
    <w:basedOn w:val="HeadingBase"/>
    <w:rsid w:val="008210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1064"/>
    <w:rPr>
      <w:color w:val="0033CC"/>
      <w:u w:val="none"/>
    </w:rPr>
  </w:style>
  <w:style w:type="paragraph" w:customStyle="1" w:styleId="BodyTextRight">
    <w:name w:val="Body Text Right"/>
    <w:basedOn w:val="BodyText"/>
    <w:rsid w:val="008210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10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10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10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10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10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1064"/>
    <w:rPr>
      <w:sz w:val="32"/>
    </w:rPr>
  </w:style>
  <w:style w:type="paragraph" w:customStyle="1" w:styleId="HeadingProcedure">
    <w:name w:val="Heading Procedure"/>
    <w:basedOn w:val="HeadingBase"/>
    <w:next w:val="Normal"/>
    <w:rsid w:val="008210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1064"/>
    <w:pPr>
      <w:spacing w:before="60" w:after="60"/>
    </w:pPr>
  </w:style>
  <w:style w:type="paragraph" w:styleId="ListContinue">
    <w:name w:val="List Continue"/>
    <w:basedOn w:val="List"/>
    <w:rsid w:val="00821064"/>
    <w:pPr>
      <w:ind w:firstLine="0"/>
    </w:pPr>
  </w:style>
  <w:style w:type="paragraph" w:customStyle="1" w:styleId="ListNote">
    <w:name w:val="List Note"/>
    <w:basedOn w:val="List"/>
    <w:rsid w:val="008210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10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10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1064"/>
    <w:rPr>
      <w:rFonts w:ascii="Courier New" w:hAnsi="Courier New"/>
    </w:rPr>
  </w:style>
  <w:style w:type="paragraph" w:customStyle="1" w:styleId="NoteBullet">
    <w:name w:val="Note Bullet"/>
    <w:basedOn w:val="Note"/>
    <w:rsid w:val="008210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10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10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10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10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10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10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1064"/>
    <w:rPr>
      <w:b/>
      <w:smallCaps/>
    </w:rPr>
  </w:style>
  <w:style w:type="paragraph" w:customStyle="1" w:styleId="TableListNumber">
    <w:name w:val="Table List Number"/>
    <w:basedOn w:val="ListNumber"/>
    <w:rsid w:val="008210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10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1064"/>
    <w:pPr>
      <w:numPr>
        <w:numId w:val="9"/>
      </w:numPr>
    </w:pPr>
  </w:style>
  <w:style w:type="paragraph" w:customStyle="1" w:styleId="ListAlpha2">
    <w:name w:val="List Alpha 2"/>
    <w:basedOn w:val="List2"/>
    <w:rsid w:val="00821064"/>
    <w:pPr>
      <w:numPr>
        <w:numId w:val="8"/>
      </w:numPr>
    </w:pPr>
  </w:style>
  <w:style w:type="paragraph" w:styleId="List2">
    <w:name w:val="List 2"/>
    <w:basedOn w:val="BodyText"/>
    <w:rsid w:val="008210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10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10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10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10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10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1064"/>
    <w:pPr>
      <w:numPr>
        <w:numId w:val="4"/>
      </w:numPr>
    </w:pPr>
  </w:style>
  <w:style w:type="paragraph" w:styleId="ListContinue2">
    <w:name w:val="List Continue 2"/>
    <w:basedOn w:val="List2"/>
    <w:rsid w:val="00821064"/>
    <w:pPr>
      <w:ind w:firstLine="0"/>
    </w:pPr>
  </w:style>
  <w:style w:type="paragraph" w:styleId="ListContinue3">
    <w:name w:val="List Continue 3"/>
    <w:basedOn w:val="List3"/>
    <w:rsid w:val="00821064"/>
    <w:pPr>
      <w:ind w:left="1021" w:firstLine="0"/>
    </w:pPr>
  </w:style>
  <w:style w:type="paragraph" w:styleId="ListContinue4">
    <w:name w:val="List Continue 4"/>
    <w:basedOn w:val="List4"/>
    <w:rsid w:val="00821064"/>
    <w:pPr>
      <w:ind w:firstLine="0"/>
    </w:pPr>
  </w:style>
  <w:style w:type="paragraph" w:styleId="ListContinue5">
    <w:name w:val="List Continue 5"/>
    <w:basedOn w:val="List5"/>
    <w:rsid w:val="00821064"/>
    <w:pPr>
      <w:ind w:firstLine="0"/>
    </w:pPr>
  </w:style>
  <w:style w:type="paragraph" w:styleId="ListNumber3">
    <w:name w:val="List Number 3"/>
    <w:basedOn w:val="List3"/>
    <w:rsid w:val="00821064"/>
    <w:pPr>
      <w:numPr>
        <w:numId w:val="5"/>
      </w:numPr>
    </w:pPr>
  </w:style>
  <w:style w:type="paragraph" w:styleId="ListNumber4">
    <w:name w:val="List Number 4"/>
    <w:basedOn w:val="List4"/>
    <w:rsid w:val="00821064"/>
    <w:pPr>
      <w:numPr>
        <w:numId w:val="6"/>
      </w:numPr>
    </w:pPr>
  </w:style>
  <w:style w:type="paragraph" w:styleId="ListNumber5">
    <w:name w:val="List Number 5"/>
    <w:basedOn w:val="List5"/>
    <w:rsid w:val="00821064"/>
    <w:pPr>
      <w:numPr>
        <w:numId w:val="7"/>
      </w:numPr>
    </w:pPr>
  </w:style>
  <w:style w:type="paragraph" w:styleId="BlockText">
    <w:name w:val="Block Text"/>
    <w:basedOn w:val="Normal"/>
    <w:rsid w:val="008210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10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1064"/>
    <w:rPr>
      <w:sz w:val="16"/>
      <w:vertAlign w:val="superscript"/>
    </w:rPr>
  </w:style>
  <w:style w:type="character" w:customStyle="1" w:styleId="Symbols">
    <w:name w:val="Symbols"/>
    <w:basedOn w:val="DefaultParagraphFont"/>
    <w:rsid w:val="00821064"/>
    <w:rPr>
      <w:rFonts w:ascii="Symbol" w:hAnsi="Symbol"/>
    </w:rPr>
  </w:style>
  <w:style w:type="character" w:customStyle="1" w:styleId="MenuOptions">
    <w:name w:val="Menu Options"/>
    <w:basedOn w:val="DefaultParagraphFont"/>
    <w:rsid w:val="008210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1064"/>
    <w:rPr>
      <w:b/>
    </w:rPr>
  </w:style>
  <w:style w:type="character" w:customStyle="1" w:styleId="Underlined">
    <w:name w:val="Underlined"/>
    <w:basedOn w:val="DefaultParagraphFont"/>
    <w:rsid w:val="00821064"/>
    <w:rPr>
      <w:u w:val="single"/>
    </w:rPr>
  </w:style>
  <w:style w:type="paragraph" w:customStyle="1" w:styleId="TableBodyTextRight">
    <w:name w:val="Table Body Text Right"/>
    <w:basedOn w:val="TableBodyText"/>
    <w:rsid w:val="008210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1064"/>
    <w:rPr>
      <w:sz w:val="18"/>
    </w:rPr>
  </w:style>
  <w:style w:type="paragraph" w:customStyle="1" w:styleId="BodySmallRight">
    <w:name w:val="Body Small Right"/>
    <w:basedOn w:val="BodyTextRight"/>
    <w:rsid w:val="00821064"/>
    <w:rPr>
      <w:sz w:val="18"/>
      <w:szCs w:val="18"/>
    </w:rPr>
  </w:style>
  <w:style w:type="paragraph" w:customStyle="1" w:styleId="MarginEdition">
    <w:name w:val="Margin Edition"/>
    <w:basedOn w:val="MarginNote"/>
    <w:rsid w:val="008210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1064"/>
    <w:rPr>
      <w:sz w:val="2"/>
      <w:szCs w:val="2"/>
    </w:rPr>
  </w:style>
  <w:style w:type="character" w:customStyle="1" w:styleId="Small">
    <w:name w:val="Small"/>
    <w:basedOn w:val="DefaultParagraphFont"/>
    <w:rsid w:val="00821064"/>
    <w:rPr>
      <w:sz w:val="16"/>
    </w:rPr>
  </w:style>
  <w:style w:type="paragraph" w:customStyle="1" w:styleId="WideTable">
    <w:name w:val="Wide Table"/>
    <w:basedOn w:val="Normal"/>
    <w:rsid w:val="008210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1064"/>
  </w:style>
  <w:style w:type="paragraph" w:styleId="Quote">
    <w:name w:val="Quote"/>
    <w:basedOn w:val="Heading1"/>
    <w:link w:val="QuoteChar"/>
    <w:qFormat/>
    <w:rsid w:val="008210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10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1064"/>
    <w:pPr>
      <w:pageBreakBefore/>
    </w:pPr>
  </w:style>
  <w:style w:type="paragraph" w:customStyle="1" w:styleId="Border">
    <w:name w:val="Border"/>
    <w:basedOn w:val="Normal"/>
    <w:qFormat/>
    <w:rsid w:val="008210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10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0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10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10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10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10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10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10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1064"/>
    <w:rPr>
      <w:u w:val="single"/>
    </w:rPr>
  </w:style>
  <w:style w:type="character" w:customStyle="1" w:styleId="BoldandItalics">
    <w:name w:val="Bold and Italics"/>
    <w:qFormat/>
    <w:rsid w:val="00821064"/>
    <w:rPr>
      <w:b/>
      <w:i/>
      <w:u w:val="none"/>
    </w:rPr>
  </w:style>
  <w:style w:type="paragraph" w:styleId="BalloonText">
    <w:name w:val="Balloon Text"/>
    <w:basedOn w:val="Normal"/>
    <w:link w:val="BalloonTextChar"/>
    <w:rsid w:val="008210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10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10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10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10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10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1064"/>
    <w:pPr>
      <w:spacing w:before="0" w:after="0"/>
    </w:pPr>
  </w:style>
  <w:style w:type="paragraph" w:customStyle="1" w:styleId="BodyTextBold">
    <w:name w:val="Body Text Bold"/>
    <w:basedOn w:val="BodyText"/>
    <w:qFormat/>
    <w:rsid w:val="00821064"/>
    <w:rPr>
      <w:b/>
    </w:rPr>
  </w:style>
  <w:style w:type="character" w:styleId="Hyperlink">
    <w:name w:val="Hyperlink"/>
    <w:basedOn w:val="DefaultParagraphFont"/>
    <w:uiPriority w:val="99"/>
    <w:unhideWhenUsed/>
    <w:rsid w:val="00AC49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911</Words>
  <Characters>6109</Characters>
  <Application>Microsoft Office Word</Application>
  <DocSecurity>0</DocSecurity>
  <Lines>156</Lines>
  <Paragraphs>93</Paragraphs>
  <ScaleCrop>false</ScaleCrop>
  <Company>Author-it Software Corporation Ltd.</Company>
  <LinksUpToDate>false</LinksUpToDate>
  <CharactersWithSpaces>6927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MSL975070 Apply routine electrometric techniques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2025-03-01T22:02:00Z</dcterms:created>
  <dcterms:modified xsi:type="dcterms:W3CDTF">2025-03-01T22:02:00Z</dcterms:modified>
</cp:coreProperties>
</file>