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0FA" w:rsidP="003010FA">
      <w:pPr>
        <w:pStyle w:val="Title"/>
      </w:pPr>
      <w:r>
        <w:fldChar w:fldCharType="begin"/>
      </w:r>
      <w:r>
        <w:instrText xml:space="preserve"> TITLE   \* MERGEFORMAT </w:instrText>
      </w:r>
      <w:r>
        <w:fldChar w:fldCharType="separate"/>
      </w:r>
      <w:r>
        <w:t>MSL975064 Perform chemical pathology tests</w:t>
      </w:r>
      <w:r>
        <w:fldChar w:fldCharType="end"/>
      </w:r>
    </w:p>
    <w:p w:rsidR="003010FA" w:rsidP="003010FA">
      <w:pPr>
        <w:pStyle w:val="Version"/>
        <w:sectPr w:rsidSect="00B37A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AA2" w:rsidP="00B37AA2">
      <w:pPr>
        <w:pStyle w:val="SuperHeading"/>
      </w:pPr>
      <w:r w:rsidRPr="00B37AA2">
        <w:t>MSL975064 Perform chemical pathology tests</w:t>
      </w:r>
    </w:p>
    <w:p w:rsidR="00000000" w:rsidRPr="00B37AA2" w:rsidP="00B37AA2">
      <w:pPr>
        <w:pStyle w:val="Heading1"/>
      </w:pPr>
      <w:bookmarkStart w:id="1" w:name="O_1258776"/>
      <w:bookmarkEnd w:id="1"/>
      <w:r w:rsidRPr="00B37AA2">
        <w:t>Modification History</w:t>
      </w:r>
    </w:p>
    <w:p w:rsidR="003010FA" w:rsidP="003010FA">
      <w:pPr>
        <w:pStyle w:val="BodyText"/>
      </w:pPr>
      <w:r w:rsidRPr="00B37AA2">
        <w:t>Release 1. Supersedes and equivalent to MSL975037 Perform chemical pathology tests. Element 3 integrated into Element 2. Minor changes to Performance Criteria and Knowledge Evidence with removal of terminology item (covered in other as</w:t>
      </w:r>
      <w:r w:rsidRPr="00B37AA2">
        <w:t>pects of Knowledge Evidence).</w:t>
      </w:r>
    </w:p>
    <w:p w:rsidR="00000000" w:rsidRPr="00B37AA2" w:rsidP="00B37AA2">
      <w:pPr>
        <w:pStyle w:val="Heading1"/>
      </w:pPr>
      <w:bookmarkStart w:id="2" w:name="O_1258777"/>
      <w:bookmarkEnd w:id="2"/>
      <w:r w:rsidRPr="00B37AA2">
        <w:t>Application</w:t>
      </w:r>
    </w:p>
    <w:p w:rsidR="00000000" w:rsidRPr="00B37AA2" w:rsidP="003010FA">
      <w:pPr>
        <w:pStyle w:val="BodyText"/>
      </w:pPr>
      <w:r w:rsidRPr="00B37AA2">
        <w:t>This unit of competency describes the skills and knowledge to perform tests and procedures associated with the detection and monitoring of tissue and bodily fluid responses to normal physiologic</w:t>
      </w:r>
      <w:r w:rsidRPr="00B37AA2">
        <w:t>al processes and disease through the identification and quantifying of chemical components. It covers tests and procedures that are usually associated with the discipline of clinical biochemistry.</w:t>
      </w:r>
    </w:p>
    <w:p w:rsidR="00000000" w:rsidRPr="00B37AA2" w:rsidP="003010FA">
      <w:pPr>
        <w:pStyle w:val="BodyText"/>
      </w:pPr>
      <w:r w:rsidRPr="00B37AA2">
        <w:t xml:space="preserve">This unit applies to laboratory technicians working in the </w:t>
      </w:r>
      <w:r w:rsidRPr="00B37AA2">
        <w:t>biomedical industry sector. The unit principally refers to human pathology but many aspects are relevant to veterinary pathology. This unit of competency describes the testing of tissues, blood, bodily fluids (cerebrospinal fluid, peritoneal and wound aspi</w:t>
      </w:r>
      <w:r w:rsidRPr="00B37AA2">
        <w:t>rates, sweat and sputum), calculi, and excreta (urine and faeces) in laboratories. Tests examine and measure compounds that can give information about alterations in individual physiology and pathology, or compounds, such as therapeutic drugs or drugs of a</w:t>
      </w:r>
      <w:r w:rsidRPr="00B37AA2">
        <w:t>buse, that will alter normal physiology. The tests are performed in a full or partial computerised and automated environment where large numbers of samples must be managed, analysed and their results recorded. This unit of competency assumes that the techn</w:t>
      </w:r>
      <w:r w:rsidRPr="00B37AA2">
        <w:t>ical officer would perform tests and procedures under the close supervision of scientific and/or medical staff. Although a supervisor may not always be present, the technical worker will follow workplace procedures that clearly describe the scope of permit</w:t>
      </w:r>
      <w:r w:rsidRPr="00B37AA2">
        <w:t>ted practice in modifying testing procedures, interpretation of data and for communicating test results to people outside the laboratory.</w:t>
      </w:r>
    </w:p>
    <w:p w:rsidR="003010FA" w:rsidP="003010FA">
      <w:pPr>
        <w:pStyle w:val="BodyText"/>
      </w:pPr>
      <w:r w:rsidRPr="00B37AA2">
        <w:t>No licensing or certification requirements exist at the time of publication. However, regulations and/or external accr</w:t>
      </w:r>
      <w:r w:rsidRPr="00B37AA2">
        <w:t>editation requirements for laboratory operations exist, so local requirements should be checked. Relevant legislation, industry standards and codes of practice within Australia must also be applied.</w:t>
      </w:r>
    </w:p>
    <w:p w:rsidR="00000000" w:rsidRPr="00B37AA2" w:rsidP="00B37AA2">
      <w:pPr>
        <w:pStyle w:val="Heading1"/>
      </w:pPr>
      <w:bookmarkStart w:id="3" w:name="O_1258778"/>
      <w:bookmarkEnd w:id="3"/>
      <w:r w:rsidRPr="00B37AA2">
        <w:t>Pre-requisite Unit</w:t>
      </w:r>
    </w:p>
    <w:p w:rsidR="003010FA" w:rsidP="003010FA">
      <w:pPr>
        <w:pStyle w:val="BodyText"/>
      </w:pPr>
      <w:r w:rsidRPr="00B37AA2">
        <w:t xml:space="preserve">MSL974034 Perform </w:t>
      </w:r>
      <w:r w:rsidRPr="00B37AA2">
        <w:t>biological procedures</w:t>
      </w:r>
    </w:p>
    <w:p w:rsidR="00000000" w:rsidRPr="00B37AA2" w:rsidP="00B37AA2">
      <w:pPr>
        <w:pStyle w:val="Heading1"/>
      </w:pPr>
      <w:bookmarkStart w:id="4" w:name="O_1258779"/>
      <w:bookmarkEnd w:id="4"/>
      <w:r w:rsidRPr="00B37AA2">
        <w:t>Competency Field</w:t>
      </w:r>
    </w:p>
    <w:p w:rsidR="003010FA" w:rsidP="003010FA">
      <w:pPr>
        <w:pStyle w:val="BodyText"/>
      </w:pPr>
      <w:r w:rsidRPr="00B37AA2">
        <w:t>Testing</w:t>
      </w:r>
    </w:p>
    <w:p w:rsidR="00000000" w:rsidRPr="00B37AA2" w:rsidP="00B37AA2">
      <w:pPr>
        <w:pStyle w:val="Heading1"/>
      </w:pPr>
      <w:bookmarkStart w:id="5" w:name="O_1258781"/>
      <w:bookmarkEnd w:id="5"/>
      <w:r w:rsidRPr="00B37AA2">
        <w:t>Elements and Performance Criteria</w:t>
      </w:r>
    </w:p>
    <w:tbl>
      <w:tblPr>
        <w:tblW w:w="9639" w:type="dxa"/>
        <w:tblLayout w:type="fixed"/>
        <w:tblCellMar>
          <w:left w:w="62" w:type="dxa"/>
          <w:right w:w="62" w:type="dxa"/>
        </w:tblCellMar>
        <w:tblLook w:val="0000"/>
      </w:tblPr>
      <w:tblGrid>
        <w:gridCol w:w="2502"/>
        <w:gridCol w:w="7137"/>
      </w:tblGrid>
      <w:tr w:rsidTr="003010F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7AA2" w:rsidP="00B37AA2">
            <w:pPr>
              <w:pStyle w:val="BodyText"/>
            </w:pPr>
            <w:r w:rsidRPr="00B37AA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7AA2">
            <w:pPr>
              <w:pStyle w:val="BodyText"/>
              <w:rPr>
                <w:lang w:val="en-NZ"/>
              </w:rPr>
            </w:pPr>
            <w:r w:rsidRPr="00B37AA2">
              <w:rPr>
                <w:rStyle w:val="SpecialBold"/>
              </w:rPr>
              <w:t>Performance Criteria</w:t>
            </w:r>
          </w:p>
        </w:tc>
      </w:tr>
      <w:tr w:rsidTr="003010F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7AA2">
            <w:pPr>
              <w:pStyle w:val="BodyText"/>
              <w:rPr>
                <w:lang w:val="en-NZ"/>
              </w:rPr>
            </w:pPr>
            <w:r w:rsidRPr="00B37AA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7AA2">
            <w:pPr>
              <w:pStyle w:val="BodyText"/>
              <w:rPr>
                <w:lang w:val="en-NZ"/>
              </w:rPr>
            </w:pPr>
            <w:r w:rsidRPr="00B37AA2">
              <w:t>Performance criteria describe the performance needed to demonstrate achievement of the element.</w:t>
            </w:r>
          </w:p>
        </w:tc>
      </w:tr>
      <w:tr w:rsidTr="003010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AA2">
            <w:pPr>
              <w:pStyle w:val="BodyText"/>
              <w:rPr>
                <w:lang w:val="en-NZ"/>
              </w:rPr>
            </w:pPr>
            <w:r w:rsidRPr="00B37AA2">
              <w:t>1. Process samples and associated request forms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AA2" w:rsidP="00B37AA2">
            <w:pPr>
              <w:pStyle w:val="BodyText"/>
            </w:pPr>
            <w:r w:rsidRPr="00B37AA2">
              <w:t>1.1 Identify specimens and request forms that do not comply with workplace requirements</w:t>
            </w:r>
          </w:p>
          <w:p w:rsidR="00000000" w:rsidRPr="00B37AA2" w:rsidP="00B37AA2">
            <w:pPr>
              <w:pStyle w:val="BodyText"/>
            </w:pPr>
            <w:r w:rsidRPr="00B37AA2">
              <w:t>1.2 Record any discrepa</w:t>
            </w:r>
            <w:r w:rsidRPr="00B37AA2">
              <w:t>ncies or sample quality issues and indicate action required</w:t>
            </w:r>
          </w:p>
          <w:p w:rsidR="00000000" w:rsidP="00B37AA2">
            <w:pPr>
              <w:pStyle w:val="BodyText"/>
              <w:rPr>
                <w:lang w:val="en-NZ"/>
              </w:rPr>
            </w:pPr>
            <w:r w:rsidRPr="00B37AA2">
              <w:t>1.3 Register samples in accordance with workplace procedures, recording details that allow accurate tracking and chain of custody traceable to employee</w:t>
            </w:r>
          </w:p>
        </w:tc>
      </w:tr>
      <w:tr w:rsidTr="003010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AA2">
            <w:pPr>
              <w:pStyle w:val="BodyText"/>
              <w:rPr>
                <w:lang w:val="en-NZ"/>
              </w:rPr>
            </w:pPr>
            <w:r w:rsidRPr="00B37AA2">
              <w:t>2. Perform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AA2" w:rsidP="00B37AA2">
            <w:pPr>
              <w:pStyle w:val="BodyText"/>
            </w:pPr>
            <w:r w:rsidRPr="00B37AA2">
              <w:t>2.1 Select authorised test</w:t>
            </w:r>
            <w:r w:rsidRPr="00B37AA2">
              <w:t>s indicated for the requested investigations</w:t>
            </w:r>
          </w:p>
          <w:p w:rsidR="00000000" w:rsidRPr="00B37AA2" w:rsidP="00B37AA2">
            <w:pPr>
              <w:pStyle w:val="BodyText"/>
            </w:pPr>
            <w:r w:rsidRPr="00B37AA2">
              <w:t>2.2 Conduct tests in accordance with documented methodologies, applying required quality control procedures</w:t>
            </w:r>
          </w:p>
          <w:p w:rsidR="00000000" w:rsidRPr="00B37AA2" w:rsidP="00B37AA2">
            <w:pPr>
              <w:pStyle w:val="BodyText"/>
            </w:pPr>
            <w:r w:rsidRPr="00B37AA2">
              <w:t>2.3 Flag test results that are outside accepted quality control limits</w:t>
            </w:r>
          </w:p>
          <w:p w:rsidR="00000000" w:rsidRPr="00B37AA2" w:rsidP="00B37AA2">
            <w:pPr>
              <w:pStyle w:val="BodyText"/>
            </w:pPr>
            <w:r w:rsidRPr="00B37AA2">
              <w:t>2.4 Apply quality control processes to discriminate between significant data and artefact</w:t>
            </w:r>
          </w:p>
          <w:p w:rsidR="00000000" w:rsidRPr="00B37AA2" w:rsidP="00B37AA2">
            <w:pPr>
              <w:pStyle w:val="BodyText"/>
            </w:pPr>
            <w:r w:rsidRPr="00B37AA2">
              <w:t>2.5 Record all test data and perform required calculations noting any phenomena that may be relevant to the treatment of data or the interpretation of results</w:t>
            </w:r>
          </w:p>
          <w:p w:rsidR="00000000" w:rsidRPr="00B37AA2" w:rsidP="00B37AA2">
            <w:pPr>
              <w:pStyle w:val="BodyText"/>
            </w:pPr>
            <w:r w:rsidRPr="00B37AA2">
              <w:t>2.6 Fol</w:t>
            </w:r>
            <w:r w:rsidRPr="00B37AA2">
              <w:t>low procedures to ensure traceability of sample from receipt to reporting of results</w:t>
            </w:r>
          </w:p>
        </w:tc>
      </w:tr>
    </w:tbl>
    <w:p w:rsidR="003010FA" w:rsidP="00B37AA2">
      <w:pPr>
        <w:pStyle w:val="BodyText"/>
      </w:pPr>
    </w:p>
    <w:p w:rsidR="003010FA" w:rsidP="00B37AA2">
      <w:pPr>
        <w:pStyle w:val="BodyText"/>
      </w:pPr>
    </w:p>
    <w:p w:rsidR="00000000" w:rsidRPr="00B37AA2" w:rsidP="00B37AA2">
      <w:pPr>
        <w:pStyle w:val="Heading1"/>
      </w:pPr>
      <w:bookmarkStart w:id="6" w:name="O_1258782"/>
      <w:bookmarkEnd w:id="6"/>
      <w:r w:rsidRPr="00B37AA2">
        <w:t>Foundation Skills</w:t>
      </w:r>
    </w:p>
    <w:p w:rsidR="00000000" w:rsidRPr="00B37AA2" w:rsidP="003010FA">
      <w:pPr>
        <w:pStyle w:val="BodyText"/>
      </w:pPr>
      <w:r w:rsidRPr="00B37AA2">
        <w:t>This section describes those language, literacy, numeracy and employment skills that are essential to performance.</w:t>
      </w:r>
    </w:p>
    <w:p w:rsidR="00000000" w:rsidRPr="00B37AA2" w:rsidP="00B37AA2">
      <w:pPr>
        <w:pStyle w:val="ListBullet"/>
      </w:pPr>
      <w:r w:rsidRPr="00B37AA2">
        <w:t>Planning and or</w:t>
      </w:r>
      <w:r w:rsidRPr="00B37AA2">
        <w:t>ganising skills to manage own work and ensure the timely completion of tasks.</w:t>
      </w:r>
    </w:p>
    <w:p w:rsidR="003010FA" w:rsidP="003010FA">
      <w:pPr>
        <w:pStyle w:val="BodyText"/>
      </w:pPr>
      <w:r w:rsidRPr="00B37AA2">
        <w:t>Other foundation skills essential to performance are explicit in the performance criteria of this unit</w:t>
      </w:r>
    </w:p>
    <w:p w:rsidR="00000000" w:rsidRPr="00B37AA2" w:rsidP="00B37AA2">
      <w:pPr>
        <w:pStyle w:val="Heading1"/>
      </w:pPr>
      <w:bookmarkStart w:id="7" w:name="O_1258784"/>
      <w:bookmarkEnd w:id="7"/>
      <w:r w:rsidRPr="00B37AA2">
        <w:t>Unit Mapping Information</w:t>
      </w:r>
    </w:p>
    <w:p w:rsidR="003010FA" w:rsidP="003010FA">
      <w:pPr>
        <w:pStyle w:val="BodyText"/>
      </w:pPr>
      <w:r w:rsidRPr="00B37AA2">
        <w:t>Supersedes and is equivalent to MSL975037 Perform chemical pathology tests.</w:t>
      </w:r>
    </w:p>
    <w:p w:rsidR="00000000" w:rsidRPr="00B37AA2" w:rsidP="00B37AA2">
      <w:pPr>
        <w:pStyle w:val="Heading1"/>
      </w:pPr>
      <w:bookmarkStart w:id="8" w:name="O_1258791"/>
      <w:bookmarkEnd w:id="8"/>
      <w:r w:rsidRPr="00B37AA2">
        <w:t>Links</w:t>
      </w:r>
    </w:p>
    <w:p w:rsidR="00000000" w:rsidRPr="00B37AA2" w:rsidP="003010FA">
      <w:pPr>
        <w:pStyle w:val="BodyText"/>
      </w:pPr>
      <w:r w:rsidRPr="00B37AA2">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AB3048">
        <w:rPr>
          <w:rStyle w:val="Hyperlink"/>
        </w:rPr>
        <w:t>https://vetnet.gov.au/Pages/TrainingDocs.aspx?q=5c63a03b-4a6b-4ae5-9560-1e3c5f462baa</w:t>
      </w:r>
      <w:r>
        <w:fldChar w:fldCharType="end"/>
      </w:r>
    </w:p>
    <w:p w:rsidR="00000000" w:rsidRPr="00B37AA2" w:rsidP="00B37AA2"/>
    <w:sectPr w:rsidSect="00B37A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A2" w:rsidRPr="003010FA" w:rsidP="00301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0FA" w:rsidP="00B37A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10FA" w:rsidP="00B37A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10FA" w:rsidP="00B37A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0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7AA2" w:rsidRPr="003010FA" w:rsidP="003010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0FA" w:rsidRPr="002D2AF8" w:rsidP="00B37AA2">
    <w:pPr>
      <w:pStyle w:val="Header"/>
      <w:framePr w:wrap="around"/>
    </w:pPr>
    <w:r>
      <w:fldChar w:fldCharType="begin"/>
    </w:r>
    <w:r>
      <w:instrText xml:space="preserve"> TITLE   \* MERGEFORMAT </w:instrText>
    </w:r>
    <w:r>
      <w:fldChar w:fldCharType="separate"/>
    </w:r>
    <w:r>
      <w:t>MSL975064 Perform chemical pathology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3010FA" w:rsidP="00B37A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F0E0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866D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A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AA2"/>
    <w:pPr>
      <w:spacing w:before="360" w:after="60"/>
      <w:outlineLvl w:val="0"/>
    </w:pPr>
    <w:rPr>
      <w:sz w:val="32"/>
    </w:rPr>
  </w:style>
  <w:style w:type="paragraph" w:styleId="Heading2">
    <w:name w:val="heading 2"/>
    <w:basedOn w:val="HeadingBase"/>
    <w:next w:val="BodyText"/>
    <w:link w:val="Heading2Char"/>
    <w:qFormat/>
    <w:rsid w:val="00B37AA2"/>
    <w:pPr>
      <w:keepLines/>
      <w:spacing w:before="240" w:after="120"/>
      <w:outlineLvl w:val="1"/>
    </w:pPr>
    <w:rPr>
      <w:sz w:val="28"/>
      <w:szCs w:val="40"/>
    </w:rPr>
  </w:style>
  <w:style w:type="paragraph" w:styleId="Heading3">
    <w:name w:val="heading 3"/>
    <w:basedOn w:val="HeadingBase"/>
    <w:next w:val="BodyText"/>
    <w:link w:val="Heading3Char"/>
    <w:qFormat/>
    <w:rsid w:val="00B37AA2"/>
    <w:pPr>
      <w:spacing w:before="180" w:after="120"/>
      <w:outlineLvl w:val="2"/>
    </w:pPr>
    <w:rPr>
      <w:spacing w:val="-10"/>
      <w:kern w:val="32"/>
    </w:rPr>
  </w:style>
  <w:style w:type="paragraph" w:styleId="Heading4">
    <w:name w:val="heading 4"/>
    <w:basedOn w:val="HeadingBase"/>
    <w:next w:val="BodyText"/>
    <w:link w:val="Heading4Char"/>
    <w:qFormat/>
    <w:rsid w:val="00B37AA2"/>
    <w:pPr>
      <w:spacing w:before="160" w:after="120"/>
      <w:outlineLvl w:val="3"/>
    </w:pPr>
    <w:rPr>
      <w:sz w:val="22"/>
    </w:rPr>
  </w:style>
  <w:style w:type="paragraph" w:styleId="Heading5">
    <w:name w:val="heading 5"/>
    <w:basedOn w:val="HeadingBase"/>
    <w:next w:val="Normal"/>
    <w:link w:val="Heading5Char"/>
    <w:qFormat/>
    <w:rsid w:val="00B37AA2"/>
    <w:pPr>
      <w:spacing w:before="80"/>
      <w:outlineLvl w:val="4"/>
    </w:pPr>
    <w:rPr>
      <w:color w:val="918585"/>
      <w:sz w:val="20"/>
    </w:rPr>
  </w:style>
  <w:style w:type="paragraph" w:styleId="Heading6">
    <w:name w:val="heading 6"/>
    <w:basedOn w:val="HeadingBase"/>
    <w:next w:val="Normal"/>
    <w:link w:val="Heading6Char"/>
    <w:qFormat/>
    <w:rsid w:val="00B37AA2"/>
    <w:pPr>
      <w:spacing w:before="60"/>
      <w:outlineLvl w:val="5"/>
    </w:pPr>
    <w:rPr>
      <w:color w:val="918585"/>
      <w:sz w:val="20"/>
    </w:rPr>
  </w:style>
  <w:style w:type="paragraph" w:styleId="Heading7">
    <w:name w:val="heading 7"/>
    <w:basedOn w:val="Normal"/>
    <w:next w:val="Normal"/>
    <w:link w:val="Heading7Char"/>
    <w:qFormat/>
    <w:rsid w:val="00B37AA2"/>
    <w:pPr>
      <w:ind w:left="720"/>
      <w:outlineLvl w:val="6"/>
    </w:pPr>
    <w:rPr>
      <w:i/>
    </w:rPr>
  </w:style>
  <w:style w:type="paragraph" w:styleId="Heading8">
    <w:name w:val="heading 8"/>
    <w:basedOn w:val="Normal"/>
    <w:next w:val="Normal"/>
    <w:link w:val="Heading8Char"/>
    <w:qFormat/>
    <w:rsid w:val="00B37AA2"/>
    <w:pPr>
      <w:ind w:left="720"/>
      <w:outlineLvl w:val="7"/>
    </w:pPr>
    <w:rPr>
      <w:i/>
    </w:rPr>
  </w:style>
  <w:style w:type="paragraph" w:styleId="Heading9">
    <w:name w:val="heading 9"/>
    <w:basedOn w:val="Normal"/>
    <w:next w:val="Normal"/>
    <w:link w:val="Heading9Char"/>
    <w:qFormat/>
    <w:rsid w:val="00B37AA2"/>
    <w:pPr>
      <w:ind w:left="720"/>
      <w:outlineLvl w:val="8"/>
    </w:pPr>
    <w:rPr>
      <w:i/>
    </w:rPr>
  </w:style>
  <w:style w:type="character" w:default="1" w:styleId="DefaultParagraphFont">
    <w:name w:val="Default Paragraph Font"/>
    <w:uiPriority w:val="1"/>
    <w:unhideWhenUsed/>
    <w:rsid w:val="00B37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AA2"/>
  </w:style>
  <w:style w:type="character" w:customStyle="1" w:styleId="Heading1Char">
    <w:name w:val="Heading 1 Char"/>
    <w:basedOn w:val="DefaultParagraphFont"/>
    <w:link w:val="Heading1"/>
    <w:rsid w:val="00B37AA2"/>
    <w:rPr>
      <w:rFonts w:ascii="Times New Roman" w:eastAsia="Times New Roman" w:hAnsi="Times New Roman" w:cs="Times New Roman"/>
      <w:b/>
      <w:sz w:val="32"/>
      <w:szCs w:val="20"/>
      <w:lang w:eastAsia="en-US"/>
    </w:rPr>
  </w:style>
  <w:style w:type="paragraph" w:styleId="BodyText">
    <w:name w:val="Body Text"/>
    <w:basedOn w:val="Normal"/>
    <w:link w:val="BodyTextChar"/>
    <w:rsid w:val="00B37A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7AA2"/>
    <w:rPr>
      <w:rFonts w:ascii="Times New Roman" w:eastAsia="Times New Roman" w:hAnsi="Times New Roman" w:cs="Times New Roman"/>
      <w:sz w:val="24"/>
      <w:lang w:eastAsia="en-US"/>
    </w:rPr>
  </w:style>
  <w:style w:type="paragraph" w:styleId="ListBullet">
    <w:name w:val="List Bullet"/>
    <w:basedOn w:val="List"/>
    <w:rsid w:val="00B37AA2"/>
    <w:pPr>
      <w:numPr>
        <w:numId w:val="11"/>
      </w:numPr>
      <w:tabs>
        <w:tab w:val="clear" w:pos="340"/>
      </w:tabs>
      <w:spacing w:before="40" w:after="40"/>
    </w:pPr>
  </w:style>
  <w:style w:type="character" w:customStyle="1" w:styleId="SpecialBold">
    <w:name w:val="Special Bold"/>
    <w:basedOn w:val="DefaultParagraphFont"/>
    <w:rsid w:val="00B37AA2"/>
    <w:rPr>
      <w:b/>
      <w:spacing w:val="0"/>
    </w:rPr>
  </w:style>
  <w:style w:type="paragraph" w:customStyle="1" w:styleId="SuperHeading">
    <w:name w:val="SuperHeading"/>
    <w:basedOn w:val="Normal"/>
    <w:rsid w:val="00B37AA2"/>
    <w:pPr>
      <w:spacing w:before="240" w:after="120"/>
      <w:outlineLvl w:val="0"/>
    </w:pPr>
    <w:rPr>
      <w:rFonts w:ascii="Times New Roman" w:hAnsi="Times New Roman"/>
      <w:b/>
      <w:sz w:val="32"/>
    </w:rPr>
  </w:style>
  <w:style w:type="paragraph" w:customStyle="1" w:styleId="AllowPageBreak">
    <w:name w:val="AllowPageBreak"/>
    <w:rsid w:val="00B37A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7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A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A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AA2"/>
    <w:rPr>
      <w:rFonts w:ascii="Courier New" w:eastAsia="Times New Roman" w:hAnsi="Courier New" w:cs="Times New Roman"/>
      <w:i/>
      <w:szCs w:val="20"/>
      <w:lang w:eastAsia="en-US"/>
    </w:rPr>
  </w:style>
  <w:style w:type="paragraph" w:customStyle="1" w:styleId="HeadingBase">
    <w:name w:val="Heading Base"/>
    <w:rsid w:val="00B37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AA2"/>
    <w:pPr>
      <w:tabs>
        <w:tab w:val="right" w:leader="dot" w:pos="9072"/>
      </w:tabs>
      <w:ind w:left="567"/>
    </w:pPr>
    <w:rPr>
      <w:szCs w:val="22"/>
    </w:rPr>
  </w:style>
  <w:style w:type="paragraph" w:customStyle="1" w:styleId="TOCBase">
    <w:name w:val="TOC Base"/>
    <w:rsid w:val="00B37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AA2"/>
    <w:pPr>
      <w:tabs>
        <w:tab w:val="right" w:leader="dot" w:pos="9072"/>
      </w:tabs>
      <w:spacing w:before="40" w:after="40"/>
      <w:ind w:left="284"/>
    </w:pPr>
    <w:rPr>
      <w:rFonts w:ascii="Times New Roman" w:hAnsi="Times New Roman"/>
    </w:rPr>
  </w:style>
  <w:style w:type="paragraph" w:styleId="TOC1">
    <w:name w:val="toc 1"/>
    <w:basedOn w:val="TOCBase"/>
    <w:next w:val="Normal"/>
    <w:rsid w:val="00B37A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AA2"/>
    <w:rPr>
      <w:rFonts w:ascii="Times New Roman" w:eastAsia="Times New Roman" w:hAnsi="Times New Roman" w:cs="Times New Roman"/>
      <w:sz w:val="16"/>
      <w:lang w:eastAsia="en-US"/>
    </w:rPr>
  </w:style>
  <w:style w:type="paragraph" w:styleId="Title">
    <w:name w:val="Title"/>
    <w:basedOn w:val="HeadingBase"/>
    <w:link w:val="TitleChar"/>
    <w:qFormat/>
    <w:rsid w:val="00B37AA2"/>
    <w:pPr>
      <w:spacing w:before="5040"/>
      <w:jc w:val="center"/>
    </w:pPr>
    <w:rPr>
      <w:sz w:val="48"/>
      <w:szCs w:val="72"/>
      <w:lang w:val="en-US"/>
    </w:rPr>
  </w:style>
  <w:style w:type="character" w:customStyle="1" w:styleId="TitleChar">
    <w:name w:val="Title Char"/>
    <w:basedOn w:val="DefaultParagraphFont"/>
    <w:link w:val="Title"/>
    <w:rsid w:val="00B37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AA2"/>
    <w:pPr>
      <w:tabs>
        <w:tab w:val="left" w:pos="3600"/>
        <w:tab w:val="left" w:pos="3958"/>
      </w:tabs>
    </w:pPr>
  </w:style>
  <w:style w:type="paragraph" w:styleId="List">
    <w:name w:val="List"/>
    <w:basedOn w:val="BodyText"/>
    <w:next w:val="BodyText"/>
    <w:rsid w:val="00B37AA2"/>
    <w:pPr>
      <w:tabs>
        <w:tab w:val="left" w:pos="340"/>
      </w:tabs>
      <w:spacing w:before="60" w:after="60"/>
      <w:ind w:left="340" w:hanging="340"/>
    </w:pPr>
  </w:style>
  <w:style w:type="paragraph" w:customStyle="1" w:styleId="Note">
    <w:name w:val="Note"/>
    <w:basedOn w:val="BodyText"/>
    <w:rsid w:val="00B37A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AA2"/>
    <w:pPr>
      <w:framePr w:wrap="auto" w:hAnchor="text" w:y="6049"/>
    </w:pPr>
    <w:rPr>
      <w:color w:val="000000"/>
      <w:sz w:val="40"/>
    </w:rPr>
  </w:style>
  <w:style w:type="paragraph" w:customStyle="1" w:styleId="TOCTitle">
    <w:name w:val="TOCTitle"/>
    <w:basedOn w:val="Heading1"/>
    <w:rsid w:val="00B37AA2"/>
    <w:pPr>
      <w:spacing w:after="240"/>
      <w:jc w:val="center"/>
      <w:outlineLvl w:val="9"/>
    </w:pPr>
    <w:rPr>
      <w:caps/>
    </w:rPr>
  </w:style>
  <w:style w:type="paragraph" w:customStyle="1" w:styleId="Version">
    <w:name w:val="Version"/>
    <w:rsid w:val="00B37A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7AA2"/>
    <w:pPr>
      <w:numPr>
        <w:numId w:val="12"/>
      </w:numPr>
      <w:tabs>
        <w:tab w:val="clear" w:pos="680"/>
      </w:tabs>
    </w:pPr>
  </w:style>
  <w:style w:type="paragraph" w:styleId="Index1">
    <w:name w:val="index 1"/>
    <w:basedOn w:val="Normal"/>
    <w:next w:val="Normal"/>
    <w:semiHidden/>
    <w:rsid w:val="00B37AA2"/>
    <w:pPr>
      <w:keepNext w:val="0"/>
      <w:tabs>
        <w:tab w:val="right" w:pos="4176"/>
      </w:tabs>
      <w:ind w:left="198" w:hanging="198"/>
    </w:pPr>
    <w:rPr>
      <w:rFonts w:ascii="Garamond" w:hAnsi="Garamond"/>
    </w:rPr>
  </w:style>
  <w:style w:type="paragraph" w:styleId="IndexHeading">
    <w:name w:val="index heading"/>
    <w:basedOn w:val="Normal"/>
    <w:next w:val="Index1"/>
    <w:semiHidden/>
    <w:rsid w:val="00B37AA2"/>
    <w:pPr>
      <w:spacing w:before="120" w:after="120"/>
    </w:pPr>
    <w:rPr>
      <w:rFonts w:ascii="Arial" w:hAnsi="Arial"/>
      <w:b/>
      <w:color w:val="918585"/>
      <w:sz w:val="24"/>
    </w:rPr>
  </w:style>
  <w:style w:type="paragraph" w:styleId="Header">
    <w:name w:val="header"/>
    <w:basedOn w:val="Normal"/>
    <w:link w:val="HeaderChar"/>
    <w:rsid w:val="00B37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AA2"/>
    <w:rPr>
      <w:rFonts w:ascii="Times New Roman" w:eastAsia="Times New Roman" w:hAnsi="Times New Roman" w:cs="Times New Roman"/>
      <w:sz w:val="16"/>
      <w:szCs w:val="20"/>
      <w:lang w:val="en-GB" w:eastAsia="en-US"/>
    </w:rPr>
  </w:style>
  <w:style w:type="paragraph" w:customStyle="1" w:styleId="Chapter">
    <w:name w:val="Chapter"/>
    <w:basedOn w:val="Normal"/>
    <w:rsid w:val="00B37AA2"/>
    <w:pPr>
      <w:spacing w:before="240"/>
    </w:pPr>
    <w:rPr>
      <w:rFonts w:ascii="Times New Roman" w:hAnsi="Times New Roman"/>
      <w:smallCaps/>
      <w:spacing w:val="80"/>
      <w:sz w:val="28"/>
    </w:rPr>
  </w:style>
  <w:style w:type="paragraph" w:customStyle="1" w:styleId="InChapter">
    <w:name w:val="InChapter"/>
    <w:basedOn w:val="Heading3"/>
    <w:rsid w:val="00B37AA2"/>
    <w:pPr>
      <w:spacing w:after="240"/>
      <w:outlineLvl w:val="9"/>
    </w:pPr>
    <w:rPr>
      <w:noProof/>
    </w:rPr>
  </w:style>
  <w:style w:type="paragraph" w:styleId="Index2">
    <w:name w:val="index 2"/>
    <w:basedOn w:val="Normal"/>
    <w:next w:val="Normal"/>
    <w:semiHidden/>
    <w:rsid w:val="00B37AA2"/>
    <w:pPr>
      <w:tabs>
        <w:tab w:val="right" w:pos="4176"/>
      </w:tabs>
      <w:ind w:left="568" w:hanging="284"/>
    </w:pPr>
    <w:rPr>
      <w:rFonts w:ascii="Garamond" w:hAnsi="Garamond"/>
    </w:rPr>
  </w:style>
  <w:style w:type="paragraph" w:customStyle="1" w:styleId="Byline">
    <w:name w:val="Byline"/>
    <w:rsid w:val="00B37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AA2"/>
    <w:pPr>
      <w:tabs>
        <w:tab w:val="clear" w:pos="3600"/>
        <w:tab w:val="clear" w:pos="3958"/>
      </w:tabs>
      <w:jc w:val="right"/>
    </w:pPr>
  </w:style>
  <w:style w:type="character" w:styleId="Emphasis">
    <w:name w:val="Emphasis"/>
    <w:basedOn w:val="DefaultParagraphFont"/>
    <w:qFormat/>
    <w:rsid w:val="00B37AA2"/>
    <w:rPr>
      <w:i/>
    </w:rPr>
  </w:style>
  <w:style w:type="paragraph" w:styleId="Caption">
    <w:name w:val="caption"/>
    <w:basedOn w:val="BodyText"/>
    <w:next w:val="Normal"/>
    <w:qFormat/>
    <w:rsid w:val="00B37AA2"/>
    <w:pPr>
      <w:framePr w:w="2268" w:hSpace="181" w:vSpace="181" w:wrap="around" w:vAnchor="text" w:hAnchor="page" w:x="1135" w:y="285" w:anchorLock="1"/>
    </w:pPr>
    <w:rPr>
      <w:i/>
    </w:rPr>
  </w:style>
  <w:style w:type="paragraph" w:customStyle="1" w:styleId="MiniTOCTitle">
    <w:name w:val="MiniTOCTitle"/>
    <w:basedOn w:val="Heading4"/>
    <w:rsid w:val="00B37AA2"/>
    <w:pPr>
      <w:spacing w:before="240"/>
      <w:outlineLvl w:val="9"/>
    </w:pPr>
    <w:rPr>
      <w:noProof/>
      <w:sz w:val="24"/>
    </w:rPr>
  </w:style>
  <w:style w:type="paragraph" w:customStyle="1" w:styleId="MiniTOCItem">
    <w:name w:val="MiniTOCItem"/>
    <w:basedOn w:val="ListBullet"/>
    <w:rsid w:val="00B37AA2"/>
    <w:pPr>
      <w:numPr>
        <w:numId w:val="0"/>
      </w:numPr>
      <w:tabs>
        <w:tab w:val="right" w:leader="dot" w:pos="6521"/>
      </w:tabs>
      <w:spacing w:before="0" w:after="0"/>
    </w:pPr>
  </w:style>
  <w:style w:type="paragraph" w:customStyle="1" w:styleId="TOFTitle">
    <w:name w:val="TOFTitle"/>
    <w:basedOn w:val="TOCTitle"/>
    <w:rsid w:val="00B37AA2"/>
  </w:style>
  <w:style w:type="paragraph" w:styleId="TableofFigures">
    <w:name w:val="table of figures"/>
    <w:basedOn w:val="Normal"/>
    <w:next w:val="Normal"/>
    <w:semiHidden/>
    <w:rsid w:val="00B37AA2"/>
    <w:pPr>
      <w:tabs>
        <w:tab w:val="right" w:leader="dot" w:pos="9072"/>
      </w:tabs>
      <w:ind w:left="970" w:hanging="403"/>
    </w:pPr>
    <w:rPr>
      <w:rFonts w:ascii="Times New Roman" w:hAnsi="Times New Roman"/>
      <w:b/>
    </w:rPr>
  </w:style>
  <w:style w:type="paragraph" w:styleId="ListNumber">
    <w:name w:val="List Number"/>
    <w:basedOn w:val="List"/>
    <w:rsid w:val="00B37AA2"/>
    <w:pPr>
      <w:numPr>
        <w:numId w:val="14"/>
      </w:numPr>
      <w:tabs>
        <w:tab w:val="clear" w:pos="340"/>
      </w:tabs>
    </w:pPr>
  </w:style>
  <w:style w:type="character" w:customStyle="1" w:styleId="WingdingSymbols">
    <w:name w:val="Wingding Symbols"/>
    <w:rsid w:val="00B37AA2"/>
    <w:rPr>
      <w:rFonts w:ascii="Wingdings" w:hAnsi="Wingdings"/>
    </w:rPr>
  </w:style>
  <w:style w:type="paragraph" w:customStyle="1" w:styleId="TableHeading">
    <w:name w:val="Table Heading"/>
    <w:basedOn w:val="HeadingBase"/>
    <w:rsid w:val="00B37AA2"/>
    <w:pPr>
      <w:keepLines/>
      <w:pBdr>
        <w:bottom w:val="single" w:sz="6" w:space="1" w:color="918585"/>
      </w:pBdr>
      <w:spacing w:before="240"/>
    </w:pPr>
  </w:style>
  <w:style w:type="character" w:customStyle="1" w:styleId="HotSpot">
    <w:name w:val="HotSpot"/>
    <w:rsid w:val="00B37AA2"/>
    <w:rPr>
      <w:color w:val="0033CC"/>
      <w:u w:val="none"/>
    </w:rPr>
  </w:style>
  <w:style w:type="paragraph" w:customStyle="1" w:styleId="BodyTextRight">
    <w:name w:val="Body Text Right"/>
    <w:basedOn w:val="BodyText"/>
    <w:rsid w:val="00B37AA2"/>
    <w:pPr>
      <w:spacing w:before="0" w:after="0"/>
      <w:jc w:val="right"/>
    </w:pPr>
  </w:style>
  <w:style w:type="paragraph" w:styleId="Index3">
    <w:name w:val="index 3"/>
    <w:basedOn w:val="ListNumber2"/>
    <w:next w:val="Normal"/>
    <w:semiHidden/>
    <w:rsid w:val="00B37AA2"/>
    <w:pPr>
      <w:numPr>
        <w:numId w:val="0"/>
      </w:numPr>
      <w:tabs>
        <w:tab w:val="right" w:leader="dot" w:pos="4176"/>
      </w:tabs>
    </w:pPr>
  </w:style>
  <w:style w:type="paragraph" w:styleId="ListNumber2">
    <w:name w:val="List Number 2"/>
    <w:basedOn w:val="List2"/>
    <w:rsid w:val="00B37AA2"/>
    <w:pPr>
      <w:numPr>
        <w:numId w:val="9"/>
      </w:numPr>
      <w:tabs>
        <w:tab w:val="clear" w:pos="1060"/>
      </w:tabs>
    </w:pPr>
  </w:style>
  <w:style w:type="paragraph" w:customStyle="1" w:styleId="MarginNote">
    <w:name w:val="Margin Note"/>
    <w:basedOn w:val="BodyText"/>
    <w:rsid w:val="00B37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A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AA2"/>
    <w:rPr>
      <w:sz w:val="32"/>
    </w:rPr>
  </w:style>
  <w:style w:type="paragraph" w:customStyle="1" w:styleId="HeadingProcedure">
    <w:name w:val="Heading Procedure"/>
    <w:basedOn w:val="HeadingBase"/>
    <w:next w:val="Normal"/>
    <w:rsid w:val="00B37AA2"/>
    <w:pPr>
      <w:tabs>
        <w:tab w:val="left" w:pos="0"/>
      </w:tabs>
      <w:spacing w:before="120" w:after="60"/>
    </w:pPr>
    <w:rPr>
      <w:i/>
      <w:color w:val="918585"/>
      <w:sz w:val="22"/>
    </w:rPr>
  </w:style>
  <w:style w:type="paragraph" w:customStyle="1" w:styleId="TableBodyText">
    <w:name w:val="Table Body Text"/>
    <w:basedOn w:val="BodyText"/>
    <w:rsid w:val="00B37AA2"/>
    <w:pPr>
      <w:spacing w:before="60" w:after="60"/>
    </w:pPr>
  </w:style>
  <w:style w:type="paragraph" w:styleId="ListContinue">
    <w:name w:val="List Continue"/>
    <w:basedOn w:val="List"/>
    <w:rsid w:val="00B37AA2"/>
    <w:pPr>
      <w:ind w:firstLine="0"/>
    </w:pPr>
  </w:style>
  <w:style w:type="paragraph" w:customStyle="1" w:styleId="ListNote">
    <w:name w:val="List Note"/>
    <w:basedOn w:val="List"/>
    <w:rsid w:val="00B37AA2"/>
    <w:pPr>
      <w:pBdr>
        <w:top w:val="single" w:sz="6" w:space="2" w:color="918585"/>
        <w:bottom w:val="single" w:sz="6" w:space="2" w:color="918585"/>
      </w:pBdr>
      <w:tabs>
        <w:tab w:val="left" w:pos="1021"/>
      </w:tabs>
      <w:ind w:firstLine="0"/>
    </w:pPr>
  </w:style>
  <w:style w:type="paragraph" w:customStyle="1" w:styleId="Warning">
    <w:name w:val="Warning"/>
    <w:basedOn w:val="BodyText"/>
    <w:rsid w:val="00B37AA2"/>
    <w:pPr>
      <w:shd w:val="clear" w:color="auto" w:fill="D9D9D9"/>
      <w:tabs>
        <w:tab w:val="left" w:pos="992"/>
      </w:tabs>
      <w:ind w:left="119" w:right="119"/>
    </w:pPr>
    <w:rPr>
      <w:sz w:val="20"/>
    </w:rPr>
  </w:style>
  <w:style w:type="paragraph" w:customStyle="1" w:styleId="MarginIcons">
    <w:name w:val="Margin Icons"/>
    <w:basedOn w:val="BodyText"/>
    <w:rsid w:val="00B37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AA2"/>
    <w:rPr>
      <w:rFonts w:ascii="Courier New" w:hAnsi="Courier New"/>
    </w:rPr>
  </w:style>
  <w:style w:type="paragraph" w:customStyle="1" w:styleId="NoteBullet">
    <w:name w:val="Note Bullet"/>
    <w:basedOn w:val="Note"/>
    <w:rsid w:val="00B37AA2"/>
    <w:pPr>
      <w:tabs>
        <w:tab w:val="clear" w:pos="680"/>
      </w:tabs>
      <w:spacing w:before="60" w:after="60"/>
    </w:pPr>
  </w:style>
  <w:style w:type="paragraph" w:customStyle="1" w:styleId="SubHeading2">
    <w:name w:val="SubHeading2"/>
    <w:basedOn w:val="HeadingBase"/>
    <w:rsid w:val="00B37AA2"/>
    <w:pPr>
      <w:spacing w:before="240" w:after="60"/>
    </w:pPr>
    <w:rPr>
      <w:sz w:val="20"/>
    </w:rPr>
  </w:style>
  <w:style w:type="paragraph" w:customStyle="1" w:styleId="SubHeading1">
    <w:name w:val="SubHeading1"/>
    <w:basedOn w:val="HeadingBase"/>
    <w:rsid w:val="00B37AA2"/>
    <w:pPr>
      <w:spacing w:before="240" w:after="60"/>
    </w:pPr>
    <w:rPr>
      <w:color w:val="918585"/>
      <w:sz w:val="22"/>
    </w:rPr>
  </w:style>
  <w:style w:type="paragraph" w:customStyle="1" w:styleId="SideHeading">
    <w:name w:val="Side Heading"/>
    <w:basedOn w:val="HeadingBase"/>
    <w:rsid w:val="00B37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AA2"/>
    <w:pPr>
      <w:numPr>
        <w:numId w:val="10"/>
      </w:numPr>
    </w:pPr>
  </w:style>
  <w:style w:type="paragraph" w:styleId="PlainText">
    <w:name w:val="Plain Text"/>
    <w:basedOn w:val="Normal"/>
    <w:link w:val="PlainTextChar"/>
    <w:rsid w:val="00B37AA2"/>
    <w:rPr>
      <w:sz w:val="20"/>
    </w:rPr>
  </w:style>
  <w:style w:type="character" w:customStyle="1" w:styleId="PlainTextChar">
    <w:name w:val="Plain Text Char"/>
    <w:basedOn w:val="DefaultParagraphFont"/>
    <w:link w:val="PlainText"/>
    <w:rsid w:val="00B37AA2"/>
    <w:rPr>
      <w:rFonts w:ascii="Courier New" w:eastAsia="Times New Roman" w:hAnsi="Courier New" w:cs="Times New Roman"/>
      <w:sz w:val="20"/>
      <w:szCs w:val="20"/>
      <w:lang w:eastAsia="en-US"/>
    </w:rPr>
  </w:style>
  <w:style w:type="character" w:customStyle="1" w:styleId="MenuOption">
    <w:name w:val="Menu Option"/>
    <w:basedOn w:val="DefaultParagraphFont"/>
    <w:rsid w:val="00B37AA2"/>
    <w:rPr>
      <w:b/>
      <w:smallCaps/>
    </w:rPr>
  </w:style>
  <w:style w:type="paragraph" w:customStyle="1" w:styleId="TableListNumber">
    <w:name w:val="Table List Number"/>
    <w:basedOn w:val="ListNumber"/>
    <w:rsid w:val="00B37AA2"/>
    <w:pPr>
      <w:numPr>
        <w:numId w:val="0"/>
      </w:numPr>
    </w:pPr>
  </w:style>
  <w:style w:type="paragraph" w:styleId="TOC4">
    <w:name w:val="toc 4"/>
    <w:basedOn w:val="TOCBase"/>
    <w:next w:val="Normal"/>
    <w:semiHidden/>
    <w:rsid w:val="00B37AA2"/>
    <w:pPr>
      <w:tabs>
        <w:tab w:val="right" w:leader="dot" w:pos="9071"/>
      </w:tabs>
      <w:ind w:left="1701"/>
    </w:pPr>
  </w:style>
  <w:style w:type="paragraph" w:customStyle="1" w:styleId="ListAlpha">
    <w:name w:val="List Alpha"/>
    <w:basedOn w:val="List"/>
    <w:rsid w:val="00B37AA2"/>
    <w:pPr>
      <w:numPr>
        <w:numId w:val="8"/>
      </w:numPr>
    </w:pPr>
  </w:style>
  <w:style w:type="paragraph" w:customStyle="1" w:styleId="ListAlpha2">
    <w:name w:val="List Alpha 2"/>
    <w:basedOn w:val="List2"/>
    <w:rsid w:val="00B37AA2"/>
    <w:pPr>
      <w:numPr>
        <w:numId w:val="7"/>
      </w:numPr>
    </w:pPr>
  </w:style>
  <w:style w:type="paragraph" w:styleId="List2">
    <w:name w:val="List 2"/>
    <w:basedOn w:val="BodyText"/>
    <w:rsid w:val="00B37AA2"/>
    <w:pPr>
      <w:tabs>
        <w:tab w:val="left" w:pos="680"/>
      </w:tabs>
      <w:spacing w:before="60" w:after="60"/>
      <w:ind w:left="680" w:hanging="340"/>
    </w:pPr>
  </w:style>
  <w:style w:type="paragraph" w:styleId="List3">
    <w:name w:val="List 3"/>
    <w:basedOn w:val="BodyText"/>
    <w:rsid w:val="00B37AA2"/>
    <w:pPr>
      <w:tabs>
        <w:tab w:val="left" w:pos="1021"/>
      </w:tabs>
      <w:spacing w:before="60" w:after="60"/>
      <w:ind w:left="1020" w:hanging="340"/>
    </w:pPr>
  </w:style>
  <w:style w:type="paragraph" w:styleId="List4">
    <w:name w:val="List 4"/>
    <w:basedOn w:val="BodyText"/>
    <w:rsid w:val="00B37AA2"/>
    <w:pPr>
      <w:tabs>
        <w:tab w:val="left" w:pos="1361"/>
      </w:tabs>
      <w:spacing w:before="60" w:after="60"/>
      <w:ind w:left="1361" w:hanging="340"/>
    </w:pPr>
  </w:style>
  <w:style w:type="paragraph" w:styleId="List5">
    <w:name w:val="List 5"/>
    <w:basedOn w:val="BodyText"/>
    <w:rsid w:val="00B37AA2"/>
    <w:pPr>
      <w:tabs>
        <w:tab w:val="left" w:pos="1701"/>
      </w:tabs>
      <w:spacing w:before="60" w:after="60"/>
      <w:ind w:left="1701" w:hanging="340"/>
    </w:pPr>
  </w:style>
  <w:style w:type="paragraph" w:styleId="ListBullet3">
    <w:name w:val="List Bullet 3"/>
    <w:basedOn w:val="List3"/>
    <w:rsid w:val="00B37AA2"/>
    <w:pPr>
      <w:numPr>
        <w:numId w:val="13"/>
      </w:numPr>
      <w:tabs>
        <w:tab w:val="clear" w:pos="1021"/>
      </w:tabs>
      <w:ind w:left="1037" w:hanging="357"/>
    </w:pPr>
  </w:style>
  <w:style w:type="paragraph" w:styleId="ListBullet4">
    <w:name w:val="List Bullet 4"/>
    <w:basedOn w:val="List4"/>
    <w:rsid w:val="00B37AA2"/>
    <w:pPr>
      <w:numPr>
        <w:numId w:val="2"/>
      </w:numPr>
      <w:tabs>
        <w:tab w:val="clear" w:pos="1361"/>
      </w:tabs>
    </w:pPr>
  </w:style>
  <w:style w:type="paragraph" w:styleId="ListBullet5">
    <w:name w:val="List Bullet 5"/>
    <w:basedOn w:val="List5"/>
    <w:rsid w:val="00B37AA2"/>
    <w:pPr>
      <w:numPr>
        <w:numId w:val="3"/>
      </w:numPr>
    </w:pPr>
  </w:style>
  <w:style w:type="paragraph" w:styleId="ListContinue2">
    <w:name w:val="List Continue 2"/>
    <w:basedOn w:val="List2"/>
    <w:rsid w:val="00B37AA2"/>
    <w:pPr>
      <w:ind w:firstLine="0"/>
    </w:pPr>
  </w:style>
  <w:style w:type="paragraph" w:styleId="ListContinue3">
    <w:name w:val="List Continue 3"/>
    <w:basedOn w:val="List3"/>
    <w:rsid w:val="00B37AA2"/>
    <w:pPr>
      <w:ind w:left="1021" w:firstLine="0"/>
    </w:pPr>
  </w:style>
  <w:style w:type="paragraph" w:styleId="ListContinue4">
    <w:name w:val="List Continue 4"/>
    <w:basedOn w:val="List4"/>
    <w:rsid w:val="00B37AA2"/>
    <w:pPr>
      <w:ind w:firstLine="0"/>
    </w:pPr>
  </w:style>
  <w:style w:type="paragraph" w:styleId="ListContinue5">
    <w:name w:val="List Continue 5"/>
    <w:basedOn w:val="List5"/>
    <w:rsid w:val="00B37AA2"/>
    <w:pPr>
      <w:ind w:firstLine="0"/>
    </w:pPr>
  </w:style>
  <w:style w:type="paragraph" w:styleId="ListNumber3">
    <w:name w:val="List Number 3"/>
    <w:basedOn w:val="List3"/>
    <w:rsid w:val="00B37AA2"/>
    <w:pPr>
      <w:numPr>
        <w:numId w:val="4"/>
      </w:numPr>
    </w:pPr>
  </w:style>
  <w:style w:type="paragraph" w:styleId="ListNumber4">
    <w:name w:val="List Number 4"/>
    <w:basedOn w:val="List4"/>
    <w:rsid w:val="00B37AA2"/>
    <w:pPr>
      <w:numPr>
        <w:numId w:val="5"/>
      </w:numPr>
    </w:pPr>
  </w:style>
  <w:style w:type="paragraph" w:styleId="ListNumber5">
    <w:name w:val="List Number 5"/>
    <w:basedOn w:val="List5"/>
    <w:rsid w:val="00B37AA2"/>
    <w:pPr>
      <w:numPr>
        <w:numId w:val="6"/>
      </w:numPr>
    </w:pPr>
  </w:style>
  <w:style w:type="paragraph" w:styleId="BlockText">
    <w:name w:val="Block Text"/>
    <w:basedOn w:val="Normal"/>
    <w:rsid w:val="00B37AA2"/>
    <w:pPr>
      <w:spacing w:after="120"/>
      <w:ind w:left="1440" w:right="1440"/>
    </w:pPr>
  </w:style>
  <w:style w:type="character" w:customStyle="1" w:styleId="Subscript">
    <w:name w:val="Subscript"/>
    <w:basedOn w:val="DefaultParagraphFont"/>
    <w:rsid w:val="00B37AA2"/>
    <w:rPr>
      <w:sz w:val="16"/>
      <w:vertAlign w:val="subscript"/>
    </w:rPr>
  </w:style>
  <w:style w:type="character" w:customStyle="1" w:styleId="Superscript">
    <w:name w:val="Superscript"/>
    <w:basedOn w:val="DefaultParagraphFont"/>
    <w:rsid w:val="00B37AA2"/>
    <w:rPr>
      <w:sz w:val="16"/>
      <w:vertAlign w:val="superscript"/>
    </w:rPr>
  </w:style>
  <w:style w:type="character" w:customStyle="1" w:styleId="Symbols">
    <w:name w:val="Symbols"/>
    <w:basedOn w:val="DefaultParagraphFont"/>
    <w:rsid w:val="00B37AA2"/>
    <w:rPr>
      <w:rFonts w:ascii="Symbol" w:hAnsi="Symbol"/>
    </w:rPr>
  </w:style>
  <w:style w:type="character" w:customStyle="1" w:styleId="MenuOptions">
    <w:name w:val="Menu Options"/>
    <w:basedOn w:val="DefaultParagraphFont"/>
    <w:rsid w:val="00B37AA2"/>
    <w:rPr>
      <w:rFonts w:ascii="Arial Narrow" w:hAnsi="Arial Narrow"/>
      <w:smallCaps/>
    </w:rPr>
  </w:style>
  <w:style w:type="character" w:customStyle="1" w:styleId="Buttons">
    <w:name w:val="Buttons"/>
    <w:basedOn w:val="DefaultParagraphFont"/>
    <w:rsid w:val="00B37AA2"/>
    <w:rPr>
      <w:b/>
    </w:rPr>
  </w:style>
  <w:style w:type="character" w:customStyle="1" w:styleId="Underlined">
    <w:name w:val="Underlined"/>
    <w:basedOn w:val="DefaultParagraphFont"/>
    <w:rsid w:val="00B37AA2"/>
    <w:rPr>
      <w:u w:val="single"/>
    </w:rPr>
  </w:style>
  <w:style w:type="paragraph" w:customStyle="1" w:styleId="TableBodyTextRight">
    <w:name w:val="Table Body Text Right"/>
    <w:basedOn w:val="TableBodyText"/>
    <w:rsid w:val="00B37AA2"/>
    <w:pPr>
      <w:widowControl w:val="0"/>
      <w:autoSpaceDE w:val="0"/>
      <w:autoSpaceDN w:val="0"/>
      <w:adjustRightInd w:val="0"/>
      <w:jc w:val="right"/>
    </w:pPr>
    <w:rPr>
      <w:rFonts w:cs="Arial"/>
      <w:szCs w:val="18"/>
    </w:rPr>
  </w:style>
  <w:style w:type="paragraph" w:customStyle="1" w:styleId="CopyrightText">
    <w:name w:val="Copyright Text"/>
    <w:basedOn w:val="BodyText"/>
    <w:rsid w:val="00B37AA2"/>
    <w:rPr>
      <w:sz w:val="18"/>
    </w:rPr>
  </w:style>
  <w:style w:type="paragraph" w:customStyle="1" w:styleId="BodySmallRight">
    <w:name w:val="Body Small Right"/>
    <w:basedOn w:val="BodyTextRight"/>
    <w:rsid w:val="00B37AA2"/>
    <w:rPr>
      <w:sz w:val="18"/>
      <w:szCs w:val="18"/>
    </w:rPr>
  </w:style>
  <w:style w:type="paragraph" w:customStyle="1" w:styleId="MarginEdition">
    <w:name w:val="Margin Edition"/>
    <w:basedOn w:val="MarginNote"/>
    <w:rsid w:val="00B37AA2"/>
    <w:pPr>
      <w:spacing w:before="0" w:after="0"/>
    </w:pPr>
    <w:rPr>
      <w:rFonts w:ascii="Times New Roman" w:hAnsi="Times New Roman"/>
      <w:color w:val="999999"/>
    </w:rPr>
  </w:style>
  <w:style w:type="paragraph" w:customStyle="1" w:styleId="Spacer">
    <w:name w:val="Spacer"/>
    <w:basedOn w:val="Normal"/>
    <w:rsid w:val="00B37AA2"/>
    <w:rPr>
      <w:sz w:val="2"/>
      <w:szCs w:val="2"/>
    </w:rPr>
  </w:style>
  <w:style w:type="character" w:customStyle="1" w:styleId="Small">
    <w:name w:val="Small"/>
    <w:basedOn w:val="DefaultParagraphFont"/>
    <w:rsid w:val="00B37AA2"/>
    <w:rPr>
      <w:sz w:val="16"/>
    </w:rPr>
  </w:style>
  <w:style w:type="paragraph" w:customStyle="1" w:styleId="WideTable">
    <w:name w:val="Wide Table"/>
    <w:basedOn w:val="Normal"/>
    <w:rsid w:val="00B37AA2"/>
    <w:pPr>
      <w:ind w:left="-1418"/>
    </w:pPr>
    <w:rPr>
      <w:sz w:val="2"/>
      <w:szCs w:val="2"/>
    </w:rPr>
  </w:style>
  <w:style w:type="character" w:styleId="PageNumber">
    <w:name w:val="page number"/>
    <w:basedOn w:val="DefaultParagraphFont"/>
    <w:rsid w:val="00B37AA2"/>
  </w:style>
  <w:style w:type="paragraph" w:styleId="Quote">
    <w:name w:val="Quote"/>
    <w:basedOn w:val="Heading1"/>
    <w:link w:val="QuoteChar"/>
    <w:qFormat/>
    <w:rsid w:val="00B37AA2"/>
    <w:rPr>
      <w:b w:val="0"/>
      <w:sz w:val="72"/>
      <w:szCs w:val="72"/>
      <w:lang w:val="en-NZ"/>
    </w:rPr>
  </w:style>
  <w:style w:type="character" w:customStyle="1" w:styleId="QuoteChar">
    <w:name w:val="Quote Char"/>
    <w:basedOn w:val="DefaultParagraphFont"/>
    <w:link w:val="Quote"/>
    <w:rsid w:val="00B37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AA2"/>
    <w:pPr>
      <w:pageBreakBefore/>
    </w:pPr>
  </w:style>
  <w:style w:type="paragraph" w:customStyle="1" w:styleId="Border">
    <w:name w:val="Border"/>
    <w:basedOn w:val="Normal"/>
    <w:qFormat/>
    <w:rsid w:val="00B37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AA2"/>
    <w:rPr>
      <w:b/>
      <w:bCs/>
      <w:i/>
      <w:iCs/>
      <w:color w:val="auto"/>
    </w:rPr>
  </w:style>
  <w:style w:type="paragraph" w:styleId="IntenseQuote">
    <w:name w:val="Intense Quote"/>
    <w:basedOn w:val="Normal"/>
    <w:next w:val="Normal"/>
    <w:link w:val="IntenseQuoteChar"/>
    <w:uiPriority w:val="30"/>
    <w:qFormat/>
    <w:rsid w:val="00B37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A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AA2"/>
    <w:rPr>
      <w:smallCaps/>
      <w:color w:val="auto"/>
      <w:u w:val="single"/>
    </w:rPr>
  </w:style>
  <w:style w:type="character" w:styleId="IntenseReference">
    <w:name w:val="Intense Reference"/>
    <w:basedOn w:val="DefaultParagraphFont"/>
    <w:uiPriority w:val="32"/>
    <w:qFormat/>
    <w:rsid w:val="00B37AA2"/>
    <w:rPr>
      <w:b/>
      <w:bCs/>
      <w:smallCaps/>
      <w:color w:val="auto"/>
      <w:spacing w:val="5"/>
      <w:u w:val="single"/>
    </w:rPr>
  </w:style>
  <w:style w:type="paragraph" w:customStyle="1" w:styleId="2ColumnHeading">
    <w:name w:val="2Column Heading"/>
    <w:basedOn w:val="BodyText"/>
    <w:qFormat/>
    <w:rsid w:val="00B37AA2"/>
    <w:pPr>
      <w:spacing w:after="60"/>
      <w:ind w:left="-2268"/>
    </w:pPr>
    <w:rPr>
      <w:b/>
    </w:rPr>
  </w:style>
  <w:style w:type="paragraph" w:customStyle="1" w:styleId="Heading1TOC">
    <w:name w:val="Heading1 TOC"/>
    <w:basedOn w:val="Normal"/>
    <w:qFormat/>
    <w:rsid w:val="00B37AA2"/>
    <w:pPr>
      <w:spacing w:before="240" w:after="120"/>
    </w:pPr>
    <w:rPr>
      <w:rFonts w:ascii="Times New Roman" w:hAnsi="Times New Roman"/>
      <w:b/>
      <w:sz w:val="32"/>
    </w:rPr>
  </w:style>
  <w:style w:type="paragraph" w:customStyle="1" w:styleId="Heading2TOC">
    <w:name w:val="Heading2 TOC"/>
    <w:basedOn w:val="Normal"/>
    <w:qFormat/>
    <w:rsid w:val="00B37AA2"/>
    <w:pPr>
      <w:spacing w:before="240" w:after="60"/>
    </w:pPr>
    <w:rPr>
      <w:rFonts w:ascii="Times New Roman" w:hAnsi="Times New Roman"/>
      <w:b/>
      <w:sz w:val="28"/>
    </w:rPr>
  </w:style>
  <w:style w:type="character" w:customStyle="1" w:styleId="Underline">
    <w:name w:val="Underline"/>
    <w:basedOn w:val="DefaultParagraphFont"/>
    <w:qFormat/>
    <w:rsid w:val="00B37AA2"/>
    <w:rPr>
      <w:u w:val="single"/>
    </w:rPr>
  </w:style>
  <w:style w:type="character" w:customStyle="1" w:styleId="BoldandItalics">
    <w:name w:val="Bold and Italics"/>
    <w:qFormat/>
    <w:rsid w:val="00B37AA2"/>
    <w:rPr>
      <w:b/>
      <w:i/>
      <w:u w:val="none"/>
    </w:rPr>
  </w:style>
  <w:style w:type="paragraph" w:styleId="BalloonText">
    <w:name w:val="Balloon Text"/>
    <w:basedOn w:val="Normal"/>
    <w:link w:val="BalloonTextChar"/>
    <w:rsid w:val="00B37AA2"/>
    <w:rPr>
      <w:rFonts w:ascii="Tahoma" w:hAnsi="Tahoma" w:cs="Tahoma"/>
      <w:sz w:val="16"/>
      <w:szCs w:val="16"/>
    </w:rPr>
  </w:style>
  <w:style w:type="character" w:customStyle="1" w:styleId="BalloonTextChar">
    <w:name w:val="Balloon Text Char"/>
    <w:basedOn w:val="DefaultParagraphFont"/>
    <w:link w:val="BalloonText"/>
    <w:rsid w:val="00B37A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A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7A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AA2"/>
    <w:rPr>
      <w:b/>
      <w:color w:val="660033"/>
      <w:spacing w:val="0"/>
    </w:rPr>
  </w:style>
  <w:style w:type="paragraph" w:customStyle="1" w:styleId="Nameditemlist">
    <w:name w:val="Named item list"/>
    <w:basedOn w:val="BodyText"/>
    <w:qFormat/>
    <w:rsid w:val="00B37AA2"/>
    <w:pPr>
      <w:tabs>
        <w:tab w:val="left" w:pos="2835"/>
      </w:tabs>
      <w:ind w:left="2835" w:hanging="2835"/>
    </w:pPr>
  </w:style>
  <w:style w:type="paragraph" w:customStyle="1" w:styleId="BodyTextnopadding">
    <w:name w:val="Body Text no padding"/>
    <w:basedOn w:val="BodyText"/>
    <w:qFormat/>
    <w:rsid w:val="00B37AA2"/>
    <w:pPr>
      <w:spacing w:before="0" w:after="0"/>
    </w:pPr>
  </w:style>
  <w:style w:type="paragraph" w:customStyle="1" w:styleId="BodyTextBold">
    <w:name w:val="Body Text Bold"/>
    <w:basedOn w:val="BodyText"/>
    <w:qFormat/>
    <w:rsid w:val="00B37AA2"/>
    <w:rPr>
      <w:b/>
    </w:rPr>
  </w:style>
  <w:style w:type="character" w:styleId="Hyperlink">
    <w:name w:val="Hyperlink"/>
    <w:basedOn w:val="DefaultParagraphFont"/>
    <w:uiPriority w:val="99"/>
    <w:unhideWhenUsed/>
    <w:rsid w:val="003010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3784</Characters>
  <Application>Microsoft Office Word</Application>
  <DocSecurity>0</DocSecurity>
  <Lines>92</Lines>
  <Paragraphs>44</Paragraphs>
  <ScaleCrop>false</ScaleCrop>
  <Company>Author-it Software Corporation Ltd.</Company>
  <LinksUpToDate>false</LinksUpToDate>
  <CharactersWithSpaces>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MSL975064 Perform chemical pathology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2022-12-19T23:57:00Z</dcterms:created>
  <dcterms:modified xsi:type="dcterms:W3CDTF">2022-12-19T23:57:00Z</dcterms:modified>
</cp:coreProperties>
</file>