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0926" w:rsidP="00680926">
      <w:pPr>
        <w:pStyle w:val="Title"/>
      </w:pPr>
      <w:r>
        <w:fldChar w:fldCharType="begin"/>
      </w:r>
      <w:r>
        <w:instrText xml:space="preserve"> TITLE   \* MERGEFORMAT </w:instrText>
      </w:r>
      <w:r>
        <w:fldChar w:fldCharType="separate"/>
      </w:r>
      <w:r>
        <w:t>MSL975063 Perform haematological tests</w:t>
      </w:r>
      <w:r>
        <w:fldChar w:fldCharType="end"/>
      </w:r>
    </w:p>
    <w:p w:rsidR="00680926" w:rsidP="00680926">
      <w:pPr>
        <w:pStyle w:val="Version"/>
        <w:sectPr w:rsidSect="002E31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3142" w:rsidP="002E3142">
      <w:pPr>
        <w:pStyle w:val="SuperHeading"/>
      </w:pPr>
      <w:r w:rsidRPr="002E3142">
        <w:t>MSL975063 Perform haematological tests</w:t>
      </w:r>
    </w:p>
    <w:p w:rsidR="00000000" w:rsidRPr="002E3142" w:rsidP="002E3142">
      <w:pPr>
        <w:pStyle w:val="Heading1"/>
      </w:pPr>
      <w:bookmarkStart w:id="1" w:name="O_1258757"/>
      <w:bookmarkEnd w:id="1"/>
      <w:r w:rsidRPr="002E3142">
        <w:t>Modification History</w:t>
      </w:r>
    </w:p>
    <w:p w:rsidR="00680926" w:rsidP="00680926">
      <w:pPr>
        <w:pStyle w:val="BodyText"/>
      </w:pPr>
      <w:r w:rsidRPr="002E3142">
        <w:t xml:space="preserve">Release 1. Supersedes and equivalent to MSL975036 Perform haematological tests. Minor change to Performance Criteria. Oral communication removed from Foundation Skills as this is not a focus of the unit. Additional test items added to </w:t>
      </w:r>
      <w:r w:rsidRPr="002E3142">
        <w:t>Knowledge Evidence.</w:t>
      </w:r>
    </w:p>
    <w:p w:rsidR="00000000" w:rsidRPr="002E3142" w:rsidP="002E3142">
      <w:pPr>
        <w:pStyle w:val="Heading1"/>
      </w:pPr>
      <w:bookmarkStart w:id="2" w:name="O_1258758"/>
      <w:bookmarkEnd w:id="2"/>
      <w:r w:rsidRPr="002E3142">
        <w:t>Application</w:t>
      </w:r>
    </w:p>
    <w:p w:rsidR="00000000" w:rsidRPr="002E3142" w:rsidP="00680926">
      <w:pPr>
        <w:pStyle w:val="BodyText"/>
      </w:pPr>
      <w:r w:rsidRPr="002E3142">
        <w:t>This unit of competency describes the skills and knowledge to determine levels, function, activity and interactions of cellular and plasma components of blood, using tests and procedures identified with t</w:t>
      </w:r>
      <w:r w:rsidRPr="002E3142">
        <w:t xml:space="preserve">he discipline of laboratory haematology. </w:t>
      </w:r>
    </w:p>
    <w:p w:rsidR="00000000" w:rsidRPr="002E3142" w:rsidP="00680926">
      <w:pPr>
        <w:pStyle w:val="BodyText"/>
      </w:pPr>
      <w:r w:rsidRPr="002E3142">
        <w:t>This unit applies to laboratory technicians and technical officers working in the biomedical industry sector. While this unit focuses on the laboratory investigation of human physiology and pathology, it reasonably</w:t>
      </w:r>
      <w:r w:rsidRPr="002E3142">
        <w:t xml:space="preserve"> describes aspects of work performed in veterinary settings. The unit of competency assumes that technical personnel would perform tests and procedures under close supervision. The results of their work would also normally be integrated, interpreted and re</w:t>
      </w:r>
      <w:r w:rsidRPr="002E3142">
        <w:t>ported on by supervising scientists and medical pathologists. Although a supervisor may not always be present, the technician will follow workplace procedures that will clearly describe the scope of permitted practice in modifying testing procedures, inter</w:t>
      </w:r>
      <w:r w:rsidRPr="002E3142">
        <w:t>preting data and for communicating test results to people outside the laboratory. People performing haematology tests will meet the requirements of the laboratory that they are working in regarding the education and training they must have to perform the t</w:t>
      </w:r>
      <w:r w:rsidRPr="002E3142">
        <w:t xml:space="preserve">ests. </w:t>
      </w:r>
    </w:p>
    <w:p w:rsidR="00680926" w:rsidP="00680926">
      <w:pPr>
        <w:pStyle w:val="BodyText"/>
      </w:pPr>
      <w:r w:rsidRPr="002E3142">
        <w:t>No licensing or certification requirements exist at the time of publication. However, regulations and/or external accreditation requirements for laboratory operations exist, so local requirements should be checked. Relevant legislation, industry sta</w:t>
      </w:r>
      <w:r w:rsidRPr="002E3142">
        <w:t>ndards and codes of practice within Australia must also be applied.</w:t>
      </w:r>
    </w:p>
    <w:p w:rsidR="00000000" w:rsidRPr="002E3142" w:rsidP="002E3142">
      <w:pPr>
        <w:pStyle w:val="Heading1"/>
      </w:pPr>
      <w:bookmarkStart w:id="3" w:name="O_1258759"/>
      <w:bookmarkEnd w:id="3"/>
      <w:r w:rsidRPr="002E3142">
        <w:t>Pre-requisite Unit</w:t>
      </w:r>
    </w:p>
    <w:p w:rsidR="00000000" w:rsidRPr="002E3142" w:rsidP="00680926">
      <w:pPr>
        <w:pStyle w:val="BodyText"/>
      </w:pPr>
      <w:r w:rsidRPr="002E3142">
        <w:t>MSL973028 Perform microscopic examination</w:t>
      </w:r>
    </w:p>
    <w:p w:rsidR="00000000" w:rsidRPr="002E3142" w:rsidP="002E3142">
      <w:pPr>
        <w:pStyle w:val="Heading1"/>
      </w:pPr>
      <w:bookmarkStart w:id="4" w:name="O_1258760"/>
      <w:bookmarkEnd w:id="4"/>
      <w:r w:rsidRPr="002E3142">
        <w:t>Competency Field</w:t>
      </w:r>
    </w:p>
    <w:p w:rsidR="00680926" w:rsidP="00680926">
      <w:pPr>
        <w:pStyle w:val="BodyText"/>
      </w:pPr>
      <w:r w:rsidRPr="002E3142">
        <w:t>Testing</w:t>
      </w:r>
    </w:p>
    <w:p w:rsidR="00000000" w:rsidRPr="002E3142" w:rsidP="002E3142">
      <w:pPr>
        <w:pStyle w:val="Heading1"/>
      </w:pPr>
      <w:bookmarkStart w:id="5" w:name="O_1258762"/>
      <w:bookmarkEnd w:id="5"/>
      <w:r w:rsidRPr="002E3142">
        <w:t>Elements and Performance Criteria</w:t>
      </w:r>
    </w:p>
    <w:tbl>
      <w:tblPr>
        <w:tblW w:w="9639" w:type="dxa"/>
        <w:tblLayout w:type="fixed"/>
        <w:tblCellMar>
          <w:left w:w="62" w:type="dxa"/>
          <w:right w:w="62" w:type="dxa"/>
        </w:tblCellMar>
        <w:tblLook w:val="0000"/>
      </w:tblPr>
      <w:tblGrid>
        <w:gridCol w:w="2502"/>
        <w:gridCol w:w="7137"/>
      </w:tblGrid>
      <w:tr w:rsidTr="0068092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E3142" w:rsidP="002E3142">
            <w:pPr>
              <w:pStyle w:val="BodyText"/>
            </w:pPr>
            <w:r w:rsidRPr="002E314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3142">
            <w:pPr>
              <w:pStyle w:val="BodyText"/>
              <w:rPr>
                <w:lang w:val="en-NZ"/>
              </w:rPr>
            </w:pPr>
            <w:r w:rsidRPr="002E3142">
              <w:rPr>
                <w:rStyle w:val="SpecialBold"/>
              </w:rPr>
              <w:t>Performance Criteria</w:t>
            </w:r>
          </w:p>
        </w:tc>
      </w:tr>
      <w:tr w:rsidTr="0068092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3142">
            <w:pPr>
              <w:pStyle w:val="BodyText"/>
              <w:rPr>
                <w:lang w:val="en-NZ"/>
              </w:rPr>
            </w:pPr>
            <w:r w:rsidRPr="002E314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3142">
            <w:pPr>
              <w:pStyle w:val="BodyText"/>
              <w:rPr>
                <w:lang w:val="en-NZ"/>
              </w:rPr>
            </w:pPr>
            <w:r w:rsidRPr="002E3142">
              <w:t>Performance criteria describe the performance needed to demonstrate achievement of the element.</w:t>
            </w:r>
          </w:p>
        </w:tc>
      </w:tr>
      <w:tr w:rsidTr="006809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42">
            <w:pPr>
              <w:pStyle w:val="BodyText"/>
              <w:rPr>
                <w:lang w:val="en-NZ"/>
              </w:rPr>
            </w:pPr>
            <w:r w:rsidRPr="002E3142">
              <w:t>1. Process samples and associated request details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142" w:rsidP="002E3142">
            <w:pPr>
              <w:pStyle w:val="BodyText"/>
            </w:pPr>
            <w:r w:rsidRPr="002E3142">
              <w:t>1.1 Identify specimens and request forms that do not comply with workplace requirements</w:t>
            </w:r>
          </w:p>
          <w:p w:rsidR="00000000" w:rsidRPr="002E3142" w:rsidP="002E3142">
            <w:pPr>
              <w:pStyle w:val="BodyText"/>
            </w:pPr>
            <w:r w:rsidRPr="002E3142">
              <w:t>1.2 Record any discrepancies or sample quality issues and indicate action required</w:t>
            </w:r>
          </w:p>
          <w:p w:rsidR="00000000" w:rsidP="002E3142">
            <w:pPr>
              <w:pStyle w:val="BodyText"/>
              <w:rPr>
                <w:lang w:val="en-NZ"/>
              </w:rPr>
            </w:pPr>
            <w:r w:rsidRPr="002E3142">
              <w:t>1.3 Register samples, in accordance with workplace procedures, recording details that</w:t>
            </w:r>
            <w:r w:rsidRPr="002E3142">
              <w:t xml:space="preserve"> allow accurate tracking and chain of custody traceable to employee</w:t>
            </w:r>
          </w:p>
        </w:tc>
      </w:tr>
      <w:tr w:rsidTr="006809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42">
            <w:pPr>
              <w:pStyle w:val="BodyText"/>
              <w:rPr>
                <w:lang w:val="en-NZ"/>
              </w:rPr>
            </w:pPr>
            <w:r w:rsidRPr="002E3142">
              <w:t>2. Perform tests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142" w:rsidP="002E3142">
            <w:pPr>
              <w:pStyle w:val="BodyText"/>
            </w:pPr>
            <w:r w:rsidRPr="002E3142">
              <w:t xml:space="preserve">2.1 Conduct individual tests according to workplace procedures, applying required quality control </w:t>
            </w:r>
          </w:p>
          <w:p w:rsidR="00000000" w:rsidRPr="002E3142" w:rsidP="002E3142">
            <w:pPr>
              <w:pStyle w:val="BodyText"/>
            </w:pPr>
            <w:r w:rsidRPr="002E3142">
              <w:t>2.2 Prepare blood films in accordance with workplace procedures</w:t>
            </w:r>
          </w:p>
          <w:p w:rsidR="00000000" w:rsidRPr="002E3142" w:rsidP="002E3142">
            <w:pPr>
              <w:pStyle w:val="BodyText"/>
            </w:pPr>
            <w:r w:rsidRPr="002E3142">
              <w:t xml:space="preserve">2.3 Use appropriate manual haematological techniques </w:t>
            </w:r>
          </w:p>
          <w:p w:rsidR="00000000" w:rsidRPr="002E3142" w:rsidP="002E3142">
            <w:pPr>
              <w:pStyle w:val="BodyText"/>
            </w:pPr>
            <w:r w:rsidRPr="002E3142">
              <w:t xml:space="preserve">2.4 Identify normal and abnormal morphological characteristics of red blood cells, white blood cells and platelets </w:t>
            </w:r>
          </w:p>
          <w:p w:rsidR="00000000" w:rsidRPr="002E3142" w:rsidP="002E3142">
            <w:pPr>
              <w:pStyle w:val="BodyText"/>
            </w:pPr>
            <w:r w:rsidRPr="002E3142">
              <w:t>2.5 Classify and count cell populations</w:t>
            </w:r>
          </w:p>
          <w:p w:rsidR="00000000" w:rsidRPr="002E3142" w:rsidP="002E3142">
            <w:pPr>
              <w:pStyle w:val="BodyText"/>
            </w:pPr>
            <w:r w:rsidRPr="002E3142">
              <w:t>2.6 Calculate red cell indices and white blood</w:t>
            </w:r>
            <w:r w:rsidRPr="002E3142">
              <w:t xml:space="preserve"> cells absolute counts</w:t>
            </w:r>
          </w:p>
          <w:p w:rsidR="00000000" w:rsidRPr="002E3142" w:rsidP="002E3142">
            <w:pPr>
              <w:pStyle w:val="BodyText"/>
            </w:pPr>
            <w:r w:rsidRPr="002E3142">
              <w:t>2.7 Interpret automated analyser results and correlate with blood film morphology</w:t>
            </w:r>
          </w:p>
          <w:p w:rsidR="00000000" w:rsidP="002E3142">
            <w:pPr>
              <w:pStyle w:val="BodyText"/>
              <w:rPr>
                <w:lang w:val="en-NZ"/>
              </w:rPr>
            </w:pPr>
            <w:r w:rsidRPr="002E3142">
              <w:t>2.8 Record results in accordance with workplace procedures using correct terminology</w:t>
            </w:r>
          </w:p>
        </w:tc>
      </w:tr>
      <w:tr w:rsidTr="0068092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3142">
            <w:pPr>
              <w:pStyle w:val="BodyText"/>
              <w:rPr>
                <w:lang w:val="en-NZ"/>
              </w:rPr>
            </w:pPr>
            <w:r w:rsidRPr="002E3142">
              <w:t>3. Maintain laboratory records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3142" w:rsidP="002E3142">
            <w:pPr>
              <w:pStyle w:val="BodyText"/>
            </w:pPr>
            <w:r w:rsidRPr="002E3142">
              <w:t>3.1 Record and/or check results in</w:t>
            </w:r>
            <w:r w:rsidRPr="002E3142">
              <w:t xml:space="preserve"> accordance with workplace procedures</w:t>
            </w:r>
          </w:p>
          <w:p w:rsidR="00000000" w:rsidRPr="002E3142" w:rsidP="002E3142">
            <w:pPr>
              <w:pStyle w:val="BodyText"/>
            </w:pPr>
            <w:r w:rsidRPr="002E3142">
              <w:t>3.2 Follow procedures to ensure traceability of sample from receipt to reporting of results</w:t>
            </w:r>
          </w:p>
        </w:tc>
      </w:tr>
    </w:tbl>
    <w:p w:rsidR="00680926" w:rsidP="002E3142">
      <w:pPr>
        <w:pStyle w:val="BodyText"/>
      </w:pPr>
    </w:p>
    <w:p w:rsidR="00680926" w:rsidP="002E3142">
      <w:pPr>
        <w:pStyle w:val="BodyText"/>
      </w:pPr>
    </w:p>
    <w:p w:rsidR="00000000" w:rsidRPr="002E3142" w:rsidP="002E3142">
      <w:pPr>
        <w:pStyle w:val="Heading1"/>
      </w:pPr>
      <w:bookmarkStart w:id="6" w:name="O_1258763"/>
      <w:bookmarkEnd w:id="6"/>
      <w:r w:rsidRPr="002E3142">
        <w:t>Foundation Skills</w:t>
      </w:r>
    </w:p>
    <w:p w:rsidR="00000000" w:rsidRPr="002E3142" w:rsidP="00680926">
      <w:pPr>
        <w:pStyle w:val="BodyText"/>
      </w:pPr>
      <w:r w:rsidRPr="002E3142">
        <w:t>This section describes those language, literacy, numeracy and employment skills that a</w:t>
      </w:r>
      <w:r w:rsidRPr="002E3142">
        <w:t>re essential to performance.</w:t>
      </w:r>
    </w:p>
    <w:p w:rsidR="00000000" w:rsidRPr="002E3142" w:rsidP="002E3142">
      <w:pPr>
        <w:pStyle w:val="ListBullet"/>
      </w:pPr>
      <w:r w:rsidRPr="002E3142">
        <w:t>Planning and organising skills to manage own work and ensure the timely completion of tasks.</w:t>
      </w:r>
    </w:p>
    <w:p w:rsidR="00680926" w:rsidP="00680926">
      <w:pPr>
        <w:pStyle w:val="BodyText"/>
      </w:pPr>
      <w:r w:rsidRPr="002E3142">
        <w:t>Other foundation skills essential to performance are explicit in the performance criteria of this unit.</w:t>
      </w:r>
    </w:p>
    <w:p w:rsidR="00000000" w:rsidRPr="002E3142" w:rsidP="002E3142">
      <w:pPr>
        <w:pStyle w:val="Heading1"/>
      </w:pPr>
      <w:bookmarkStart w:id="7" w:name="O_1258765"/>
      <w:bookmarkEnd w:id="7"/>
      <w:r w:rsidRPr="002E3142">
        <w:t>Unit Mapping Information</w:t>
      </w:r>
    </w:p>
    <w:p w:rsidR="00680926" w:rsidP="00680926">
      <w:pPr>
        <w:pStyle w:val="BodyText"/>
      </w:pPr>
      <w:r w:rsidRPr="002E3142">
        <w:t>Supersedes and is equivalent to MSL975036 Perform haematological tests.</w:t>
      </w:r>
    </w:p>
    <w:p w:rsidR="00000000" w:rsidRPr="002E3142" w:rsidP="002E3142">
      <w:pPr>
        <w:pStyle w:val="Heading1"/>
      </w:pPr>
      <w:bookmarkStart w:id="8" w:name="O_1258772"/>
      <w:bookmarkEnd w:id="8"/>
      <w:r w:rsidRPr="002E3142">
        <w:t>Links</w:t>
      </w:r>
    </w:p>
    <w:p w:rsidR="00000000" w:rsidRPr="002E3142" w:rsidP="00680926">
      <w:pPr>
        <w:pStyle w:val="BodyText"/>
      </w:pPr>
      <w:r w:rsidRPr="002E3142">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C0783C">
        <w:rPr>
          <w:rStyle w:val="Hyperlink"/>
        </w:rPr>
        <w:t>https://vetnet.gov.au/Pages/TrainingDocs.aspx?q=5c63a03b-4a6b-4ae5-9560-1e3c5f462baa</w:t>
      </w:r>
      <w:r>
        <w:fldChar w:fldCharType="end"/>
      </w:r>
    </w:p>
    <w:p w:rsidR="00000000" w:rsidRPr="002E3142" w:rsidP="002E3142"/>
    <w:sectPr w:rsidSect="002E31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1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142" w:rsidRPr="00680926" w:rsidP="006809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1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926" w:rsidP="002E31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0926" w:rsidP="002E314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80926" w:rsidP="002E31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1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9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3142" w:rsidRPr="00680926" w:rsidP="006809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1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926" w:rsidRPr="002D2AF8" w:rsidP="002E3142">
    <w:pPr>
      <w:pStyle w:val="Header"/>
      <w:framePr w:wrap="around"/>
    </w:pPr>
    <w:r>
      <w:fldChar w:fldCharType="begin"/>
    </w:r>
    <w:r>
      <w:instrText xml:space="preserve"> TITLE   \* MERGEFORMAT </w:instrText>
    </w:r>
    <w:r>
      <w:fldChar w:fldCharType="separate"/>
    </w:r>
    <w:r>
      <w:t>MSL975063 Perform haematological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680926" w:rsidP="002E31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4491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566A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1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3142"/>
    <w:pPr>
      <w:spacing w:before="360" w:after="60"/>
      <w:outlineLvl w:val="0"/>
    </w:pPr>
    <w:rPr>
      <w:sz w:val="32"/>
    </w:rPr>
  </w:style>
  <w:style w:type="paragraph" w:styleId="Heading2">
    <w:name w:val="heading 2"/>
    <w:basedOn w:val="HeadingBase"/>
    <w:next w:val="BodyText"/>
    <w:link w:val="Heading2Char"/>
    <w:qFormat/>
    <w:rsid w:val="002E3142"/>
    <w:pPr>
      <w:keepLines/>
      <w:spacing w:before="240" w:after="120"/>
      <w:outlineLvl w:val="1"/>
    </w:pPr>
    <w:rPr>
      <w:sz w:val="28"/>
      <w:szCs w:val="40"/>
    </w:rPr>
  </w:style>
  <w:style w:type="paragraph" w:styleId="Heading3">
    <w:name w:val="heading 3"/>
    <w:basedOn w:val="HeadingBase"/>
    <w:next w:val="BodyText"/>
    <w:link w:val="Heading3Char"/>
    <w:qFormat/>
    <w:rsid w:val="002E3142"/>
    <w:pPr>
      <w:spacing w:before="180" w:after="120"/>
      <w:outlineLvl w:val="2"/>
    </w:pPr>
    <w:rPr>
      <w:spacing w:val="-10"/>
      <w:kern w:val="32"/>
    </w:rPr>
  </w:style>
  <w:style w:type="paragraph" w:styleId="Heading4">
    <w:name w:val="heading 4"/>
    <w:basedOn w:val="HeadingBase"/>
    <w:next w:val="BodyText"/>
    <w:link w:val="Heading4Char"/>
    <w:qFormat/>
    <w:rsid w:val="002E3142"/>
    <w:pPr>
      <w:spacing w:before="160" w:after="120"/>
      <w:outlineLvl w:val="3"/>
    </w:pPr>
    <w:rPr>
      <w:sz w:val="22"/>
    </w:rPr>
  </w:style>
  <w:style w:type="paragraph" w:styleId="Heading5">
    <w:name w:val="heading 5"/>
    <w:basedOn w:val="HeadingBase"/>
    <w:next w:val="Normal"/>
    <w:link w:val="Heading5Char"/>
    <w:qFormat/>
    <w:rsid w:val="002E3142"/>
    <w:pPr>
      <w:spacing w:before="80"/>
      <w:outlineLvl w:val="4"/>
    </w:pPr>
    <w:rPr>
      <w:color w:val="918585"/>
      <w:sz w:val="20"/>
    </w:rPr>
  </w:style>
  <w:style w:type="paragraph" w:styleId="Heading6">
    <w:name w:val="heading 6"/>
    <w:basedOn w:val="HeadingBase"/>
    <w:next w:val="Normal"/>
    <w:link w:val="Heading6Char"/>
    <w:qFormat/>
    <w:rsid w:val="002E3142"/>
    <w:pPr>
      <w:spacing w:before="60"/>
      <w:outlineLvl w:val="5"/>
    </w:pPr>
    <w:rPr>
      <w:color w:val="918585"/>
      <w:sz w:val="20"/>
    </w:rPr>
  </w:style>
  <w:style w:type="paragraph" w:styleId="Heading7">
    <w:name w:val="heading 7"/>
    <w:basedOn w:val="Normal"/>
    <w:next w:val="Normal"/>
    <w:link w:val="Heading7Char"/>
    <w:qFormat/>
    <w:rsid w:val="002E3142"/>
    <w:pPr>
      <w:ind w:left="720"/>
      <w:outlineLvl w:val="6"/>
    </w:pPr>
    <w:rPr>
      <w:i/>
    </w:rPr>
  </w:style>
  <w:style w:type="paragraph" w:styleId="Heading8">
    <w:name w:val="heading 8"/>
    <w:basedOn w:val="Normal"/>
    <w:next w:val="Normal"/>
    <w:link w:val="Heading8Char"/>
    <w:qFormat/>
    <w:rsid w:val="002E3142"/>
    <w:pPr>
      <w:ind w:left="720"/>
      <w:outlineLvl w:val="7"/>
    </w:pPr>
    <w:rPr>
      <w:i/>
    </w:rPr>
  </w:style>
  <w:style w:type="paragraph" w:styleId="Heading9">
    <w:name w:val="heading 9"/>
    <w:basedOn w:val="Normal"/>
    <w:next w:val="Normal"/>
    <w:link w:val="Heading9Char"/>
    <w:qFormat/>
    <w:rsid w:val="002E3142"/>
    <w:pPr>
      <w:ind w:left="720"/>
      <w:outlineLvl w:val="8"/>
    </w:pPr>
    <w:rPr>
      <w:i/>
    </w:rPr>
  </w:style>
  <w:style w:type="character" w:default="1" w:styleId="DefaultParagraphFont">
    <w:name w:val="Default Paragraph Font"/>
    <w:uiPriority w:val="1"/>
    <w:unhideWhenUsed/>
    <w:rsid w:val="002E31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3142"/>
  </w:style>
  <w:style w:type="character" w:customStyle="1" w:styleId="Heading1Char">
    <w:name w:val="Heading 1 Char"/>
    <w:basedOn w:val="DefaultParagraphFont"/>
    <w:link w:val="Heading1"/>
    <w:rsid w:val="002E3142"/>
    <w:rPr>
      <w:rFonts w:ascii="Times New Roman" w:eastAsia="Times New Roman" w:hAnsi="Times New Roman" w:cs="Times New Roman"/>
      <w:b/>
      <w:sz w:val="32"/>
      <w:szCs w:val="20"/>
      <w:lang w:eastAsia="en-US"/>
    </w:rPr>
  </w:style>
  <w:style w:type="paragraph" w:styleId="BodyText">
    <w:name w:val="Body Text"/>
    <w:basedOn w:val="Normal"/>
    <w:link w:val="BodyTextChar"/>
    <w:rsid w:val="002E31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3142"/>
    <w:rPr>
      <w:rFonts w:ascii="Times New Roman" w:eastAsia="Times New Roman" w:hAnsi="Times New Roman" w:cs="Times New Roman"/>
      <w:sz w:val="24"/>
      <w:lang w:eastAsia="en-US"/>
    </w:rPr>
  </w:style>
  <w:style w:type="paragraph" w:styleId="ListBullet">
    <w:name w:val="List Bullet"/>
    <w:basedOn w:val="List"/>
    <w:rsid w:val="002E3142"/>
    <w:pPr>
      <w:numPr>
        <w:numId w:val="11"/>
      </w:numPr>
      <w:tabs>
        <w:tab w:val="clear" w:pos="340"/>
      </w:tabs>
      <w:spacing w:before="40" w:after="40"/>
    </w:pPr>
  </w:style>
  <w:style w:type="character" w:customStyle="1" w:styleId="SpecialBold">
    <w:name w:val="Special Bold"/>
    <w:basedOn w:val="DefaultParagraphFont"/>
    <w:rsid w:val="002E3142"/>
    <w:rPr>
      <w:b/>
      <w:spacing w:val="0"/>
    </w:rPr>
  </w:style>
  <w:style w:type="paragraph" w:customStyle="1" w:styleId="SuperHeading">
    <w:name w:val="SuperHeading"/>
    <w:basedOn w:val="Normal"/>
    <w:rsid w:val="002E3142"/>
    <w:pPr>
      <w:spacing w:before="240" w:after="120"/>
      <w:outlineLvl w:val="0"/>
    </w:pPr>
    <w:rPr>
      <w:rFonts w:ascii="Times New Roman" w:hAnsi="Times New Roman"/>
      <w:b/>
      <w:sz w:val="32"/>
    </w:rPr>
  </w:style>
  <w:style w:type="paragraph" w:customStyle="1" w:styleId="AllowPageBreak">
    <w:name w:val="AllowPageBreak"/>
    <w:rsid w:val="002E31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31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31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31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31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31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31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31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3142"/>
    <w:rPr>
      <w:rFonts w:ascii="Courier New" w:eastAsia="Times New Roman" w:hAnsi="Courier New" w:cs="Times New Roman"/>
      <w:i/>
      <w:szCs w:val="20"/>
      <w:lang w:eastAsia="en-US"/>
    </w:rPr>
  </w:style>
  <w:style w:type="paragraph" w:customStyle="1" w:styleId="HeadingBase">
    <w:name w:val="Heading Base"/>
    <w:rsid w:val="002E31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3142"/>
    <w:pPr>
      <w:tabs>
        <w:tab w:val="right" w:leader="dot" w:pos="9072"/>
      </w:tabs>
      <w:ind w:left="567"/>
    </w:pPr>
    <w:rPr>
      <w:szCs w:val="22"/>
    </w:rPr>
  </w:style>
  <w:style w:type="paragraph" w:customStyle="1" w:styleId="TOCBase">
    <w:name w:val="TOC Base"/>
    <w:rsid w:val="002E31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3142"/>
    <w:pPr>
      <w:tabs>
        <w:tab w:val="right" w:leader="dot" w:pos="9072"/>
      </w:tabs>
      <w:spacing w:before="40" w:after="40"/>
      <w:ind w:left="284"/>
    </w:pPr>
    <w:rPr>
      <w:rFonts w:ascii="Times New Roman" w:hAnsi="Times New Roman"/>
    </w:rPr>
  </w:style>
  <w:style w:type="paragraph" w:styleId="TOC1">
    <w:name w:val="toc 1"/>
    <w:basedOn w:val="TOCBase"/>
    <w:next w:val="Normal"/>
    <w:rsid w:val="002E31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31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3142"/>
    <w:rPr>
      <w:rFonts w:ascii="Times New Roman" w:eastAsia="Times New Roman" w:hAnsi="Times New Roman" w:cs="Times New Roman"/>
      <w:sz w:val="16"/>
      <w:lang w:eastAsia="en-US"/>
    </w:rPr>
  </w:style>
  <w:style w:type="paragraph" w:styleId="Title">
    <w:name w:val="Title"/>
    <w:basedOn w:val="HeadingBase"/>
    <w:link w:val="TitleChar"/>
    <w:qFormat/>
    <w:rsid w:val="002E3142"/>
    <w:pPr>
      <w:spacing w:before="5040"/>
      <w:jc w:val="center"/>
    </w:pPr>
    <w:rPr>
      <w:sz w:val="48"/>
      <w:szCs w:val="72"/>
      <w:lang w:val="en-US"/>
    </w:rPr>
  </w:style>
  <w:style w:type="character" w:customStyle="1" w:styleId="TitleChar">
    <w:name w:val="Title Char"/>
    <w:basedOn w:val="DefaultParagraphFont"/>
    <w:link w:val="Title"/>
    <w:rsid w:val="002E31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3142"/>
    <w:pPr>
      <w:tabs>
        <w:tab w:val="left" w:pos="3600"/>
        <w:tab w:val="left" w:pos="3958"/>
      </w:tabs>
    </w:pPr>
  </w:style>
  <w:style w:type="paragraph" w:styleId="List">
    <w:name w:val="List"/>
    <w:basedOn w:val="BodyText"/>
    <w:next w:val="BodyText"/>
    <w:rsid w:val="002E3142"/>
    <w:pPr>
      <w:tabs>
        <w:tab w:val="left" w:pos="340"/>
      </w:tabs>
      <w:spacing w:before="60" w:after="60"/>
      <w:ind w:left="340" w:hanging="340"/>
    </w:pPr>
  </w:style>
  <w:style w:type="paragraph" w:customStyle="1" w:styleId="Note">
    <w:name w:val="Note"/>
    <w:basedOn w:val="BodyText"/>
    <w:rsid w:val="002E31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3142"/>
    <w:pPr>
      <w:framePr w:wrap="auto" w:hAnchor="text" w:y="6049"/>
    </w:pPr>
    <w:rPr>
      <w:color w:val="000000"/>
      <w:sz w:val="40"/>
    </w:rPr>
  </w:style>
  <w:style w:type="paragraph" w:customStyle="1" w:styleId="TOCTitle">
    <w:name w:val="TOCTitle"/>
    <w:basedOn w:val="Heading1"/>
    <w:rsid w:val="002E3142"/>
    <w:pPr>
      <w:spacing w:after="240"/>
      <w:jc w:val="center"/>
      <w:outlineLvl w:val="9"/>
    </w:pPr>
    <w:rPr>
      <w:caps/>
    </w:rPr>
  </w:style>
  <w:style w:type="paragraph" w:customStyle="1" w:styleId="Version">
    <w:name w:val="Version"/>
    <w:rsid w:val="002E31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3142"/>
    <w:pPr>
      <w:numPr>
        <w:numId w:val="12"/>
      </w:numPr>
      <w:tabs>
        <w:tab w:val="clear" w:pos="680"/>
      </w:tabs>
    </w:pPr>
  </w:style>
  <w:style w:type="paragraph" w:styleId="Index1">
    <w:name w:val="index 1"/>
    <w:basedOn w:val="Normal"/>
    <w:next w:val="Normal"/>
    <w:semiHidden/>
    <w:rsid w:val="002E3142"/>
    <w:pPr>
      <w:keepNext w:val="0"/>
      <w:tabs>
        <w:tab w:val="right" w:pos="4176"/>
      </w:tabs>
      <w:ind w:left="198" w:hanging="198"/>
    </w:pPr>
    <w:rPr>
      <w:rFonts w:ascii="Garamond" w:hAnsi="Garamond"/>
    </w:rPr>
  </w:style>
  <w:style w:type="paragraph" w:styleId="IndexHeading">
    <w:name w:val="index heading"/>
    <w:basedOn w:val="Normal"/>
    <w:next w:val="Index1"/>
    <w:semiHidden/>
    <w:rsid w:val="002E3142"/>
    <w:pPr>
      <w:spacing w:before="120" w:after="120"/>
    </w:pPr>
    <w:rPr>
      <w:rFonts w:ascii="Arial" w:hAnsi="Arial"/>
      <w:b/>
      <w:color w:val="918585"/>
      <w:sz w:val="24"/>
    </w:rPr>
  </w:style>
  <w:style w:type="paragraph" w:styleId="Header">
    <w:name w:val="header"/>
    <w:basedOn w:val="Normal"/>
    <w:link w:val="HeaderChar"/>
    <w:rsid w:val="002E31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3142"/>
    <w:rPr>
      <w:rFonts w:ascii="Times New Roman" w:eastAsia="Times New Roman" w:hAnsi="Times New Roman" w:cs="Times New Roman"/>
      <w:sz w:val="16"/>
      <w:szCs w:val="20"/>
      <w:lang w:val="en-GB" w:eastAsia="en-US"/>
    </w:rPr>
  </w:style>
  <w:style w:type="paragraph" w:customStyle="1" w:styleId="Chapter">
    <w:name w:val="Chapter"/>
    <w:basedOn w:val="Normal"/>
    <w:rsid w:val="002E3142"/>
    <w:pPr>
      <w:spacing w:before="240"/>
    </w:pPr>
    <w:rPr>
      <w:rFonts w:ascii="Times New Roman" w:hAnsi="Times New Roman"/>
      <w:smallCaps/>
      <w:spacing w:val="80"/>
      <w:sz w:val="28"/>
    </w:rPr>
  </w:style>
  <w:style w:type="paragraph" w:customStyle="1" w:styleId="InChapter">
    <w:name w:val="InChapter"/>
    <w:basedOn w:val="Heading3"/>
    <w:rsid w:val="002E3142"/>
    <w:pPr>
      <w:spacing w:after="240"/>
      <w:outlineLvl w:val="9"/>
    </w:pPr>
    <w:rPr>
      <w:noProof/>
    </w:rPr>
  </w:style>
  <w:style w:type="paragraph" w:styleId="Index2">
    <w:name w:val="index 2"/>
    <w:basedOn w:val="Normal"/>
    <w:next w:val="Normal"/>
    <w:semiHidden/>
    <w:rsid w:val="002E3142"/>
    <w:pPr>
      <w:tabs>
        <w:tab w:val="right" w:pos="4176"/>
      </w:tabs>
      <w:ind w:left="568" w:hanging="284"/>
    </w:pPr>
    <w:rPr>
      <w:rFonts w:ascii="Garamond" w:hAnsi="Garamond"/>
    </w:rPr>
  </w:style>
  <w:style w:type="paragraph" w:customStyle="1" w:styleId="Byline">
    <w:name w:val="Byline"/>
    <w:rsid w:val="002E31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3142"/>
    <w:pPr>
      <w:tabs>
        <w:tab w:val="clear" w:pos="3600"/>
        <w:tab w:val="clear" w:pos="3958"/>
      </w:tabs>
      <w:jc w:val="right"/>
    </w:pPr>
  </w:style>
  <w:style w:type="character" w:styleId="Emphasis">
    <w:name w:val="Emphasis"/>
    <w:basedOn w:val="DefaultParagraphFont"/>
    <w:qFormat/>
    <w:rsid w:val="002E3142"/>
    <w:rPr>
      <w:i/>
    </w:rPr>
  </w:style>
  <w:style w:type="paragraph" w:styleId="Caption">
    <w:name w:val="caption"/>
    <w:basedOn w:val="BodyText"/>
    <w:next w:val="Normal"/>
    <w:qFormat/>
    <w:rsid w:val="002E3142"/>
    <w:pPr>
      <w:framePr w:w="2268" w:hSpace="181" w:vSpace="181" w:wrap="around" w:vAnchor="text" w:hAnchor="page" w:x="1135" w:y="285" w:anchorLock="1"/>
    </w:pPr>
    <w:rPr>
      <w:i/>
    </w:rPr>
  </w:style>
  <w:style w:type="paragraph" w:customStyle="1" w:styleId="MiniTOCTitle">
    <w:name w:val="MiniTOCTitle"/>
    <w:basedOn w:val="Heading4"/>
    <w:rsid w:val="002E3142"/>
    <w:pPr>
      <w:spacing w:before="240"/>
      <w:outlineLvl w:val="9"/>
    </w:pPr>
    <w:rPr>
      <w:noProof/>
      <w:sz w:val="24"/>
    </w:rPr>
  </w:style>
  <w:style w:type="paragraph" w:customStyle="1" w:styleId="MiniTOCItem">
    <w:name w:val="MiniTOCItem"/>
    <w:basedOn w:val="ListBullet"/>
    <w:rsid w:val="002E3142"/>
    <w:pPr>
      <w:numPr>
        <w:numId w:val="0"/>
      </w:numPr>
      <w:tabs>
        <w:tab w:val="right" w:leader="dot" w:pos="6521"/>
      </w:tabs>
      <w:spacing w:before="0" w:after="0"/>
    </w:pPr>
  </w:style>
  <w:style w:type="paragraph" w:customStyle="1" w:styleId="TOFTitle">
    <w:name w:val="TOFTitle"/>
    <w:basedOn w:val="TOCTitle"/>
    <w:rsid w:val="002E3142"/>
  </w:style>
  <w:style w:type="paragraph" w:styleId="TableofFigures">
    <w:name w:val="table of figures"/>
    <w:basedOn w:val="Normal"/>
    <w:next w:val="Normal"/>
    <w:semiHidden/>
    <w:rsid w:val="002E3142"/>
    <w:pPr>
      <w:tabs>
        <w:tab w:val="right" w:leader="dot" w:pos="9072"/>
      </w:tabs>
      <w:ind w:left="970" w:hanging="403"/>
    </w:pPr>
    <w:rPr>
      <w:rFonts w:ascii="Times New Roman" w:hAnsi="Times New Roman"/>
      <w:b/>
    </w:rPr>
  </w:style>
  <w:style w:type="paragraph" w:styleId="ListNumber">
    <w:name w:val="List Number"/>
    <w:basedOn w:val="List"/>
    <w:rsid w:val="002E3142"/>
    <w:pPr>
      <w:numPr>
        <w:numId w:val="14"/>
      </w:numPr>
      <w:tabs>
        <w:tab w:val="clear" w:pos="340"/>
      </w:tabs>
    </w:pPr>
  </w:style>
  <w:style w:type="character" w:customStyle="1" w:styleId="WingdingSymbols">
    <w:name w:val="Wingding Symbols"/>
    <w:rsid w:val="002E3142"/>
    <w:rPr>
      <w:rFonts w:ascii="Wingdings" w:hAnsi="Wingdings"/>
    </w:rPr>
  </w:style>
  <w:style w:type="paragraph" w:customStyle="1" w:styleId="TableHeading">
    <w:name w:val="Table Heading"/>
    <w:basedOn w:val="HeadingBase"/>
    <w:rsid w:val="002E3142"/>
    <w:pPr>
      <w:keepLines/>
      <w:pBdr>
        <w:bottom w:val="single" w:sz="6" w:space="1" w:color="918585"/>
      </w:pBdr>
      <w:spacing w:before="240"/>
    </w:pPr>
  </w:style>
  <w:style w:type="character" w:customStyle="1" w:styleId="HotSpot">
    <w:name w:val="HotSpot"/>
    <w:rsid w:val="002E3142"/>
    <w:rPr>
      <w:color w:val="0033CC"/>
      <w:u w:val="none"/>
    </w:rPr>
  </w:style>
  <w:style w:type="paragraph" w:customStyle="1" w:styleId="BodyTextRight">
    <w:name w:val="Body Text Right"/>
    <w:basedOn w:val="BodyText"/>
    <w:rsid w:val="002E3142"/>
    <w:pPr>
      <w:spacing w:before="0" w:after="0"/>
      <w:jc w:val="right"/>
    </w:pPr>
  </w:style>
  <w:style w:type="paragraph" w:styleId="Index3">
    <w:name w:val="index 3"/>
    <w:basedOn w:val="ListNumber2"/>
    <w:next w:val="Normal"/>
    <w:semiHidden/>
    <w:rsid w:val="002E3142"/>
    <w:pPr>
      <w:numPr>
        <w:numId w:val="0"/>
      </w:numPr>
      <w:tabs>
        <w:tab w:val="right" w:leader="dot" w:pos="4176"/>
      </w:tabs>
    </w:pPr>
  </w:style>
  <w:style w:type="paragraph" w:styleId="ListNumber2">
    <w:name w:val="List Number 2"/>
    <w:basedOn w:val="List2"/>
    <w:rsid w:val="002E3142"/>
    <w:pPr>
      <w:numPr>
        <w:numId w:val="9"/>
      </w:numPr>
      <w:tabs>
        <w:tab w:val="clear" w:pos="1060"/>
      </w:tabs>
    </w:pPr>
  </w:style>
  <w:style w:type="paragraph" w:customStyle="1" w:styleId="MarginNote">
    <w:name w:val="Margin Note"/>
    <w:basedOn w:val="BodyText"/>
    <w:rsid w:val="002E31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31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31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3142"/>
    <w:rPr>
      <w:sz w:val="32"/>
    </w:rPr>
  </w:style>
  <w:style w:type="paragraph" w:customStyle="1" w:styleId="HeadingProcedure">
    <w:name w:val="Heading Procedure"/>
    <w:basedOn w:val="HeadingBase"/>
    <w:next w:val="Normal"/>
    <w:rsid w:val="002E3142"/>
    <w:pPr>
      <w:tabs>
        <w:tab w:val="left" w:pos="0"/>
      </w:tabs>
      <w:spacing w:before="120" w:after="60"/>
    </w:pPr>
    <w:rPr>
      <w:i/>
      <w:color w:val="918585"/>
      <w:sz w:val="22"/>
    </w:rPr>
  </w:style>
  <w:style w:type="paragraph" w:customStyle="1" w:styleId="TableBodyText">
    <w:name w:val="Table Body Text"/>
    <w:basedOn w:val="BodyText"/>
    <w:rsid w:val="002E3142"/>
    <w:pPr>
      <w:spacing w:before="60" w:after="60"/>
    </w:pPr>
  </w:style>
  <w:style w:type="paragraph" w:styleId="ListContinue">
    <w:name w:val="List Continue"/>
    <w:basedOn w:val="List"/>
    <w:rsid w:val="002E3142"/>
    <w:pPr>
      <w:ind w:firstLine="0"/>
    </w:pPr>
  </w:style>
  <w:style w:type="paragraph" w:customStyle="1" w:styleId="ListNote">
    <w:name w:val="List Note"/>
    <w:basedOn w:val="List"/>
    <w:rsid w:val="002E3142"/>
    <w:pPr>
      <w:pBdr>
        <w:top w:val="single" w:sz="6" w:space="2" w:color="918585"/>
        <w:bottom w:val="single" w:sz="6" w:space="2" w:color="918585"/>
      </w:pBdr>
      <w:tabs>
        <w:tab w:val="left" w:pos="1021"/>
      </w:tabs>
      <w:ind w:firstLine="0"/>
    </w:pPr>
  </w:style>
  <w:style w:type="paragraph" w:customStyle="1" w:styleId="Warning">
    <w:name w:val="Warning"/>
    <w:basedOn w:val="BodyText"/>
    <w:rsid w:val="002E3142"/>
    <w:pPr>
      <w:shd w:val="clear" w:color="auto" w:fill="D9D9D9"/>
      <w:tabs>
        <w:tab w:val="left" w:pos="992"/>
      </w:tabs>
      <w:ind w:left="119" w:right="119"/>
    </w:pPr>
    <w:rPr>
      <w:sz w:val="20"/>
    </w:rPr>
  </w:style>
  <w:style w:type="paragraph" w:customStyle="1" w:styleId="MarginIcons">
    <w:name w:val="Margin Icons"/>
    <w:basedOn w:val="BodyText"/>
    <w:rsid w:val="002E31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3142"/>
    <w:rPr>
      <w:rFonts w:ascii="Courier New" w:hAnsi="Courier New"/>
    </w:rPr>
  </w:style>
  <w:style w:type="paragraph" w:customStyle="1" w:styleId="NoteBullet">
    <w:name w:val="Note Bullet"/>
    <w:basedOn w:val="Note"/>
    <w:rsid w:val="002E3142"/>
    <w:pPr>
      <w:tabs>
        <w:tab w:val="clear" w:pos="680"/>
      </w:tabs>
      <w:spacing w:before="60" w:after="60"/>
    </w:pPr>
  </w:style>
  <w:style w:type="paragraph" w:customStyle="1" w:styleId="SubHeading2">
    <w:name w:val="SubHeading2"/>
    <w:basedOn w:val="HeadingBase"/>
    <w:rsid w:val="002E3142"/>
    <w:pPr>
      <w:spacing w:before="240" w:after="60"/>
    </w:pPr>
    <w:rPr>
      <w:sz w:val="20"/>
    </w:rPr>
  </w:style>
  <w:style w:type="paragraph" w:customStyle="1" w:styleId="SubHeading1">
    <w:name w:val="SubHeading1"/>
    <w:basedOn w:val="HeadingBase"/>
    <w:rsid w:val="002E3142"/>
    <w:pPr>
      <w:spacing w:before="240" w:after="60"/>
    </w:pPr>
    <w:rPr>
      <w:color w:val="918585"/>
      <w:sz w:val="22"/>
    </w:rPr>
  </w:style>
  <w:style w:type="paragraph" w:customStyle="1" w:styleId="SideHeading">
    <w:name w:val="Side Heading"/>
    <w:basedOn w:val="HeadingBase"/>
    <w:rsid w:val="002E31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3142"/>
    <w:pPr>
      <w:numPr>
        <w:numId w:val="10"/>
      </w:numPr>
    </w:pPr>
  </w:style>
  <w:style w:type="paragraph" w:styleId="PlainText">
    <w:name w:val="Plain Text"/>
    <w:basedOn w:val="Normal"/>
    <w:link w:val="PlainTextChar"/>
    <w:rsid w:val="002E3142"/>
    <w:rPr>
      <w:sz w:val="20"/>
    </w:rPr>
  </w:style>
  <w:style w:type="character" w:customStyle="1" w:styleId="PlainTextChar">
    <w:name w:val="Plain Text Char"/>
    <w:basedOn w:val="DefaultParagraphFont"/>
    <w:link w:val="PlainText"/>
    <w:rsid w:val="002E3142"/>
    <w:rPr>
      <w:rFonts w:ascii="Courier New" w:eastAsia="Times New Roman" w:hAnsi="Courier New" w:cs="Times New Roman"/>
      <w:sz w:val="20"/>
      <w:szCs w:val="20"/>
      <w:lang w:eastAsia="en-US"/>
    </w:rPr>
  </w:style>
  <w:style w:type="character" w:customStyle="1" w:styleId="MenuOption">
    <w:name w:val="Menu Option"/>
    <w:basedOn w:val="DefaultParagraphFont"/>
    <w:rsid w:val="002E3142"/>
    <w:rPr>
      <w:b/>
      <w:smallCaps/>
    </w:rPr>
  </w:style>
  <w:style w:type="paragraph" w:customStyle="1" w:styleId="TableListNumber">
    <w:name w:val="Table List Number"/>
    <w:basedOn w:val="ListNumber"/>
    <w:rsid w:val="002E3142"/>
    <w:pPr>
      <w:numPr>
        <w:numId w:val="0"/>
      </w:numPr>
    </w:pPr>
  </w:style>
  <w:style w:type="paragraph" w:styleId="TOC4">
    <w:name w:val="toc 4"/>
    <w:basedOn w:val="TOCBase"/>
    <w:next w:val="Normal"/>
    <w:semiHidden/>
    <w:rsid w:val="002E3142"/>
    <w:pPr>
      <w:tabs>
        <w:tab w:val="right" w:leader="dot" w:pos="9071"/>
      </w:tabs>
      <w:ind w:left="1701"/>
    </w:pPr>
  </w:style>
  <w:style w:type="paragraph" w:customStyle="1" w:styleId="ListAlpha">
    <w:name w:val="List Alpha"/>
    <w:basedOn w:val="List"/>
    <w:rsid w:val="002E3142"/>
    <w:pPr>
      <w:numPr>
        <w:numId w:val="8"/>
      </w:numPr>
    </w:pPr>
  </w:style>
  <w:style w:type="paragraph" w:customStyle="1" w:styleId="ListAlpha2">
    <w:name w:val="List Alpha 2"/>
    <w:basedOn w:val="List2"/>
    <w:rsid w:val="002E3142"/>
    <w:pPr>
      <w:numPr>
        <w:numId w:val="7"/>
      </w:numPr>
    </w:pPr>
  </w:style>
  <w:style w:type="paragraph" w:styleId="List2">
    <w:name w:val="List 2"/>
    <w:basedOn w:val="BodyText"/>
    <w:rsid w:val="002E3142"/>
    <w:pPr>
      <w:tabs>
        <w:tab w:val="left" w:pos="680"/>
      </w:tabs>
      <w:spacing w:before="60" w:after="60"/>
      <w:ind w:left="680" w:hanging="340"/>
    </w:pPr>
  </w:style>
  <w:style w:type="paragraph" w:styleId="List3">
    <w:name w:val="List 3"/>
    <w:basedOn w:val="BodyText"/>
    <w:rsid w:val="002E3142"/>
    <w:pPr>
      <w:tabs>
        <w:tab w:val="left" w:pos="1021"/>
      </w:tabs>
      <w:spacing w:before="60" w:after="60"/>
      <w:ind w:left="1020" w:hanging="340"/>
    </w:pPr>
  </w:style>
  <w:style w:type="paragraph" w:styleId="List4">
    <w:name w:val="List 4"/>
    <w:basedOn w:val="BodyText"/>
    <w:rsid w:val="002E3142"/>
    <w:pPr>
      <w:tabs>
        <w:tab w:val="left" w:pos="1361"/>
      </w:tabs>
      <w:spacing w:before="60" w:after="60"/>
      <w:ind w:left="1361" w:hanging="340"/>
    </w:pPr>
  </w:style>
  <w:style w:type="paragraph" w:styleId="List5">
    <w:name w:val="List 5"/>
    <w:basedOn w:val="BodyText"/>
    <w:rsid w:val="002E3142"/>
    <w:pPr>
      <w:tabs>
        <w:tab w:val="left" w:pos="1701"/>
      </w:tabs>
      <w:spacing w:before="60" w:after="60"/>
      <w:ind w:left="1701" w:hanging="340"/>
    </w:pPr>
  </w:style>
  <w:style w:type="paragraph" w:styleId="ListBullet3">
    <w:name w:val="List Bullet 3"/>
    <w:basedOn w:val="List3"/>
    <w:rsid w:val="002E3142"/>
    <w:pPr>
      <w:numPr>
        <w:numId w:val="13"/>
      </w:numPr>
      <w:tabs>
        <w:tab w:val="clear" w:pos="1021"/>
      </w:tabs>
      <w:ind w:left="1037" w:hanging="357"/>
    </w:pPr>
  </w:style>
  <w:style w:type="paragraph" w:styleId="ListBullet4">
    <w:name w:val="List Bullet 4"/>
    <w:basedOn w:val="List4"/>
    <w:rsid w:val="002E3142"/>
    <w:pPr>
      <w:numPr>
        <w:numId w:val="2"/>
      </w:numPr>
      <w:tabs>
        <w:tab w:val="clear" w:pos="1361"/>
      </w:tabs>
    </w:pPr>
  </w:style>
  <w:style w:type="paragraph" w:styleId="ListBullet5">
    <w:name w:val="List Bullet 5"/>
    <w:basedOn w:val="List5"/>
    <w:rsid w:val="002E3142"/>
    <w:pPr>
      <w:numPr>
        <w:numId w:val="3"/>
      </w:numPr>
    </w:pPr>
  </w:style>
  <w:style w:type="paragraph" w:styleId="ListContinue2">
    <w:name w:val="List Continue 2"/>
    <w:basedOn w:val="List2"/>
    <w:rsid w:val="002E3142"/>
    <w:pPr>
      <w:ind w:firstLine="0"/>
    </w:pPr>
  </w:style>
  <w:style w:type="paragraph" w:styleId="ListContinue3">
    <w:name w:val="List Continue 3"/>
    <w:basedOn w:val="List3"/>
    <w:rsid w:val="002E3142"/>
    <w:pPr>
      <w:ind w:left="1021" w:firstLine="0"/>
    </w:pPr>
  </w:style>
  <w:style w:type="paragraph" w:styleId="ListContinue4">
    <w:name w:val="List Continue 4"/>
    <w:basedOn w:val="List4"/>
    <w:rsid w:val="002E3142"/>
    <w:pPr>
      <w:ind w:firstLine="0"/>
    </w:pPr>
  </w:style>
  <w:style w:type="paragraph" w:styleId="ListContinue5">
    <w:name w:val="List Continue 5"/>
    <w:basedOn w:val="List5"/>
    <w:rsid w:val="002E3142"/>
    <w:pPr>
      <w:ind w:firstLine="0"/>
    </w:pPr>
  </w:style>
  <w:style w:type="paragraph" w:styleId="ListNumber3">
    <w:name w:val="List Number 3"/>
    <w:basedOn w:val="List3"/>
    <w:rsid w:val="002E3142"/>
    <w:pPr>
      <w:numPr>
        <w:numId w:val="4"/>
      </w:numPr>
    </w:pPr>
  </w:style>
  <w:style w:type="paragraph" w:styleId="ListNumber4">
    <w:name w:val="List Number 4"/>
    <w:basedOn w:val="List4"/>
    <w:rsid w:val="002E3142"/>
    <w:pPr>
      <w:numPr>
        <w:numId w:val="5"/>
      </w:numPr>
    </w:pPr>
  </w:style>
  <w:style w:type="paragraph" w:styleId="ListNumber5">
    <w:name w:val="List Number 5"/>
    <w:basedOn w:val="List5"/>
    <w:rsid w:val="002E3142"/>
    <w:pPr>
      <w:numPr>
        <w:numId w:val="6"/>
      </w:numPr>
    </w:pPr>
  </w:style>
  <w:style w:type="paragraph" w:styleId="BlockText">
    <w:name w:val="Block Text"/>
    <w:basedOn w:val="Normal"/>
    <w:rsid w:val="002E3142"/>
    <w:pPr>
      <w:spacing w:after="120"/>
      <w:ind w:left="1440" w:right="1440"/>
    </w:pPr>
  </w:style>
  <w:style w:type="character" w:customStyle="1" w:styleId="Subscript">
    <w:name w:val="Subscript"/>
    <w:basedOn w:val="DefaultParagraphFont"/>
    <w:rsid w:val="002E3142"/>
    <w:rPr>
      <w:sz w:val="16"/>
      <w:vertAlign w:val="subscript"/>
    </w:rPr>
  </w:style>
  <w:style w:type="character" w:customStyle="1" w:styleId="Superscript">
    <w:name w:val="Superscript"/>
    <w:basedOn w:val="DefaultParagraphFont"/>
    <w:rsid w:val="002E3142"/>
    <w:rPr>
      <w:sz w:val="16"/>
      <w:vertAlign w:val="superscript"/>
    </w:rPr>
  </w:style>
  <w:style w:type="character" w:customStyle="1" w:styleId="Symbols">
    <w:name w:val="Symbols"/>
    <w:basedOn w:val="DefaultParagraphFont"/>
    <w:rsid w:val="002E3142"/>
    <w:rPr>
      <w:rFonts w:ascii="Symbol" w:hAnsi="Symbol"/>
    </w:rPr>
  </w:style>
  <w:style w:type="character" w:customStyle="1" w:styleId="MenuOptions">
    <w:name w:val="Menu Options"/>
    <w:basedOn w:val="DefaultParagraphFont"/>
    <w:rsid w:val="002E3142"/>
    <w:rPr>
      <w:rFonts w:ascii="Arial Narrow" w:hAnsi="Arial Narrow"/>
      <w:smallCaps/>
    </w:rPr>
  </w:style>
  <w:style w:type="character" w:customStyle="1" w:styleId="Buttons">
    <w:name w:val="Buttons"/>
    <w:basedOn w:val="DefaultParagraphFont"/>
    <w:rsid w:val="002E3142"/>
    <w:rPr>
      <w:b/>
    </w:rPr>
  </w:style>
  <w:style w:type="character" w:customStyle="1" w:styleId="Underlined">
    <w:name w:val="Underlined"/>
    <w:basedOn w:val="DefaultParagraphFont"/>
    <w:rsid w:val="002E3142"/>
    <w:rPr>
      <w:u w:val="single"/>
    </w:rPr>
  </w:style>
  <w:style w:type="paragraph" w:customStyle="1" w:styleId="TableBodyTextRight">
    <w:name w:val="Table Body Text Right"/>
    <w:basedOn w:val="TableBodyText"/>
    <w:rsid w:val="002E3142"/>
    <w:pPr>
      <w:widowControl w:val="0"/>
      <w:autoSpaceDE w:val="0"/>
      <w:autoSpaceDN w:val="0"/>
      <w:adjustRightInd w:val="0"/>
      <w:jc w:val="right"/>
    </w:pPr>
    <w:rPr>
      <w:rFonts w:cs="Arial"/>
      <w:szCs w:val="18"/>
    </w:rPr>
  </w:style>
  <w:style w:type="paragraph" w:customStyle="1" w:styleId="CopyrightText">
    <w:name w:val="Copyright Text"/>
    <w:basedOn w:val="BodyText"/>
    <w:rsid w:val="002E3142"/>
    <w:rPr>
      <w:sz w:val="18"/>
    </w:rPr>
  </w:style>
  <w:style w:type="paragraph" w:customStyle="1" w:styleId="BodySmallRight">
    <w:name w:val="Body Small Right"/>
    <w:basedOn w:val="BodyTextRight"/>
    <w:rsid w:val="002E3142"/>
    <w:rPr>
      <w:sz w:val="18"/>
      <w:szCs w:val="18"/>
    </w:rPr>
  </w:style>
  <w:style w:type="paragraph" w:customStyle="1" w:styleId="MarginEdition">
    <w:name w:val="Margin Edition"/>
    <w:basedOn w:val="MarginNote"/>
    <w:rsid w:val="002E3142"/>
    <w:pPr>
      <w:spacing w:before="0" w:after="0"/>
    </w:pPr>
    <w:rPr>
      <w:rFonts w:ascii="Times New Roman" w:hAnsi="Times New Roman"/>
      <w:color w:val="999999"/>
    </w:rPr>
  </w:style>
  <w:style w:type="paragraph" w:customStyle="1" w:styleId="Spacer">
    <w:name w:val="Spacer"/>
    <w:basedOn w:val="Normal"/>
    <w:rsid w:val="002E3142"/>
    <w:rPr>
      <w:sz w:val="2"/>
      <w:szCs w:val="2"/>
    </w:rPr>
  </w:style>
  <w:style w:type="character" w:customStyle="1" w:styleId="Small">
    <w:name w:val="Small"/>
    <w:basedOn w:val="DefaultParagraphFont"/>
    <w:rsid w:val="002E3142"/>
    <w:rPr>
      <w:sz w:val="16"/>
    </w:rPr>
  </w:style>
  <w:style w:type="paragraph" w:customStyle="1" w:styleId="WideTable">
    <w:name w:val="Wide Table"/>
    <w:basedOn w:val="Normal"/>
    <w:rsid w:val="002E3142"/>
    <w:pPr>
      <w:ind w:left="-1418"/>
    </w:pPr>
    <w:rPr>
      <w:sz w:val="2"/>
      <w:szCs w:val="2"/>
    </w:rPr>
  </w:style>
  <w:style w:type="character" w:styleId="PageNumber">
    <w:name w:val="page number"/>
    <w:basedOn w:val="DefaultParagraphFont"/>
    <w:rsid w:val="002E3142"/>
  </w:style>
  <w:style w:type="paragraph" w:styleId="Quote">
    <w:name w:val="Quote"/>
    <w:basedOn w:val="Heading1"/>
    <w:link w:val="QuoteChar"/>
    <w:qFormat/>
    <w:rsid w:val="002E3142"/>
    <w:rPr>
      <w:b w:val="0"/>
      <w:sz w:val="72"/>
      <w:szCs w:val="72"/>
      <w:lang w:val="en-NZ"/>
    </w:rPr>
  </w:style>
  <w:style w:type="character" w:customStyle="1" w:styleId="QuoteChar">
    <w:name w:val="Quote Char"/>
    <w:basedOn w:val="DefaultParagraphFont"/>
    <w:link w:val="Quote"/>
    <w:rsid w:val="002E31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3142"/>
    <w:pPr>
      <w:pageBreakBefore/>
    </w:pPr>
  </w:style>
  <w:style w:type="paragraph" w:customStyle="1" w:styleId="Border">
    <w:name w:val="Border"/>
    <w:basedOn w:val="Normal"/>
    <w:qFormat/>
    <w:rsid w:val="002E31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3142"/>
    <w:rPr>
      <w:b/>
      <w:bCs/>
      <w:i/>
      <w:iCs/>
      <w:color w:val="auto"/>
    </w:rPr>
  </w:style>
  <w:style w:type="paragraph" w:styleId="IntenseQuote">
    <w:name w:val="Intense Quote"/>
    <w:basedOn w:val="Normal"/>
    <w:next w:val="Normal"/>
    <w:link w:val="IntenseQuoteChar"/>
    <w:uiPriority w:val="30"/>
    <w:qFormat/>
    <w:rsid w:val="002E31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31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3142"/>
    <w:rPr>
      <w:smallCaps/>
      <w:color w:val="auto"/>
      <w:u w:val="single"/>
    </w:rPr>
  </w:style>
  <w:style w:type="character" w:styleId="IntenseReference">
    <w:name w:val="Intense Reference"/>
    <w:basedOn w:val="DefaultParagraphFont"/>
    <w:uiPriority w:val="32"/>
    <w:qFormat/>
    <w:rsid w:val="002E3142"/>
    <w:rPr>
      <w:b/>
      <w:bCs/>
      <w:smallCaps/>
      <w:color w:val="auto"/>
      <w:spacing w:val="5"/>
      <w:u w:val="single"/>
    </w:rPr>
  </w:style>
  <w:style w:type="paragraph" w:customStyle="1" w:styleId="2ColumnHeading">
    <w:name w:val="2Column Heading"/>
    <w:basedOn w:val="BodyText"/>
    <w:qFormat/>
    <w:rsid w:val="002E3142"/>
    <w:pPr>
      <w:spacing w:after="60"/>
      <w:ind w:left="-2268"/>
    </w:pPr>
    <w:rPr>
      <w:b/>
    </w:rPr>
  </w:style>
  <w:style w:type="paragraph" w:customStyle="1" w:styleId="Heading1TOC">
    <w:name w:val="Heading1 TOC"/>
    <w:basedOn w:val="Normal"/>
    <w:qFormat/>
    <w:rsid w:val="002E3142"/>
    <w:pPr>
      <w:spacing w:before="240" w:after="120"/>
    </w:pPr>
    <w:rPr>
      <w:rFonts w:ascii="Times New Roman" w:hAnsi="Times New Roman"/>
      <w:b/>
      <w:sz w:val="32"/>
    </w:rPr>
  </w:style>
  <w:style w:type="paragraph" w:customStyle="1" w:styleId="Heading2TOC">
    <w:name w:val="Heading2 TOC"/>
    <w:basedOn w:val="Normal"/>
    <w:qFormat/>
    <w:rsid w:val="002E3142"/>
    <w:pPr>
      <w:spacing w:before="240" w:after="60"/>
    </w:pPr>
    <w:rPr>
      <w:rFonts w:ascii="Times New Roman" w:hAnsi="Times New Roman"/>
      <w:b/>
      <w:sz w:val="28"/>
    </w:rPr>
  </w:style>
  <w:style w:type="character" w:customStyle="1" w:styleId="Underline">
    <w:name w:val="Underline"/>
    <w:basedOn w:val="DefaultParagraphFont"/>
    <w:qFormat/>
    <w:rsid w:val="002E3142"/>
    <w:rPr>
      <w:u w:val="single"/>
    </w:rPr>
  </w:style>
  <w:style w:type="character" w:customStyle="1" w:styleId="BoldandItalics">
    <w:name w:val="Bold and Italics"/>
    <w:qFormat/>
    <w:rsid w:val="002E3142"/>
    <w:rPr>
      <w:b/>
      <w:i/>
      <w:u w:val="none"/>
    </w:rPr>
  </w:style>
  <w:style w:type="paragraph" w:styleId="BalloonText">
    <w:name w:val="Balloon Text"/>
    <w:basedOn w:val="Normal"/>
    <w:link w:val="BalloonTextChar"/>
    <w:rsid w:val="002E3142"/>
    <w:rPr>
      <w:rFonts w:ascii="Tahoma" w:hAnsi="Tahoma" w:cs="Tahoma"/>
      <w:sz w:val="16"/>
      <w:szCs w:val="16"/>
    </w:rPr>
  </w:style>
  <w:style w:type="character" w:customStyle="1" w:styleId="BalloonTextChar">
    <w:name w:val="Balloon Text Char"/>
    <w:basedOn w:val="DefaultParagraphFont"/>
    <w:link w:val="BalloonText"/>
    <w:rsid w:val="002E31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31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31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3142"/>
    <w:rPr>
      <w:b/>
      <w:color w:val="660033"/>
      <w:spacing w:val="0"/>
    </w:rPr>
  </w:style>
  <w:style w:type="paragraph" w:customStyle="1" w:styleId="Nameditemlist">
    <w:name w:val="Named item list"/>
    <w:basedOn w:val="BodyText"/>
    <w:qFormat/>
    <w:rsid w:val="002E3142"/>
    <w:pPr>
      <w:tabs>
        <w:tab w:val="left" w:pos="2835"/>
      </w:tabs>
      <w:ind w:left="2835" w:hanging="2835"/>
    </w:pPr>
  </w:style>
  <w:style w:type="paragraph" w:customStyle="1" w:styleId="BodyTextnopadding">
    <w:name w:val="Body Text no padding"/>
    <w:basedOn w:val="BodyText"/>
    <w:qFormat/>
    <w:rsid w:val="002E3142"/>
    <w:pPr>
      <w:spacing w:before="0" w:after="0"/>
    </w:pPr>
  </w:style>
  <w:style w:type="paragraph" w:customStyle="1" w:styleId="BodyTextBold">
    <w:name w:val="Body Text Bold"/>
    <w:basedOn w:val="BodyText"/>
    <w:qFormat/>
    <w:rsid w:val="002E3142"/>
    <w:rPr>
      <w:b/>
    </w:rPr>
  </w:style>
  <w:style w:type="character" w:styleId="Hyperlink">
    <w:name w:val="Hyperlink"/>
    <w:basedOn w:val="DefaultParagraphFont"/>
    <w:uiPriority w:val="99"/>
    <w:unhideWhenUsed/>
    <w:rsid w:val="006809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563</Words>
  <Characters>3638</Characters>
  <Application>Microsoft Office Word</Application>
  <DocSecurity>0</DocSecurity>
  <Lines>93</Lines>
  <Paragraphs>50</Paragraphs>
  <ScaleCrop>false</ScaleCrop>
  <Company>Author-it Software Corporation Ltd.</Company>
  <LinksUpToDate>false</LinksUpToDate>
  <CharactersWithSpaces>4151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MSL975063 Perform haematological tests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2022-12-20T00:00:00Z</dcterms:created>
  <dcterms:modified xsi:type="dcterms:W3CDTF">2022-12-20T00:00:00Z</dcterms:modified>
</cp:coreProperties>
</file>