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E5F" w:rsidP="00390E5F">
      <w:pPr>
        <w:pStyle w:val="Title"/>
      </w:pPr>
      <w:r>
        <w:fldChar w:fldCharType="begin"/>
      </w:r>
      <w:r>
        <w:instrText xml:space="preserve"> TITLE   \* MERGEFORMAT </w:instrText>
      </w:r>
      <w:r>
        <w:fldChar w:fldCharType="separate"/>
      </w:r>
      <w:r>
        <w:t>Assessment Requirements for MSL975057 Perform histological tests</w:t>
      </w:r>
      <w:r>
        <w:fldChar w:fldCharType="end"/>
      </w:r>
    </w:p>
    <w:p w:rsidR="00390E5F" w:rsidP="00390E5F">
      <w:pPr>
        <w:pStyle w:val="Version"/>
        <w:sectPr w:rsidSect="00E01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983" w:rsidP="00E01983">
      <w:pPr>
        <w:pStyle w:val="SuperHeading"/>
      </w:pPr>
      <w:r w:rsidRPr="00E01983">
        <w:t>Assessment Requirements for MSL975057 Perform histological tests</w:t>
      </w:r>
    </w:p>
    <w:p w:rsidR="00000000" w:rsidRPr="00E01983" w:rsidP="00E01983">
      <w:pPr>
        <w:pStyle w:val="Heading1"/>
      </w:pPr>
      <w:bookmarkStart w:id="1" w:name="O_1258805"/>
      <w:bookmarkEnd w:id="1"/>
      <w:r w:rsidRPr="00E01983">
        <w:t>Modification History</w:t>
      </w:r>
    </w:p>
    <w:p w:rsidR="00000000" w:rsidRPr="00E01983" w:rsidP="00390E5F">
      <w:pPr>
        <w:pStyle w:val="BodyText"/>
      </w:pPr>
      <w:r w:rsidRPr="00E01983">
        <w:t>Release 1. Supersedes and equivalent to MSL975029 Perform histological tests. Changes to Performance Criteria. Oral communication removed from Foundation Skills, as this is not a focus in the unit. Performance Evidence changed to add lymph node as an optio</w:t>
      </w:r>
      <w:r w:rsidRPr="00E01983">
        <w:t>n and remove requirement to use polarising microscopy and heat or microwave ovens. Changes to Knowledge Evidence.</w:t>
      </w:r>
    </w:p>
    <w:p w:rsidR="00000000" w:rsidRPr="00E01983" w:rsidP="00E01983">
      <w:pPr>
        <w:pStyle w:val="Heading1"/>
      </w:pPr>
      <w:bookmarkStart w:id="2" w:name="O_1258806"/>
      <w:bookmarkEnd w:id="2"/>
      <w:r w:rsidRPr="00E01983">
        <w:t>Performance Evidence</w:t>
      </w:r>
    </w:p>
    <w:p w:rsidR="00000000" w:rsidRPr="00E01983" w:rsidP="00390E5F">
      <w:pPr>
        <w:pStyle w:val="BodyText"/>
      </w:pPr>
      <w:r w:rsidRPr="00E01983">
        <w:t xml:space="preserve">There must be evidence the candidate has completed the tasks outlined in the elements and performance </w:t>
      </w:r>
      <w:r w:rsidRPr="00E01983">
        <w:t xml:space="preserve">criteria of this unit, and: </w:t>
      </w:r>
    </w:p>
    <w:p w:rsidR="00000000" w:rsidRPr="00E01983" w:rsidP="00E01983">
      <w:pPr>
        <w:pStyle w:val="ListBullet"/>
      </w:pPr>
      <w:r w:rsidRPr="00E01983">
        <w:t>registered at least 10 samples into a laboratory information management system (LIMS) with 100% accuracy, identifying specimens and request forms that do not comply with minimum industry requirements for labelling, identificat</w:t>
      </w:r>
      <w:r w:rsidRPr="00E01983">
        <w:t>ion and test requests, including:</w:t>
      </w:r>
    </w:p>
    <w:p w:rsidR="00000000" w:rsidRPr="00E01983" w:rsidP="00E01983">
      <w:pPr>
        <w:pStyle w:val="ListBullet2"/>
      </w:pPr>
      <w:r w:rsidRPr="00E01983">
        <w:t xml:space="preserve">entered at least 8 samples into the LIMS within five minutes </w:t>
      </w:r>
    </w:p>
    <w:p w:rsidR="00000000" w:rsidRPr="00E01983" w:rsidP="00E01983">
      <w:pPr>
        <w:pStyle w:val="ListBullet2"/>
      </w:pPr>
      <w:r w:rsidRPr="00E01983">
        <w:t>recorded sample and request form discrepancies and indicated what level of action is required, i.e. record only, contact submitter, continue testing or halt te</w:t>
      </w:r>
      <w:r w:rsidRPr="00E01983">
        <w:t>sting or return sample to their source with reasons for non-acceptance</w:t>
      </w:r>
    </w:p>
    <w:p w:rsidR="00000000" w:rsidRPr="00E01983" w:rsidP="00E01983">
      <w:pPr>
        <w:pStyle w:val="ListBullet"/>
      </w:pPr>
      <w:r w:rsidRPr="00E01983">
        <w:t>embedded at least 6 tissue types that are flat, correctly orientated and in a single layer of wax, including one of each of the following:</w:t>
      </w:r>
    </w:p>
    <w:p w:rsidR="00000000" w:rsidRPr="00E01983" w:rsidP="00E01983">
      <w:pPr>
        <w:pStyle w:val="ListBullet2"/>
      </w:pPr>
      <w:r w:rsidRPr="00E01983">
        <w:t>large tissues</w:t>
      </w:r>
    </w:p>
    <w:p w:rsidR="00000000" w:rsidRPr="00E01983" w:rsidP="00E01983">
      <w:pPr>
        <w:pStyle w:val="ListBullet2"/>
      </w:pPr>
      <w:r w:rsidRPr="00E01983">
        <w:t xml:space="preserve">small tissues </w:t>
      </w:r>
    </w:p>
    <w:p w:rsidR="00000000" w:rsidRPr="00E01983" w:rsidP="00E01983">
      <w:pPr>
        <w:pStyle w:val="ListBullet2"/>
      </w:pPr>
      <w:r w:rsidRPr="00E01983">
        <w:t xml:space="preserve">multiple small </w:t>
      </w:r>
      <w:r w:rsidRPr="00E01983">
        <w:t>biopsies in a single block</w:t>
      </w:r>
    </w:p>
    <w:p w:rsidR="00000000" w:rsidRPr="00E01983" w:rsidP="00E01983">
      <w:pPr>
        <w:pStyle w:val="ListBullet2"/>
      </w:pPr>
      <w:r w:rsidRPr="00E01983">
        <w:t xml:space="preserve">epithelial tissue such as skin or tongue </w:t>
      </w:r>
    </w:p>
    <w:p w:rsidR="00000000" w:rsidRPr="00E01983" w:rsidP="00E01983">
      <w:pPr>
        <w:pStyle w:val="ListBullet2"/>
      </w:pPr>
      <w:r w:rsidRPr="00E01983">
        <w:t xml:space="preserve">tissue prone to distortion </w:t>
      </w:r>
    </w:p>
    <w:p w:rsidR="00000000" w:rsidRPr="00E01983" w:rsidP="00E01983">
      <w:pPr>
        <w:pStyle w:val="ListBullet2"/>
      </w:pPr>
      <w:r w:rsidRPr="00E01983">
        <w:t>bone</w:t>
      </w:r>
    </w:p>
    <w:p w:rsidR="00000000" w:rsidRPr="00E01983" w:rsidP="00E01983">
      <w:pPr>
        <w:pStyle w:val="ListBullet"/>
      </w:pPr>
      <w:r w:rsidRPr="00E01983">
        <w:t>inspected and re-embedded blocks that do not meet quality control standards</w:t>
      </w:r>
    </w:p>
    <w:p w:rsidR="00000000" w:rsidRPr="00E01983" w:rsidP="00E01983">
      <w:pPr>
        <w:pStyle w:val="ListBullet"/>
      </w:pPr>
      <w:r w:rsidRPr="00E01983">
        <w:t>cut at least 40 paraffin embedded sections, from at least 5 different tissue types free of major wrinkles, scores and folds, at the specified thickness (the complete surface of the tissue must be present on all slides with the remaining tissue in the block</w:t>
      </w:r>
      <w:r w:rsidRPr="00E01983">
        <w:t xml:space="preserve"> conserved for future testing) to industry quality control standards</w:t>
      </w:r>
    </w:p>
    <w:p w:rsidR="00000000" w:rsidRPr="00E01983" w:rsidP="00E01983">
      <w:pPr>
        <w:pStyle w:val="ListBullet"/>
      </w:pPr>
      <w:r w:rsidRPr="00E01983">
        <w:t>produced stained sections that consistently pass industry quality control standards, on separate occasions, that allow for diagnosis and results to be issued, including:</w:t>
      </w:r>
    </w:p>
    <w:p w:rsidR="00000000" w:rsidRPr="00E01983" w:rsidP="00E01983">
      <w:pPr>
        <w:pStyle w:val="ListBullet2"/>
      </w:pPr>
      <w:r w:rsidRPr="00E01983">
        <w:t>stained at least</w:t>
      </w:r>
      <w:r w:rsidRPr="00E01983">
        <w:t xml:space="preserve"> 5 routine paraffin embedded sections from at least 5 different tissue types to demonstrate tissue structure using a regressive haematoxylin and eosin stain </w:t>
      </w:r>
    </w:p>
    <w:p w:rsidR="00000000" w:rsidRPr="00E01983" w:rsidP="00E01983">
      <w:pPr>
        <w:pStyle w:val="ListBullet2"/>
      </w:pPr>
      <w:r w:rsidRPr="00E01983">
        <w:t xml:space="preserve">performed the periodic acid Schiff (PAS) technique using positive control tissue </w:t>
      </w:r>
    </w:p>
    <w:p w:rsidR="00000000" w:rsidRPr="00E01983" w:rsidP="00E01983">
      <w:pPr>
        <w:pStyle w:val="ListBullet2"/>
      </w:pPr>
      <w:r w:rsidRPr="00E01983">
        <w:t>performed at lea</w:t>
      </w:r>
      <w:r w:rsidRPr="00E01983">
        <w:t>st 5 different specialised/histochemical stains using positive control tissues, to demonstrate at least 5 of the following:</w:t>
      </w:r>
    </w:p>
    <w:p w:rsidR="00000000" w:rsidRPr="00E01983" w:rsidP="00E01983">
      <w:pPr>
        <w:pStyle w:val="ListBullet3"/>
      </w:pPr>
      <w:r w:rsidRPr="00E01983">
        <w:t>connective tissue</w:t>
      </w:r>
    </w:p>
    <w:p w:rsidR="00000000" w:rsidRPr="00E01983" w:rsidP="00E01983">
      <w:pPr>
        <w:pStyle w:val="ListBullet3"/>
      </w:pPr>
      <w:r w:rsidRPr="00E01983">
        <w:t>muscle striations</w:t>
      </w:r>
    </w:p>
    <w:p w:rsidR="00000000" w:rsidRPr="00E01983" w:rsidP="00E01983">
      <w:pPr>
        <w:pStyle w:val="ListBullet3"/>
      </w:pPr>
      <w:r w:rsidRPr="00E01983">
        <w:t>central nervous system</w:t>
      </w:r>
    </w:p>
    <w:p w:rsidR="00000000" w:rsidRPr="00E01983" w:rsidP="00E01983">
      <w:pPr>
        <w:pStyle w:val="ListBullet3"/>
      </w:pPr>
      <w:r w:rsidRPr="00E01983">
        <w:t>basement membrane</w:t>
      </w:r>
    </w:p>
    <w:p w:rsidR="00000000" w:rsidRPr="00E01983" w:rsidP="00E01983">
      <w:pPr>
        <w:pStyle w:val="ListBullet3"/>
      </w:pPr>
      <w:r w:rsidRPr="00E01983">
        <w:t>microorganisms</w:t>
      </w:r>
    </w:p>
    <w:p w:rsidR="00000000" w:rsidRPr="00E01983" w:rsidP="00E01983">
      <w:pPr>
        <w:pStyle w:val="ListBullet3"/>
      </w:pPr>
      <w:r w:rsidRPr="00E01983">
        <w:t>pigments</w:t>
      </w:r>
    </w:p>
    <w:p w:rsidR="00000000" w:rsidRPr="00E01983" w:rsidP="00E01983">
      <w:pPr>
        <w:pStyle w:val="ListBullet3"/>
      </w:pPr>
      <w:r w:rsidRPr="00E01983">
        <w:t>deposits</w:t>
      </w:r>
    </w:p>
    <w:p w:rsidR="00000000" w:rsidRPr="00E01983" w:rsidP="00E01983">
      <w:pPr>
        <w:pStyle w:val="ListBullet3"/>
      </w:pPr>
      <w:r w:rsidRPr="00E01983">
        <w:t>carbohydrates and/or mucins</w:t>
      </w:r>
    </w:p>
    <w:p w:rsidR="00000000" w:rsidRPr="00E01983" w:rsidP="00E01983">
      <w:pPr>
        <w:pStyle w:val="ListBullet3"/>
      </w:pPr>
      <w:r w:rsidRPr="00E01983">
        <w:t>amyloid</w:t>
      </w:r>
    </w:p>
    <w:p w:rsidR="00000000" w:rsidRPr="00E01983" w:rsidP="00E01983">
      <w:pPr>
        <w:pStyle w:val="ListBullet"/>
      </w:pPr>
      <w:r w:rsidRPr="00E01983">
        <w:t>used specialised techniques, including heat</w:t>
      </w:r>
    </w:p>
    <w:p w:rsidR="00390E5F" w:rsidP="00E01983">
      <w:pPr>
        <w:pStyle w:val="ListBullet"/>
      </w:pPr>
      <w:r w:rsidRPr="00E01983">
        <w:t>consistently produced cover slipped slides, ensuring that no air bubbles are formed and material is preserved for the life of the slide.</w:t>
      </w:r>
    </w:p>
    <w:p w:rsidR="00390E5F" w:rsidP="00E01983">
      <w:pPr>
        <w:pStyle w:val="ListBullet"/>
      </w:pPr>
    </w:p>
    <w:p w:rsidR="00000000" w:rsidRPr="00E01983" w:rsidP="00E01983">
      <w:pPr>
        <w:pStyle w:val="Heading1"/>
      </w:pPr>
      <w:bookmarkStart w:id="3" w:name="O_1258807"/>
      <w:bookmarkEnd w:id="3"/>
      <w:r w:rsidRPr="00E01983">
        <w:t>Knowledge Evidence</w:t>
      </w:r>
    </w:p>
    <w:p w:rsidR="00000000" w:rsidRPr="00E01983" w:rsidP="00390E5F">
      <w:pPr>
        <w:pStyle w:val="BodyText"/>
      </w:pPr>
      <w:r w:rsidRPr="00E01983">
        <w:t>There must be evidence the candidate has knowledge of:</w:t>
      </w:r>
    </w:p>
    <w:p w:rsidR="00000000" w:rsidRPr="00E01983" w:rsidP="00E01983">
      <w:pPr>
        <w:pStyle w:val="ListBullet"/>
      </w:pPr>
      <w:r w:rsidRPr="00E01983">
        <w:t>importance of recognising the uniqueness of patient histological tissues (a non-renewable resource)</w:t>
      </w:r>
    </w:p>
    <w:p w:rsidR="00000000" w:rsidRPr="00E01983" w:rsidP="00E01983">
      <w:pPr>
        <w:pStyle w:val="ListBullet"/>
      </w:pPr>
      <w:r w:rsidRPr="00E01983">
        <w:t>purpose and process of frozen sectioning</w:t>
      </w:r>
    </w:p>
    <w:p w:rsidR="00000000" w:rsidRPr="00E01983" w:rsidP="00E01983">
      <w:pPr>
        <w:pStyle w:val="ListBullet"/>
      </w:pPr>
      <w:r w:rsidRPr="00E01983">
        <w:t xml:space="preserve">purpose and process of surgical cut-up </w:t>
      </w:r>
    </w:p>
    <w:p w:rsidR="00000000" w:rsidRPr="00E01983" w:rsidP="00E01983">
      <w:pPr>
        <w:pStyle w:val="ListBullet"/>
      </w:pPr>
      <w:r w:rsidRPr="00E01983">
        <w:t>advantages and disadvantages of different types of fixatives</w:t>
      </w:r>
    </w:p>
    <w:p w:rsidR="00000000" w:rsidRPr="00E01983" w:rsidP="00E01983">
      <w:pPr>
        <w:pStyle w:val="ListBullet"/>
      </w:pPr>
      <w:r w:rsidRPr="00E01983">
        <w:t>types and purpose of tissue softening techniques</w:t>
      </w:r>
    </w:p>
    <w:p w:rsidR="00000000" w:rsidRPr="00E01983" w:rsidP="00E01983">
      <w:pPr>
        <w:pStyle w:val="ListBullet"/>
      </w:pPr>
      <w:r w:rsidRPr="00E01983">
        <w:t>relationship between correct orientation of the tissue during embedding and ability to cut quality sections</w:t>
      </w:r>
    </w:p>
    <w:p w:rsidR="00000000" w:rsidRPr="00E01983" w:rsidP="00E01983">
      <w:pPr>
        <w:pStyle w:val="ListBullet"/>
      </w:pPr>
      <w:r w:rsidRPr="00E01983">
        <w:t>functions of the components of a rotar</w:t>
      </w:r>
      <w:r w:rsidRPr="00E01983">
        <w:t>y microtome</w:t>
      </w:r>
    </w:p>
    <w:p w:rsidR="00000000" w:rsidRPr="00E01983" w:rsidP="00E01983">
      <w:pPr>
        <w:pStyle w:val="ListBullet"/>
      </w:pPr>
      <w:r w:rsidRPr="00E01983">
        <w:t>purpose of each step in tissue processing and routine Haematoxylin and Eosin staining methods</w:t>
      </w:r>
    </w:p>
    <w:p w:rsidR="00000000" w:rsidRPr="00E01983" w:rsidP="00E01983">
      <w:pPr>
        <w:pStyle w:val="ListBullet"/>
      </w:pPr>
      <w:r w:rsidRPr="00E01983">
        <w:t>basic aspects of how incorrect work practices in each histological procedure can impact on subsequent processes including the quality of the final mic</w:t>
      </w:r>
      <w:r w:rsidRPr="00E01983">
        <w:t>roscopic outcome</w:t>
      </w:r>
    </w:p>
    <w:p w:rsidR="00000000" w:rsidRPr="00E01983" w:rsidP="00E01983">
      <w:pPr>
        <w:pStyle w:val="ListBullet"/>
      </w:pPr>
      <w:r w:rsidRPr="00E01983">
        <w:t xml:space="preserve">labile nature of histological chemicals and the importance of correct preparation and storage </w:t>
      </w:r>
    </w:p>
    <w:p w:rsidR="00000000" w:rsidRPr="00E01983" w:rsidP="00E01983">
      <w:pPr>
        <w:pStyle w:val="ListBullet"/>
      </w:pPr>
      <w:r w:rsidRPr="00E01983">
        <w:t>effects of the presence of artefacts in sections on microscopic examination of tissues including common artifacts, their cause and how to resolv</w:t>
      </w:r>
      <w:r w:rsidRPr="00E01983">
        <w:t>e them</w:t>
      </w:r>
    </w:p>
    <w:p w:rsidR="00000000" w:rsidRPr="00E01983" w:rsidP="00E01983">
      <w:pPr>
        <w:pStyle w:val="ListBullet"/>
      </w:pPr>
      <w:r w:rsidRPr="00E01983">
        <w:t>purpose of polarising microscopy and heat in staining techniques</w:t>
      </w:r>
    </w:p>
    <w:p w:rsidR="00000000" w:rsidRPr="00E01983" w:rsidP="00E01983">
      <w:pPr>
        <w:pStyle w:val="ListBullet"/>
      </w:pPr>
      <w:r w:rsidRPr="00E01983">
        <w:t>terminology used to describe tissue components being stained, these may be anatomical, physiological, biochemical or immunological, depending on the expected staining outcomes</w:t>
      </w:r>
    </w:p>
    <w:p w:rsidR="00000000" w:rsidRPr="00E01983" w:rsidP="00E01983">
      <w:pPr>
        <w:pStyle w:val="ListBullet"/>
      </w:pPr>
      <w:r w:rsidRPr="00E01983">
        <w:t>microsco</w:t>
      </w:r>
      <w:r w:rsidRPr="00E01983">
        <w:t>pic anatomy of vascular tissue relevant to stain quality control</w:t>
      </w:r>
    </w:p>
    <w:p w:rsidR="00000000" w:rsidRPr="00E01983" w:rsidP="00E01983">
      <w:pPr>
        <w:pStyle w:val="ListBullet"/>
      </w:pPr>
      <w:r w:rsidRPr="00E01983">
        <w:t>microscopic anatomy of common tissue types to enable quality control assessment of staining techniques and confirmation of tissue and stain type</w:t>
      </w:r>
    </w:p>
    <w:p w:rsidR="00000000" w:rsidRPr="00E01983" w:rsidP="00E01983">
      <w:pPr>
        <w:pStyle w:val="ListBullet"/>
      </w:pPr>
      <w:r w:rsidRPr="00E01983">
        <w:t>purpose of staining procedures implemented (wh</w:t>
      </w:r>
      <w:r w:rsidRPr="00E01983">
        <w:t>y they are used and what components they demonstrate)</w:t>
      </w:r>
    </w:p>
    <w:p w:rsidR="00000000" w:rsidRPr="00E01983" w:rsidP="00E01983">
      <w:pPr>
        <w:pStyle w:val="ListBullet"/>
      </w:pPr>
      <w:r w:rsidRPr="00E01983">
        <w:t>basic biological principles and concepts behind the steps involved in immunohistochemical staining procedures</w:t>
      </w:r>
    </w:p>
    <w:p w:rsidR="00000000" w:rsidRPr="00E01983" w:rsidP="00E01983">
      <w:pPr>
        <w:pStyle w:val="ListBullet"/>
      </w:pPr>
      <w:r w:rsidRPr="00E01983">
        <w:t>relationship between correct differentiation, and the ability to produce quality stained sli</w:t>
      </w:r>
      <w:r w:rsidRPr="00E01983">
        <w:t>des and troubleshoot staining issues</w:t>
      </w:r>
    </w:p>
    <w:p w:rsidR="00000000" w:rsidRPr="00E01983" w:rsidP="00E01983">
      <w:pPr>
        <w:pStyle w:val="ListBullet"/>
      </w:pPr>
      <w:r w:rsidRPr="00E01983">
        <w:t>appropriate storage of specimens</w:t>
      </w:r>
    </w:p>
    <w:p w:rsidR="00000000" w:rsidRPr="00E01983" w:rsidP="00E01983">
      <w:pPr>
        <w:pStyle w:val="ListBullet"/>
      </w:pPr>
      <w:r w:rsidRPr="00E01983">
        <w:t xml:space="preserve">technological advances that include automation </w:t>
      </w:r>
    </w:p>
    <w:p w:rsidR="00000000" w:rsidRPr="00E01983" w:rsidP="00E01983">
      <w:pPr>
        <w:pStyle w:val="ListBullet"/>
      </w:pPr>
      <w:r w:rsidRPr="00E01983">
        <w:t>workplace safety procedures and precautions relevant to:</w:t>
      </w:r>
    </w:p>
    <w:p w:rsidR="00000000" w:rsidRPr="00E01983" w:rsidP="00E01983">
      <w:pPr>
        <w:pStyle w:val="ListBullet2"/>
      </w:pPr>
      <w:r w:rsidRPr="00E01983">
        <w:t>handling hazardous chemicals and stains used in the job role, including formaldehyde, xylene/limonene, ethanol</w:t>
      </w:r>
    </w:p>
    <w:p w:rsidR="00000000" w:rsidRPr="00E01983" w:rsidP="00E01983">
      <w:pPr>
        <w:pStyle w:val="ListBullet2"/>
      </w:pPr>
      <w:r w:rsidRPr="00E01983">
        <w:t>embedding and microtomy</w:t>
      </w:r>
    </w:p>
    <w:p w:rsidR="00000000" w:rsidRPr="00E01983" w:rsidP="00E01983">
      <w:pPr>
        <w:pStyle w:val="ListBullet2"/>
      </w:pPr>
      <w:r w:rsidRPr="00E01983">
        <w:t>sharps and broken glassware</w:t>
      </w:r>
    </w:p>
    <w:p w:rsidR="00000000" w:rsidRPr="00E01983" w:rsidP="00E01983">
      <w:pPr>
        <w:pStyle w:val="ListBullet"/>
      </w:pPr>
      <w:r w:rsidRPr="00E01983">
        <w:t>environmental sustainability issues as they relate to the work task</w:t>
      </w:r>
    </w:p>
    <w:p w:rsidR="00390E5F" w:rsidP="00E01983">
      <w:pPr>
        <w:pStyle w:val="ListBullet"/>
      </w:pPr>
      <w:r w:rsidRPr="00E01983">
        <w:t>legal and ethical requir</w:t>
      </w:r>
      <w:r w:rsidRPr="00E01983">
        <w:t>ements specific to the work task including traceability, confidentiality and security requirements of all clinical information, and laboratory data and records and legal requirements relating to the use of human tissue.</w:t>
      </w:r>
    </w:p>
    <w:p w:rsidR="00390E5F" w:rsidP="00E01983">
      <w:pPr>
        <w:pStyle w:val="ListBullet"/>
      </w:pPr>
    </w:p>
    <w:p w:rsidR="00000000" w:rsidRPr="00E01983" w:rsidP="00E01983">
      <w:pPr>
        <w:pStyle w:val="Heading1"/>
      </w:pPr>
      <w:bookmarkStart w:id="4" w:name="O_1258808"/>
      <w:bookmarkEnd w:id="4"/>
      <w:r w:rsidRPr="00E01983">
        <w:t>Assessment Condi</w:t>
      </w:r>
      <w:r w:rsidRPr="00E01983">
        <w:t>tions</w:t>
      </w:r>
    </w:p>
    <w:p w:rsidR="00000000" w:rsidRPr="00E01983" w:rsidP="00390E5F">
      <w:pPr>
        <w:pStyle w:val="BodyText"/>
      </w:pPr>
      <w:r w:rsidRPr="00E01983">
        <w:t xml:space="preserve">Skills must have been demonstrated in the workplace or in a simulated environment that reflects workplace conditions and contingencies. The following conditions must be met for this unit: </w:t>
      </w:r>
    </w:p>
    <w:p w:rsidR="00000000" w:rsidRPr="00E01983" w:rsidP="00E01983">
      <w:pPr>
        <w:pStyle w:val="ListBullet"/>
      </w:pPr>
      <w:r w:rsidRPr="00E01983">
        <w:t>use of suitable facilities, equipment and resources, includi</w:t>
      </w:r>
      <w:r w:rsidRPr="00E01983">
        <w:t xml:space="preserve">ng: </w:t>
      </w:r>
    </w:p>
    <w:p w:rsidR="00000000" w:rsidRPr="00E01983" w:rsidP="00E01983">
      <w:pPr>
        <w:pStyle w:val="ListBullet2"/>
      </w:pPr>
      <w:r w:rsidRPr="00E01983">
        <w:t>a standard histology laboratory with relevant equipment, samples and reagents; and computer information systems, databases, record and filing systems, including specimen accessioning</w:t>
      </w:r>
    </w:p>
    <w:p w:rsidR="00000000" w:rsidRPr="00E01983" w:rsidP="00E01983">
      <w:pPr>
        <w:pStyle w:val="ListBullet2"/>
      </w:pPr>
      <w:r w:rsidRPr="00E01983">
        <w:t>workplace procedures and equipment manuals.</w:t>
      </w:r>
    </w:p>
    <w:p w:rsidR="00000000" w:rsidRPr="00E01983" w:rsidP="00390E5F">
      <w:pPr>
        <w:pStyle w:val="BodyText"/>
      </w:pPr>
      <w:r w:rsidRPr="00E01983">
        <w:t xml:space="preserve">Assessors must satisfy </w:t>
      </w:r>
      <w:r w:rsidRPr="00E01983">
        <w:t>the NVR/AQTF mandatory competency requirements for assessors.</w:t>
      </w:r>
    </w:p>
    <w:p w:rsidR="00000000" w:rsidRPr="00E01983" w:rsidP="00E01983">
      <w:pPr>
        <w:pStyle w:val="Heading1"/>
      </w:pPr>
      <w:bookmarkStart w:id="5" w:name="O_1258811"/>
      <w:bookmarkEnd w:id="5"/>
      <w:r w:rsidRPr="00E01983">
        <w:t>Links</w:t>
      </w:r>
    </w:p>
    <w:p w:rsidR="00000000" w:rsidRPr="00E01983" w:rsidP="00390E5F">
      <w:pPr>
        <w:pStyle w:val="BodyText"/>
      </w:pPr>
      <w:r w:rsidRPr="00E0198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593C">
        <w:rPr>
          <w:rStyle w:val="Hyperlink"/>
        </w:rPr>
        <w:t>https://vetnet.gov.au/Pages/TrainingDocs.aspx?q=5c63a03b-4a6b-4ae5-9560-1e3c5f462baa</w:t>
      </w:r>
      <w:r>
        <w:fldChar w:fldCharType="end"/>
      </w:r>
    </w:p>
    <w:p w:rsidR="00000000" w:rsidRPr="00E01983" w:rsidP="00E01983"/>
    <w:sectPr w:rsidSect="00E01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83" w:rsidRPr="00390E5F" w:rsidP="00390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5F" w:rsidP="00E01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E5F" w:rsidP="00E01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0E5F" w:rsidP="00E01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983" w:rsidRPr="00390E5F" w:rsidP="00390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5F" w:rsidRPr="002D2AF8" w:rsidP="00E01983">
    <w:pPr>
      <w:pStyle w:val="Header"/>
      <w:framePr w:wrap="around"/>
    </w:pPr>
    <w:r>
      <w:fldChar w:fldCharType="begin"/>
    </w:r>
    <w:r>
      <w:instrText xml:space="preserve"> TITLE   \* MERGEFORMAT </w:instrText>
    </w:r>
    <w:r>
      <w:fldChar w:fldCharType="separate"/>
    </w:r>
    <w:r>
      <w:t>Assessment Requirements for MSL975057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390E5F" w:rsidP="00E01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41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263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E8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983"/>
    <w:pPr>
      <w:spacing w:before="360" w:after="60"/>
      <w:outlineLvl w:val="0"/>
    </w:pPr>
    <w:rPr>
      <w:sz w:val="32"/>
    </w:rPr>
  </w:style>
  <w:style w:type="paragraph" w:styleId="Heading2">
    <w:name w:val="heading 2"/>
    <w:basedOn w:val="HeadingBase"/>
    <w:next w:val="BodyText"/>
    <w:link w:val="Heading2Char"/>
    <w:qFormat/>
    <w:rsid w:val="00E01983"/>
    <w:pPr>
      <w:keepLines/>
      <w:spacing w:before="240" w:after="120"/>
      <w:outlineLvl w:val="1"/>
    </w:pPr>
    <w:rPr>
      <w:sz w:val="28"/>
      <w:szCs w:val="40"/>
    </w:rPr>
  </w:style>
  <w:style w:type="paragraph" w:styleId="Heading3">
    <w:name w:val="heading 3"/>
    <w:basedOn w:val="HeadingBase"/>
    <w:next w:val="BodyText"/>
    <w:link w:val="Heading3Char"/>
    <w:qFormat/>
    <w:rsid w:val="00E01983"/>
    <w:pPr>
      <w:spacing w:before="180" w:after="120"/>
      <w:outlineLvl w:val="2"/>
    </w:pPr>
    <w:rPr>
      <w:spacing w:val="-10"/>
      <w:kern w:val="32"/>
    </w:rPr>
  </w:style>
  <w:style w:type="paragraph" w:styleId="Heading4">
    <w:name w:val="heading 4"/>
    <w:basedOn w:val="HeadingBase"/>
    <w:next w:val="BodyText"/>
    <w:link w:val="Heading4Char"/>
    <w:qFormat/>
    <w:rsid w:val="00E01983"/>
    <w:pPr>
      <w:spacing w:before="160" w:after="120"/>
      <w:outlineLvl w:val="3"/>
    </w:pPr>
    <w:rPr>
      <w:sz w:val="22"/>
    </w:rPr>
  </w:style>
  <w:style w:type="paragraph" w:styleId="Heading5">
    <w:name w:val="heading 5"/>
    <w:basedOn w:val="HeadingBase"/>
    <w:next w:val="Normal"/>
    <w:link w:val="Heading5Char"/>
    <w:qFormat/>
    <w:rsid w:val="00E01983"/>
    <w:pPr>
      <w:spacing w:before="80"/>
      <w:outlineLvl w:val="4"/>
    </w:pPr>
    <w:rPr>
      <w:color w:val="918585"/>
      <w:sz w:val="20"/>
    </w:rPr>
  </w:style>
  <w:style w:type="paragraph" w:styleId="Heading6">
    <w:name w:val="heading 6"/>
    <w:basedOn w:val="HeadingBase"/>
    <w:next w:val="Normal"/>
    <w:link w:val="Heading6Char"/>
    <w:qFormat/>
    <w:rsid w:val="00E01983"/>
    <w:pPr>
      <w:spacing w:before="60"/>
      <w:outlineLvl w:val="5"/>
    </w:pPr>
    <w:rPr>
      <w:color w:val="918585"/>
      <w:sz w:val="20"/>
    </w:rPr>
  </w:style>
  <w:style w:type="paragraph" w:styleId="Heading7">
    <w:name w:val="heading 7"/>
    <w:basedOn w:val="Normal"/>
    <w:next w:val="Normal"/>
    <w:link w:val="Heading7Char"/>
    <w:qFormat/>
    <w:rsid w:val="00E01983"/>
    <w:pPr>
      <w:ind w:left="720"/>
      <w:outlineLvl w:val="6"/>
    </w:pPr>
    <w:rPr>
      <w:i/>
    </w:rPr>
  </w:style>
  <w:style w:type="paragraph" w:styleId="Heading8">
    <w:name w:val="heading 8"/>
    <w:basedOn w:val="Normal"/>
    <w:next w:val="Normal"/>
    <w:link w:val="Heading8Char"/>
    <w:qFormat/>
    <w:rsid w:val="00E01983"/>
    <w:pPr>
      <w:ind w:left="720"/>
      <w:outlineLvl w:val="7"/>
    </w:pPr>
    <w:rPr>
      <w:i/>
    </w:rPr>
  </w:style>
  <w:style w:type="paragraph" w:styleId="Heading9">
    <w:name w:val="heading 9"/>
    <w:basedOn w:val="Normal"/>
    <w:next w:val="Normal"/>
    <w:link w:val="Heading9Char"/>
    <w:qFormat/>
    <w:rsid w:val="00E01983"/>
    <w:pPr>
      <w:ind w:left="720"/>
      <w:outlineLvl w:val="8"/>
    </w:pPr>
    <w:rPr>
      <w:i/>
    </w:rPr>
  </w:style>
  <w:style w:type="character" w:default="1" w:styleId="DefaultParagraphFont">
    <w:name w:val="Default Paragraph Font"/>
    <w:uiPriority w:val="1"/>
    <w:unhideWhenUsed/>
    <w:rsid w:val="00E01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983"/>
  </w:style>
  <w:style w:type="character" w:customStyle="1" w:styleId="Heading1Char">
    <w:name w:val="Heading 1 Char"/>
    <w:basedOn w:val="DefaultParagraphFont"/>
    <w:link w:val="Heading1"/>
    <w:rsid w:val="00E01983"/>
    <w:rPr>
      <w:rFonts w:ascii="Times New Roman" w:eastAsia="Times New Roman" w:hAnsi="Times New Roman" w:cs="Times New Roman"/>
      <w:b/>
      <w:sz w:val="32"/>
      <w:szCs w:val="20"/>
      <w:lang w:eastAsia="en-US"/>
    </w:rPr>
  </w:style>
  <w:style w:type="paragraph" w:styleId="BodyText">
    <w:name w:val="Body Text"/>
    <w:basedOn w:val="Normal"/>
    <w:link w:val="BodyTextChar"/>
    <w:rsid w:val="00E01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983"/>
    <w:rPr>
      <w:rFonts w:ascii="Times New Roman" w:eastAsia="Times New Roman" w:hAnsi="Times New Roman" w:cs="Times New Roman"/>
      <w:sz w:val="24"/>
      <w:lang w:eastAsia="en-US"/>
    </w:rPr>
  </w:style>
  <w:style w:type="paragraph" w:styleId="ListBullet">
    <w:name w:val="List Bullet"/>
    <w:basedOn w:val="List"/>
    <w:rsid w:val="00E01983"/>
    <w:pPr>
      <w:numPr>
        <w:numId w:val="13"/>
      </w:numPr>
      <w:tabs>
        <w:tab w:val="clear" w:pos="340"/>
      </w:tabs>
      <w:spacing w:before="40" w:after="40"/>
    </w:pPr>
  </w:style>
  <w:style w:type="paragraph" w:styleId="ListBullet2">
    <w:name w:val="List Bullet 2"/>
    <w:basedOn w:val="List2"/>
    <w:rsid w:val="00E01983"/>
    <w:pPr>
      <w:numPr>
        <w:numId w:val="14"/>
      </w:numPr>
      <w:tabs>
        <w:tab w:val="clear" w:pos="680"/>
      </w:tabs>
    </w:pPr>
  </w:style>
  <w:style w:type="paragraph" w:customStyle="1" w:styleId="SuperHeading">
    <w:name w:val="SuperHeading"/>
    <w:basedOn w:val="Normal"/>
    <w:rsid w:val="00E01983"/>
    <w:pPr>
      <w:spacing w:before="240" w:after="120"/>
      <w:outlineLvl w:val="0"/>
    </w:pPr>
    <w:rPr>
      <w:rFonts w:ascii="Times New Roman" w:hAnsi="Times New Roman"/>
      <w:b/>
      <w:sz w:val="32"/>
    </w:rPr>
  </w:style>
  <w:style w:type="paragraph" w:customStyle="1" w:styleId="AllowPageBreak">
    <w:name w:val="AllowPageBreak"/>
    <w:rsid w:val="00E019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983"/>
    <w:pPr>
      <w:numPr>
        <w:numId w:val="3"/>
      </w:numPr>
      <w:tabs>
        <w:tab w:val="clear" w:pos="1021"/>
      </w:tabs>
      <w:ind w:left="1037" w:hanging="357"/>
    </w:pPr>
  </w:style>
  <w:style w:type="character" w:customStyle="1" w:styleId="Heading2Char">
    <w:name w:val="Heading 2 Char"/>
    <w:basedOn w:val="DefaultParagraphFont"/>
    <w:link w:val="Heading2"/>
    <w:rsid w:val="00E01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983"/>
    <w:rPr>
      <w:rFonts w:ascii="Courier New" w:eastAsia="Times New Roman" w:hAnsi="Courier New" w:cs="Times New Roman"/>
      <w:i/>
      <w:szCs w:val="20"/>
      <w:lang w:eastAsia="en-US"/>
    </w:rPr>
  </w:style>
  <w:style w:type="paragraph" w:customStyle="1" w:styleId="HeadingBase">
    <w:name w:val="Heading Base"/>
    <w:rsid w:val="00E01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983"/>
    <w:pPr>
      <w:tabs>
        <w:tab w:val="right" w:leader="dot" w:pos="9072"/>
      </w:tabs>
      <w:ind w:left="567"/>
    </w:pPr>
    <w:rPr>
      <w:szCs w:val="22"/>
    </w:rPr>
  </w:style>
  <w:style w:type="paragraph" w:customStyle="1" w:styleId="TOCBase">
    <w:name w:val="TOC Base"/>
    <w:rsid w:val="00E01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983"/>
    <w:pPr>
      <w:tabs>
        <w:tab w:val="right" w:leader="dot" w:pos="9072"/>
      </w:tabs>
      <w:spacing w:before="40" w:after="40"/>
      <w:ind w:left="284"/>
    </w:pPr>
    <w:rPr>
      <w:rFonts w:ascii="Times New Roman" w:hAnsi="Times New Roman"/>
    </w:rPr>
  </w:style>
  <w:style w:type="paragraph" w:styleId="TOC1">
    <w:name w:val="toc 1"/>
    <w:basedOn w:val="TOCBase"/>
    <w:next w:val="Normal"/>
    <w:rsid w:val="00E01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983"/>
    <w:rPr>
      <w:rFonts w:ascii="Times New Roman" w:eastAsia="Times New Roman" w:hAnsi="Times New Roman" w:cs="Times New Roman"/>
      <w:sz w:val="16"/>
      <w:lang w:eastAsia="en-US"/>
    </w:rPr>
  </w:style>
  <w:style w:type="paragraph" w:styleId="Title">
    <w:name w:val="Title"/>
    <w:basedOn w:val="HeadingBase"/>
    <w:link w:val="TitleChar"/>
    <w:qFormat/>
    <w:rsid w:val="00E01983"/>
    <w:pPr>
      <w:spacing w:before="5040"/>
      <w:jc w:val="center"/>
    </w:pPr>
    <w:rPr>
      <w:sz w:val="48"/>
      <w:szCs w:val="72"/>
      <w:lang w:val="en-US"/>
    </w:rPr>
  </w:style>
  <w:style w:type="character" w:customStyle="1" w:styleId="TitleChar">
    <w:name w:val="Title Char"/>
    <w:basedOn w:val="DefaultParagraphFont"/>
    <w:link w:val="Title"/>
    <w:rsid w:val="00E01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983"/>
    <w:pPr>
      <w:tabs>
        <w:tab w:val="left" w:pos="3600"/>
        <w:tab w:val="left" w:pos="3958"/>
      </w:tabs>
    </w:pPr>
  </w:style>
  <w:style w:type="paragraph" w:styleId="List">
    <w:name w:val="List"/>
    <w:basedOn w:val="BodyText"/>
    <w:next w:val="BodyText"/>
    <w:rsid w:val="00E01983"/>
    <w:pPr>
      <w:tabs>
        <w:tab w:val="left" w:pos="340"/>
      </w:tabs>
      <w:spacing w:before="60" w:after="60"/>
      <w:ind w:left="340" w:hanging="340"/>
    </w:pPr>
  </w:style>
  <w:style w:type="paragraph" w:customStyle="1" w:styleId="Note">
    <w:name w:val="Note"/>
    <w:basedOn w:val="BodyText"/>
    <w:rsid w:val="00E019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983"/>
    <w:rPr>
      <w:b/>
      <w:spacing w:val="0"/>
    </w:rPr>
  </w:style>
  <w:style w:type="paragraph" w:customStyle="1" w:styleId="SuperTitle">
    <w:name w:val="SuperTitle"/>
    <w:basedOn w:val="Title"/>
    <w:rsid w:val="00E01983"/>
    <w:pPr>
      <w:framePr w:wrap="auto" w:hAnchor="text" w:y="6049"/>
    </w:pPr>
    <w:rPr>
      <w:color w:val="000000"/>
      <w:sz w:val="40"/>
    </w:rPr>
  </w:style>
  <w:style w:type="paragraph" w:customStyle="1" w:styleId="TOCTitle">
    <w:name w:val="TOCTitle"/>
    <w:basedOn w:val="Heading1"/>
    <w:rsid w:val="00E01983"/>
    <w:pPr>
      <w:spacing w:after="240"/>
      <w:jc w:val="center"/>
      <w:outlineLvl w:val="9"/>
    </w:pPr>
    <w:rPr>
      <w:caps/>
    </w:rPr>
  </w:style>
  <w:style w:type="paragraph" w:customStyle="1" w:styleId="Version">
    <w:name w:val="Version"/>
    <w:rsid w:val="00E01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983"/>
    <w:pPr>
      <w:keepNext w:val="0"/>
      <w:tabs>
        <w:tab w:val="right" w:pos="4176"/>
      </w:tabs>
      <w:ind w:left="198" w:hanging="198"/>
    </w:pPr>
    <w:rPr>
      <w:rFonts w:ascii="Garamond" w:hAnsi="Garamond"/>
    </w:rPr>
  </w:style>
  <w:style w:type="paragraph" w:styleId="IndexHeading">
    <w:name w:val="index heading"/>
    <w:basedOn w:val="Normal"/>
    <w:next w:val="Index1"/>
    <w:semiHidden/>
    <w:rsid w:val="00E01983"/>
    <w:pPr>
      <w:spacing w:before="120" w:after="120"/>
    </w:pPr>
    <w:rPr>
      <w:rFonts w:ascii="Arial" w:hAnsi="Arial"/>
      <w:b/>
      <w:color w:val="918585"/>
      <w:sz w:val="24"/>
    </w:rPr>
  </w:style>
  <w:style w:type="paragraph" w:styleId="Header">
    <w:name w:val="header"/>
    <w:basedOn w:val="Normal"/>
    <w:link w:val="HeaderChar"/>
    <w:rsid w:val="00E01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983"/>
    <w:rPr>
      <w:rFonts w:ascii="Times New Roman" w:eastAsia="Times New Roman" w:hAnsi="Times New Roman" w:cs="Times New Roman"/>
      <w:sz w:val="16"/>
      <w:szCs w:val="20"/>
      <w:lang w:val="en-GB" w:eastAsia="en-US"/>
    </w:rPr>
  </w:style>
  <w:style w:type="paragraph" w:customStyle="1" w:styleId="Chapter">
    <w:name w:val="Chapter"/>
    <w:basedOn w:val="Normal"/>
    <w:rsid w:val="00E01983"/>
    <w:pPr>
      <w:spacing w:before="240"/>
    </w:pPr>
    <w:rPr>
      <w:rFonts w:ascii="Times New Roman" w:hAnsi="Times New Roman"/>
      <w:smallCaps/>
      <w:spacing w:val="80"/>
      <w:sz w:val="28"/>
    </w:rPr>
  </w:style>
  <w:style w:type="paragraph" w:customStyle="1" w:styleId="InChapter">
    <w:name w:val="InChapter"/>
    <w:basedOn w:val="Heading3"/>
    <w:rsid w:val="00E01983"/>
    <w:pPr>
      <w:spacing w:after="240"/>
      <w:outlineLvl w:val="9"/>
    </w:pPr>
    <w:rPr>
      <w:noProof/>
    </w:rPr>
  </w:style>
  <w:style w:type="paragraph" w:styleId="Index2">
    <w:name w:val="index 2"/>
    <w:basedOn w:val="Normal"/>
    <w:next w:val="Normal"/>
    <w:semiHidden/>
    <w:rsid w:val="00E01983"/>
    <w:pPr>
      <w:tabs>
        <w:tab w:val="right" w:pos="4176"/>
      </w:tabs>
      <w:ind w:left="568" w:hanging="284"/>
    </w:pPr>
    <w:rPr>
      <w:rFonts w:ascii="Garamond" w:hAnsi="Garamond"/>
    </w:rPr>
  </w:style>
  <w:style w:type="paragraph" w:customStyle="1" w:styleId="Byline">
    <w:name w:val="Byline"/>
    <w:rsid w:val="00E01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983"/>
    <w:pPr>
      <w:tabs>
        <w:tab w:val="clear" w:pos="3600"/>
        <w:tab w:val="clear" w:pos="3958"/>
      </w:tabs>
      <w:jc w:val="right"/>
    </w:pPr>
  </w:style>
  <w:style w:type="character" w:styleId="Emphasis">
    <w:name w:val="Emphasis"/>
    <w:basedOn w:val="DefaultParagraphFont"/>
    <w:qFormat/>
    <w:rsid w:val="00E01983"/>
    <w:rPr>
      <w:i/>
    </w:rPr>
  </w:style>
  <w:style w:type="paragraph" w:styleId="Caption">
    <w:name w:val="caption"/>
    <w:basedOn w:val="BodyText"/>
    <w:next w:val="Normal"/>
    <w:qFormat/>
    <w:rsid w:val="00E01983"/>
    <w:pPr>
      <w:framePr w:w="2268" w:hSpace="181" w:vSpace="181" w:wrap="around" w:vAnchor="text" w:hAnchor="page" w:x="1135" w:y="285" w:anchorLock="1"/>
    </w:pPr>
    <w:rPr>
      <w:i/>
    </w:rPr>
  </w:style>
  <w:style w:type="paragraph" w:customStyle="1" w:styleId="MiniTOCTitle">
    <w:name w:val="MiniTOCTitle"/>
    <w:basedOn w:val="Heading4"/>
    <w:rsid w:val="00E01983"/>
    <w:pPr>
      <w:spacing w:before="240"/>
      <w:outlineLvl w:val="9"/>
    </w:pPr>
    <w:rPr>
      <w:noProof/>
      <w:sz w:val="24"/>
    </w:rPr>
  </w:style>
  <w:style w:type="paragraph" w:customStyle="1" w:styleId="MiniTOCItem">
    <w:name w:val="MiniTOCItem"/>
    <w:basedOn w:val="ListBullet"/>
    <w:rsid w:val="00E01983"/>
    <w:pPr>
      <w:numPr>
        <w:numId w:val="0"/>
      </w:numPr>
      <w:tabs>
        <w:tab w:val="right" w:leader="dot" w:pos="6521"/>
      </w:tabs>
      <w:spacing w:before="0" w:after="0"/>
    </w:pPr>
  </w:style>
  <w:style w:type="paragraph" w:customStyle="1" w:styleId="TOFTitle">
    <w:name w:val="TOFTitle"/>
    <w:basedOn w:val="TOCTitle"/>
    <w:rsid w:val="00E01983"/>
  </w:style>
  <w:style w:type="paragraph" w:styleId="TableofFigures">
    <w:name w:val="table of figures"/>
    <w:basedOn w:val="Normal"/>
    <w:next w:val="Normal"/>
    <w:semiHidden/>
    <w:rsid w:val="00E01983"/>
    <w:pPr>
      <w:tabs>
        <w:tab w:val="right" w:leader="dot" w:pos="9072"/>
      </w:tabs>
      <w:ind w:left="970" w:hanging="403"/>
    </w:pPr>
    <w:rPr>
      <w:rFonts w:ascii="Times New Roman" w:hAnsi="Times New Roman"/>
      <w:b/>
    </w:rPr>
  </w:style>
  <w:style w:type="paragraph" w:styleId="ListNumber">
    <w:name w:val="List Number"/>
    <w:basedOn w:val="List"/>
    <w:rsid w:val="00E01983"/>
    <w:pPr>
      <w:numPr>
        <w:numId w:val="16"/>
      </w:numPr>
      <w:tabs>
        <w:tab w:val="clear" w:pos="340"/>
      </w:tabs>
    </w:pPr>
  </w:style>
  <w:style w:type="character" w:customStyle="1" w:styleId="WingdingSymbols">
    <w:name w:val="Wingding Symbols"/>
    <w:rsid w:val="00E01983"/>
    <w:rPr>
      <w:rFonts w:ascii="Wingdings" w:hAnsi="Wingdings"/>
    </w:rPr>
  </w:style>
  <w:style w:type="paragraph" w:customStyle="1" w:styleId="TableHeading">
    <w:name w:val="Table Heading"/>
    <w:basedOn w:val="HeadingBase"/>
    <w:rsid w:val="00E01983"/>
    <w:pPr>
      <w:keepLines/>
      <w:pBdr>
        <w:bottom w:val="single" w:sz="6" w:space="1" w:color="918585"/>
      </w:pBdr>
      <w:spacing w:before="240"/>
    </w:pPr>
  </w:style>
  <w:style w:type="character" w:customStyle="1" w:styleId="HotSpot">
    <w:name w:val="HotSpot"/>
    <w:rsid w:val="00E01983"/>
    <w:rPr>
      <w:color w:val="0033CC"/>
      <w:u w:val="none"/>
    </w:rPr>
  </w:style>
  <w:style w:type="paragraph" w:customStyle="1" w:styleId="BodyTextRight">
    <w:name w:val="Body Text Right"/>
    <w:basedOn w:val="BodyText"/>
    <w:rsid w:val="00E01983"/>
    <w:pPr>
      <w:spacing w:before="0" w:after="0"/>
      <w:jc w:val="right"/>
    </w:pPr>
  </w:style>
  <w:style w:type="paragraph" w:styleId="Index3">
    <w:name w:val="index 3"/>
    <w:basedOn w:val="ListNumber2"/>
    <w:next w:val="Normal"/>
    <w:semiHidden/>
    <w:rsid w:val="00E01983"/>
    <w:pPr>
      <w:numPr>
        <w:numId w:val="0"/>
      </w:numPr>
      <w:tabs>
        <w:tab w:val="right" w:leader="dot" w:pos="4176"/>
      </w:tabs>
    </w:pPr>
  </w:style>
  <w:style w:type="paragraph" w:styleId="ListNumber2">
    <w:name w:val="List Number 2"/>
    <w:basedOn w:val="List2"/>
    <w:rsid w:val="00E01983"/>
    <w:pPr>
      <w:numPr>
        <w:numId w:val="11"/>
      </w:numPr>
      <w:tabs>
        <w:tab w:val="clear" w:pos="1060"/>
      </w:tabs>
    </w:pPr>
  </w:style>
  <w:style w:type="paragraph" w:customStyle="1" w:styleId="MarginNote">
    <w:name w:val="Margin Note"/>
    <w:basedOn w:val="BodyText"/>
    <w:rsid w:val="00E01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983"/>
    <w:rPr>
      <w:sz w:val="32"/>
    </w:rPr>
  </w:style>
  <w:style w:type="paragraph" w:customStyle="1" w:styleId="HeadingProcedure">
    <w:name w:val="Heading Procedure"/>
    <w:basedOn w:val="HeadingBase"/>
    <w:next w:val="Normal"/>
    <w:rsid w:val="00E01983"/>
    <w:pPr>
      <w:tabs>
        <w:tab w:val="left" w:pos="0"/>
      </w:tabs>
      <w:spacing w:before="120" w:after="60"/>
    </w:pPr>
    <w:rPr>
      <w:i/>
      <w:color w:val="918585"/>
      <w:sz w:val="22"/>
    </w:rPr>
  </w:style>
  <w:style w:type="paragraph" w:customStyle="1" w:styleId="TableBodyText">
    <w:name w:val="Table Body Text"/>
    <w:basedOn w:val="BodyText"/>
    <w:rsid w:val="00E01983"/>
    <w:pPr>
      <w:spacing w:before="60" w:after="60"/>
    </w:pPr>
  </w:style>
  <w:style w:type="paragraph" w:styleId="ListContinue">
    <w:name w:val="List Continue"/>
    <w:basedOn w:val="List"/>
    <w:rsid w:val="00E01983"/>
    <w:pPr>
      <w:ind w:firstLine="0"/>
    </w:pPr>
  </w:style>
  <w:style w:type="paragraph" w:customStyle="1" w:styleId="ListNote">
    <w:name w:val="List Note"/>
    <w:basedOn w:val="List"/>
    <w:rsid w:val="00E01983"/>
    <w:pPr>
      <w:pBdr>
        <w:top w:val="single" w:sz="6" w:space="2" w:color="918585"/>
        <w:bottom w:val="single" w:sz="6" w:space="2" w:color="918585"/>
      </w:pBdr>
      <w:tabs>
        <w:tab w:val="left" w:pos="1021"/>
      </w:tabs>
      <w:ind w:firstLine="0"/>
    </w:pPr>
  </w:style>
  <w:style w:type="paragraph" w:customStyle="1" w:styleId="Warning">
    <w:name w:val="Warning"/>
    <w:basedOn w:val="BodyText"/>
    <w:rsid w:val="00E01983"/>
    <w:pPr>
      <w:shd w:val="clear" w:color="auto" w:fill="D9D9D9"/>
      <w:tabs>
        <w:tab w:val="left" w:pos="992"/>
      </w:tabs>
      <w:ind w:left="119" w:right="119"/>
    </w:pPr>
    <w:rPr>
      <w:sz w:val="20"/>
    </w:rPr>
  </w:style>
  <w:style w:type="paragraph" w:customStyle="1" w:styleId="MarginIcons">
    <w:name w:val="Margin Icons"/>
    <w:basedOn w:val="BodyText"/>
    <w:rsid w:val="00E01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983"/>
    <w:rPr>
      <w:rFonts w:ascii="Courier New" w:hAnsi="Courier New"/>
    </w:rPr>
  </w:style>
  <w:style w:type="paragraph" w:customStyle="1" w:styleId="NoteBullet">
    <w:name w:val="Note Bullet"/>
    <w:basedOn w:val="Note"/>
    <w:rsid w:val="00E01983"/>
    <w:pPr>
      <w:tabs>
        <w:tab w:val="clear" w:pos="680"/>
      </w:tabs>
      <w:spacing w:before="60" w:after="60"/>
    </w:pPr>
  </w:style>
  <w:style w:type="paragraph" w:customStyle="1" w:styleId="SubHeading2">
    <w:name w:val="SubHeading2"/>
    <w:basedOn w:val="HeadingBase"/>
    <w:rsid w:val="00E01983"/>
    <w:pPr>
      <w:spacing w:before="240" w:after="60"/>
    </w:pPr>
    <w:rPr>
      <w:sz w:val="20"/>
    </w:rPr>
  </w:style>
  <w:style w:type="paragraph" w:customStyle="1" w:styleId="SubHeading1">
    <w:name w:val="SubHeading1"/>
    <w:basedOn w:val="HeadingBase"/>
    <w:rsid w:val="00E01983"/>
    <w:pPr>
      <w:spacing w:before="240" w:after="60"/>
    </w:pPr>
    <w:rPr>
      <w:color w:val="918585"/>
      <w:sz w:val="22"/>
    </w:rPr>
  </w:style>
  <w:style w:type="paragraph" w:customStyle="1" w:styleId="SideHeading">
    <w:name w:val="Side Heading"/>
    <w:basedOn w:val="HeadingBase"/>
    <w:rsid w:val="00E01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983"/>
    <w:pPr>
      <w:numPr>
        <w:numId w:val="12"/>
      </w:numPr>
    </w:pPr>
  </w:style>
  <w:style w:type="paragraph" w:styleId="PlainText">
    <w:name w:val="Plain Text"/>
    <w:basedOn w:val="Normal"/>
    <w:link w:val="PlainTextChar"/>
    <w:rsid w:val="00E01983"/>
    <w:rPr>
      <w:sz w:val="20"/>
    </w:rPr>
  </w:style>
  <w:style w:type="character" w:customStyle="1" w:styleId="PlainTextChar">
    <w:name w:val="Plain Text Char"/>
    <w:basedOn w:val="DefaultParagraphFont"/>
    <w:link w:val="PlainText"/>
    <w:rsid w:val="00E01983"/>
    <w:rPr>
      <w:rFonts w:ascii="Courier New" w:eastAsia="Times New Roman" w:hAnsi="Courier New" w:cs="Times New Roman"/>
      <w:sz w:val="20"/>
      <w:szCs w:val="20"/>
      <w:lang w:eastAsia="en-US"/>
    </w:rPr>
  </w:style>
  <w:style w:type="character" w:customStyle="1" w:styleId="MenuOption">
    <w:name w:val="Menu Option"/>
    <w:basedOn w:val="DefaultParagraphFont"/>
    <w:rsid w:val="00E01983"/>
    <w:rPr>
      <w:b/>
      <w:smallCaps/>
    </w:rPr>
  </w:style>
  <w:style w:type="paragraph" w:customStyle="1" w:styleId="TableListNumber">
    <w:name w:val="Table List Number"/>
    <w:basedOn w:val="ListNumber"/>
    <w:rsid w:val="00E01983"/>
    <w:pPr>
      <w:numPr>
        <w:numId w:val="0"/>
      </w:numPr>
    </w:pPr>
  </w:style>
  <w:style w:type="paragraph" w:styleId="TOC4">
    <w:name w:val="toc 4"/>
    <w:basedOn w:val="TOCBase"/>
    <w:next w:val="Normal"/>
    <w:semiHidden/>
    <w:rsid w:val="00E01983"/>
    <w:pPr>
      <w:tabs>
        <w:tab w:val="right" w:leader="dot" w:pos="9071"/>
      </w:tabs>
      <w:ind w:left="1701"/>
    </w:pPr>
  </w:style>
  <w:style w:type="paragraph" w:customStyle="1" w:styleId="ListAlpha">
    <w:name w:val="List Alpha"/>
    <w:basedOn w:val="List"/>
    <w:rsid w:val="00E01983"/>
    <w:pPr>
      <w:numPr>
        <w:numId w:val="10"/>
      </w:numPr>
    </w:pPr>
  </w:style>
  <w:style w:type="paragraph" w:customStyle="1" w:styleId="ListAlpha2">
    <w:name w:val="List Alpha 2"/>
    <w:basedOn w:val="List2"/>
    <w:rsid w:val="00E01983"/>
    <w:pPr>
      <w:numPr>
        <w:numId w:val="9"/>
      </w:numPr>
    </w:pPr>
  </w:style>
  <w:style w:type="paragraph" w:styleId="List2">
    <w:name w:val="List 2"/>
    <w:basedOn w:val="BodyText"/>
    <w:rsid w:val="00E01983"/>
    <w:pPr>
      <w:tabs>
        <w:tab w:val="left" w:pos="680"/>
      </w:tabs>
      <w:spacing w:before="60" w:after="60"/>
      <w:ind w:left="680" w:hanging="340"/>
    </w:pPr>
  </w:style>
  <w:style w:type="paragraph" w:styleId="List3">
    <w:name w:val="List 3"/>
    <w:basedOn w:val="BodyText"/>
    <w:rsid w:val="00E01983"/>
    <w:pPr>
      <w:tabs>
        <w:tab w:val="left" w:pos="1021"/>
      </w:tabs>
      <w:spacing w:before="60" w:after="60"/>
      <w:ind w:left="1020" w:hanging="340"/>
    </w:pPr>
  </w:style>
  <w:style w:type="paragraph" w:styleId="List4">
    <w:name w:val="List 4"/>
    <w:basedOn w:val="BodyText"/>
    <w:rsid w:val="00E01983"/>
    <w:pPr>
      <w:tabs>
        <w:tab w:val="left" w:pos="1361"/>
      </w:tabs>
      <w:spacing w:before="60" w:after="60"/>
      <w:ind w:left="1361" w:hanging="340"/>
    </w:pPr>
  </w:style>
  <w:style w:type="paragraph" w:styleId="List5">
    <w:name w:val="List 5"/>
    <w:basedOn w:val="BodyText"/>
    <w:rsid w:val="00E01983"/>
    <w:pPr>
      <w:tabs>
        <w:tab w:val="left" w:pos="1701"/>
      </w:tabs>
      <w:spacing w:before="60" w:after="60"/>
      <w:ind w:left="1701" w:hanging="340"/>
    </w:pPr>
  </w:style>
  <w:style w:type="paragraph" w:styleId="ListBullet4">
    <w:name w:val="List Bullet 4"/>
    <w:basedOn w:val="List4"/>
    <w:rsid w:val="00E01983"/>
    <w:pPr>
      <w:numPr>
        <w:numId w:val="4"/>
      </w:numPr>
      <w:tabs>
        <w:tab w:val="clear" w:pos="1361"/>
      </w:tabs>
    </w:pPr>
  </w:style>
  <w:style w:type="paragraph" w:styleId="ListBullet5">
    <w:name w:val="List Bullet 5"/>
    <w:basedOn w:val="List5"/>
    <w:rsid w:val="00E01983"/>
    <w:pPr>
      <w:numPr>
        <w:numId w:val="5"/>
      </w:numPr>
    </w:pPr>
  </w:style>
  <w:style w:type="paragraph" w:styleId="ListContinue2">
    <w:name w:val="List Continue 2"/>
    <w:basedOn w:val="List2"/>
    <w:rsid w:val="00E01983"/>
    <w:pPr>
      <w:ind w:firstLine="0"/>
    </w:pPr>
  </w:style>
  <w:style w:type="paragraph" w:styleId="ListContinue3">
    <w:name w:val="List Continue 3"/>
    <w:basedOn w:val="List3"/>
    <w:rsid w:val="00E01983"/>
    <w:pPr>
      <w:ind w:left="1021" w:firstLine="0"/>
    </w:pPr>
  </w:style>
  <w:style w:type="paragraph" w:styleId="ListContinue4">
    <w:name w:val="List Continue 4"/>
    <w:basedOn w:val="List4"/>
    <w:rsid w:val="00E01983"/>
    <w:pPr>
      <w:ind w:firstLine="0"/>
    </w:pPr>
  </w:style>
  <w:style w:type="paragraph" w:styleId="ListContinue5">
    <w:name w:val="List Continue 5"/>
    <w:basedOn w:val="List5"/>
    <w:rsid w:val="00E01983"/>
    <w:pPr>
      <w:ind w:firstLine="0"/>
    </w:pPr>
  </w:style>
  <w:style w:type="paragraph" w:styleId="ListNumber3">
    <w:name w:val="List Number 3"/>
    <w:basedOn w:val="List3"/>
    <w:rsid w:val="00E01983"/>
    <w:pPr>
      <w:numPr>
        <w:numId w:val="6"/>
      </w:numPr>
    </w:pPr>
  </w:style>
  <w:style w:type="paragraph" w:styleId="ListNumber4">
    <w:name w:val="List Number 4"/>
    <w:basedOn w:val="List4"/>
    <w:rsid w:val="00E01983"/>
    <w:pPr>
      <w:numPr>
        <w:numId w:val="7"/>
      </w:numPr>
    </w:pPr>
  </w:style>
  <w:style w:type="paragraph" w:styleId="ListNumber5">
    <w:name w:val="List Number 5"/>
    <w:basedOn w:val="List5"/>
    <w:rsid w:val="00E01983"/>
    <w:pPr>
      <w:numPr>
        <w:numId w:val="8"/>
      </w:numPr>
    </w:pPr>
  </w:style>
  <w:style w:type="paragraph" w:styleId="BlockText">
    <w:name w:val="Block Text"/>
    <w:basedOn w:val="Normal"/>
    <w:rsid w:val="00E01983"/>
    <w:pPr>
      <w:spacing w:after="120"/>
      <w:ind w:left="1440" w:right="1440"/>
    </w:pPr>
  </w:style>
  <w:style w:type="character" w:customStyle="1" w:styleId="Subscript">
    <w:name w:val="Subscript"/>
    <w:basedOn w:val="DefaultParagraphFont"/>
    <w:rsid w:val="00E01983"/>
    <w:rPr>
      <w:sz w:val="16"/>
      <w:vertAlign w:val="subscript"/>
    </w:rPr>
  </w:style>
  <w:style w:type="character" w:customStyle="1" w:styleId="Superscript">
    <w:name w:val="Superscript"/>
    <w:basedOn w:val="DefaultParagraphFont"/>
    <w:rsid w:val="00E01983"/>
    <w:rPr>
      <w:sz w:val="16"/>
      <w:vertAlign w:val="superscript"/>
    </w:rPr>
  </w:style>
  <w:style w:type="character" w:customStyle="1" w:styleId="Symbols">
    <w:name w:val="Symbols"/>
    <w:basedOn w:val="DefaultParagraphFont"/>
    <w:rsid w:val="00E01983"/>
    <w:rPr>
      <w:rFonts w:ascii="Symbol" w:hAnsi="Symbol"/>
    </w:rPr>
  </w:style>
  <w:style w:type="character" w:customStyle="1" w:styleId="MenuOptions">
    <w:name w:val="Menu Options"/>
    <w:basedOn w:val="DefaultParagraphFont"/>
    <w:rsid w:val="00E01983"/>
    <w:rPr>
      <w:rFonts w:ascii="Arial Narrow" w:hAnsi="Arial Narrow"/>
      <w:smallCaps/>
    </w:rPr>
  </w:style>
  <w:style w:type="character" w:customStyle="1" w:styleId="Buttons">
    <w:name w:val="Buttons"/>
    <w:basedOn w:val="DefaultParagraphFont"/>
    <w:rsid w:val="00E01983"/>
    <w:rPr>
      <w:b/>
    </w:rPr>
  </w:style>
  <w:style w:type="character" w:customStyle="1" w:styleId="Underlined">
    <w:name w:val="Underlined"/>
    <w:basedOn w:val="DefaultParagraphFont"/>
    <w:rsid w:val="00E01983"/>
    <w:rPr>
      <w:u w:val="single"/>
    </w:rPr>
  </w:style>
  <w:style w:type="paragraph" w:customStyle="1" w:styleId="TableBodyTextRight">
    <w:name w:val="Table Body Text Right"/>
    <w:basedOn w:val="TableBodyText"/>
    <w:rsid w:val="00E01983"/>
    <w:pPr>
      <w:widowControl w:val="0"/>
      <w:autoSpaceDE w:val="0"/>
      <w:autoSpaceDN w:val="0"/>
      <w:adjustRightInd w:val="0"/>
      <w:jc w:val="right"/>
    </w:pPr>
    <w:rPr>
      <w:rFonts w:cs="Arial"/>
      <w:szCs w:val="18"/>
    </w:rPr>
  </w:style>
  <w:style w:type="paragraph" w:customStyle="1" w:styleId="CopyrightText">
    <w:name w:val="Copyright Text"/>
    <w:basedOn w:val="BodyText"/>
    <w:rsid w:val="00E01983"/>
    <w:rPr>
      <w:sz w:val="18"/>
    </w:rPr>
  </w:style>
  <w:style w:type="paragraph" w:customStyle="1" w:styleId="BodySmallRight">
    <w:name w:val="Body Small Right"/>
    <w:basedOn w:val="BodyTextRight"/>
    <w:rsid w:val="00E01983"/>
    <w:rPr>
      <w:sz w:val="18"/>
      <w:szCs w:val="18"/>
    </w:rPr>
  </w:style>
  <w:style w:type="paragraph" w:customStyle="1" w:styleId="MarginEdition">
    <w:name w:val="Margin Edition"/>
    <w:basedOn w:val="MarginNote"/>
    <w:rsid w:val="00E01983"/>
    <w:pPr>
      <w:spacing w:before="0" w:after="0"/>
    </w:pPr>
    <w:rPr>
      <w:rFonts w:ascii="Times New Roman" w:hAnsi="Times New Roman"/>
      <w:color w:val="999999"/>
    </w:rPr>
  </w:style>
  <w:style w:type="paragraph" w:customStyle="1" w:styleId="Spacer">
    <w:name w:val="Spacer"/>
    <w:basedOn w:val="Normal"/>
    <w:rsid w:val="00E01983"/>
    <w:rPr>
      <w:sz w:val="2"/>
      <w:szCs w:val="2"/>
    </w:rPr>
  </w:style>
  <w:style w:type="character" w:customStyle="1" w:styleId="Small">
    <w:name w:val="Small"/>
    <w:basedOn w:val="DefaultParagraphFont"/>
    <w:rsid w:val="00E01983"/>
    <w:rPr>
      <w:sz w:val="16"/>
    </w:rPr>
  </w:style>
  <w:style w:type="paragraph" w:customStyle="1" w:styleId="WideTable">
    <w:name w:val="Wide Table"/>
    <w:basedOn w:val="Normal"/>
    <w:rsid w:val="00E01983"/>
    <w:pPr>
      <w:ind w:left="-1418"/>
    </w:pPr>
    <w:rPr>
      <w:sz w:val="2"/>
      <w:szCs w:val="2"/>
    </w:rPr>
  </w:style>
  <w:style w:type="character" w:styleId="PageNumber">
    <w:name w:val="page number"/>
    <w:basedOn w:val="DefaultParagraphFont"/>
    <w:rsid w:val="00E01983"/>
  </w:style>
  <w:style w:type="paragraph" w:styleId="Quote">
    <w:name w:val="Quote"/>
    <w:basedOn w:val="Heading1"/>
    <w:link w:val="QuoteChar"/>
    <w:qFormat/>
    <w:rsid w:val="00E01983"/>
    <w:rPr>
      <w:b w:val="0"/>
      <w:sz w:val="72"/>
      <w:szCs w:val="72"/>
      <w:lang w:val="en-NZ"/>
    </w:rPr>
  </w:style>
  <w:style w:type="character" w:customStyle="1" w:styleId="QuoteChar">
    <w:name w:val="Quote Char"/>
    <w:basedOn w:val="DefaultParagraphFont"/>
    <w:link w:val="Quote"/>
    <w:rsid w:val="00E01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983"/>
    <w:pPr>
      <w:pageBreakBefore/>
    </w:pPr>
  </w:style>
  <w:style w:type="paragraph" w:customStyle="1" w:styleId="Border">
    <w:name w:val="Border"/>
    <w:basedOn w:val="Normal"/>
    <w:qFormat/>
    <w:rsid w:val="00E01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983"/>
    <w:rPr>
      <w:b/>
      <w:bCs/>
      <w:i/>
      <w:iCs/>
      <w:color w:val="auto"/>
    </w:rPr>
  </w:style>
  <w:style w:type="paragraph" w:styleId="IntenseQuote">
    <w:name w:val="Intense Quote"/>
    <w:basedOn w:val="Normal"/>
    <w:next w:val="Normal"/>
    <w:link w:val="IntenseQuoteChar"/>
    <w:uiPriority w:val="30"/>
    <w:qFormat/>
    <w:rsid w:val="00E01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983"/>
    <w:rPr>
      <w:smallCaps/>
      <w:color w:val="auto"/>
      <w:u w:val="single"/>
    </w:rPr>
  </w:style>
  <w:style w:type="character" w:styleId="IntenseReference">
    <w:name w:val="Intense Reference"/>
    <w:basedOn w:val="DefaultParagraphFont"/>
    <w:uiPriority w:val="32"/>
    <w:qFormat/>
    <w:rsid w:val="00E01983"/>
    <w:rPr>
      <w:b/>
      <w:bCs/>
      <w:smallCaps/>
      <w:color w:val="auto"/>
      <w:spacing w:val="5"/>
      <w:u w:val="single"/>
    </w:rPr>
  </w:style>
  <w:style w:type="paragraph" w:customStyle="1" w:styleId="2ColumnHeading">
    <w:name w:val="2Column Heading"/>
    <w:basedOn w:val="BodyText"/>
    <w:qFormat/>
    <w:rsid w:val="00E01983"/>
    <w:pPr>
      <w:spacing w:after="60"/>
      <w:ind w:left="-2268"/>
    </w:pPr>
    <w:rPr>
      <w:b/>
    </w:rPr>
  </w:style>
  <w:style w:type="paragraph" w:customStyle="1" w:styleId="Heading1TOC">
    <w:name w:val="Heading1 TOC"/>
    <w:basedOn w:val="Normal"/>
    <w:qFormat/>
    <w:rsid w:val="00E01983"/>
    <w:pPr>
      <w:spacing w:before="240" w:after="120"/>
    </w:pPr>
    <w:rPr>
      <w:rFonts w:ascii="Times New Roman" w:hAnsi="Times New Roman"/>
      <w:b/>
      <w:sz w:val="32"/>
    </w:rPr>
  </w:style>
  <w:style w:type="paragraph" w:customStyle="1" w:styleId="Heading2TOC">
    <w:name w:val="Heading2 TOC"/>
    <w:basedOn w:val="Normal"/>
    <w:qFormat/>
    <w:rsid w:val="00E01983"/>
    <w:pPr>
      <w:spacing w:before="240" w:after="60"/>
    </w:pPr>
    <w:rPr>
      <w:rFonts w:ascii="Times New Roman" w:hAnsi="Times New Roman"/>
      <w:b/>
      <w:sz w:val="28"/>
    </w:rPr>
  </w:style>
  <w:style w:type="character" w:customStyle="1" w:styleId="Underline">
    <w:name w:val="Underline"/>
    <w:basedOn w:val="DefaultParagraphFont"/>
    <w:qFormat/>
    <w:rsid w:val="00E01983"/>
    <w:rPr>
      <w:u w:val="single"/>
    </w:rPr>
  </w:style>
  <w:style w:type="character" w:customStyle="1" w:styleId="BoldandItalics">
    <w:name w:val="Bold and Italics"/>
    <w:qFormat/>
    <w:rsid w:val="00E01983"/>
    <w:rPr>
      <w:b/>
      <w:i/>
      <w:u w:val="none"/>
    </w:rPr>
  </w:style>
  <w:style w:type="paragraph" w:styleId="BalloonText">
    <w:name w:val="Balloon Text"/>
    <w:basedOn w:val="Normal"/>
    <w:link w:val="BalloonTextChar"/>
    <w:rsid w:val="00E01983"/>
    <w:rPr>
      <w:rFonts w:ascii="Tahoma" w:hAnsi="Tahoma" w:cs="Tahoma"/>
      <w:sz w:val="16"/>
      <w:szCs w:val="16"/>
    </w:rPr>
  </w:style>
  <w:style w:type="character" w:customStyle="1" w:styleId="BalloonTextChar">
    <w:name w:val="Balloon Text Char"/>
    <w:basedOn w:val="DefaultParagraphFont"/>
    <w:link w:val="BalloonText"/>
    <w:rsid w:val="00E01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983"/>
    <w:rPr>
      <w:b/>
      <w:color w:val="660033"/>
      <w:spacing w:val="0"/>
    </w:rPr>
  </w:style>
  <w:style w:type="paragraph" w:customStyle="1" w:styleId="Nameditemlist">
    <w:name w:val="Named item list"/>
    <w:basedOn w:val="BodyText"/>
    <w:qFormat/>
    <w:rsid w:val="00E01983"/>
    <w:pPr>
      <w:tabs>
        <w:tab w:val="left" w:pos="2835"/>
      </w:tabs>
      <w:ind w:left="2835" w:hanging="2835"/>
    </w:pPr>
  </w:style>
  <w:style w:type="paragraph" w:customStyle="1" w:styleId="BodyTextnopadding">
    <w:name w:val="Body Text no padding"/>
    <w:basedOn w:val="BodyText"/>
    <w:qFormat/>
    <w:rsid w:val="00E01983"/>
    <w:pPr>
      <w:spacing w:before="0" w:after="0"/>
    </w:pPr>
  </w:style>
  <w:style w:type="paragraph" w:customStyle="1" w:styleId="BodyTextBold">
    <w:name w:val="Body Text Bold"/>
    <w:basedOn w:val="BodyText"/>
    <w:qFormat/>
    <w:rsid w:val="00E01983"/>
    <w:rPr>
      <w:b/>
    </w:rPr>
  </w:style>
  <w:style w:type="character" w:styleId="Hyperlink">
    <w:name w:val="Hyperlink"/>
    <w:basedOn w:val="DefaultParagraphFont"/>
    <w:uiPriority w:val="99"/>
    <w:unhideWhenUsed/>
    <w:rsid w:val="00390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5351</Characters>
  <Application>Microsoft Office Word</Application>
  <DocSecurity>0</DocSecurity>
  <Lines>118</Lines>
  <Paragraphs>82</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MSL975057 Perform histological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2022-12-19T23:59:00Z</dcterms:created>
  <dcterms:modified xsi:type="dcterms:W3CDTF">2022-12-19T23:59:00Z</dcterms:modified>
</cp:coreProperties>
</file>