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AFF" w:rsidP="00082AFF">
      <w:pPr>
        <w:pStyle w:val="Title"/>
      </w:pPr>
      <w:r>
        <w:fldChar w:fldCharType="begin"/>
      </w:r>
      <w:r>
        <w:instrText xml:space="preserve"> TITLE   \* MERGEFORMAT </w:instrText>
      </w:r>
      <w:r>
        <w:fldChar w:fldCharType="separate"/>
      </w:r>
      <w:r>
        <w:t>MSL975055 Classify building sites</w:t>
      </w:r>
      <w:r>
        <w:fldChar w:fldCharType="end"/>
      </w:r>
    </w:p>
    <w:p w:rsidR="00082AFF" w:rsidP="00082AFF">
      <w:pPr>
        <w:pStyle w:val="Version"/>
        <w:sectPr w:rsidSect="00541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7B2" w:rsidP="005417B2">
      <w:pPr>
        <w:pStyle w:val="SuperHeading"/>
      </w:pPr>
      <w:r w:rsidRPr="005417B2">
        <w:t>MSL975055 Classify building sites</w:t>
      </w:r>
    </w:p>
    <w:p w:rsidR="00000000" w:rsidRPr="005417B2" w:rsidP="005417B2">
      <w:pPr>
        <w:pStyle w:val="Heading1"/>
      </w:pPr>
      <w:bookmarkStart w:id="1" w:name="O_985480"/>
      <w:bookmarkEnd w:id="1"/>
      <w:r w:rsidRPr="005417B2">
        <w:t>Modification History</w:t>
      </w:r>
    </w:p>
    <w:tbl>
      <w:tblPr>
        <w:tblW w:w="0" w:type="auto"/>
        <w:tblLayout w:type="fixed"/>
        <w:tblCellMar>
          <w:left w:w="62" w:type="dxa"/>
          <w:right w:w="62" w:type="dxa"/>
        </w:tblCellMar>
        <w:tblLook w:val="0000"/>
      </w:tblPr>
      <w:tblGrid>
        <w:gridCol w:w="1882"/>
        <w:gridCol w:w="7252"/>
      </w:tblGrid>
      <w:tr w:rsidTr="005417B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17B2" w:rsidP="005417B2">
            <w:pPr>
              <w:pStyle w:val="BodyText"/>
            </w:pPr>
            <w:r w:rsidRPr="005417B2">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7B2">
            <w:pPr>
              <w:pStyle w:val="BodyText"/>
              <w:rPr>
                <w:lang w:val="en-NZ"/>
              </w:rPr>
            </w:pPr>
            <w:r w:rsidRPr="005417B2">
              <w:rPr>
                <w:rStyle w:val="SpecialBold"/>
              </w:rPr>
              <w:t>Comments</w:t>
            </w:r>
          </w:p>
        </w:tc>
      </w:tr>
      <w:tr w:rsidTr="005417B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7B2">
            <w:pPr>
              <w:pStyle w:val="BodyText"/>
              <w:rPr>
                <w:lang w:val="en-NZ"/>
              </w:rPr>
            </w:pPr>
            <w:r w:rsidRPr="005417B2">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7B2" w:rsidP="005417B2">
            <w:pPr>
              <w:pStyle w:val="BodyText"/>
            </w:pPr>
            <w:r w:rsidRPr="005417B2">
              <w:t xml:space="preserve">This version was released in </w:t>
            </w:r>
            <w:r w:rsidRPr="005417B2">
              <w:rPr>
                <w:rStyle w:val="Emphasis"/>
              </w:rPr>
              <w:t>MSL Laboratory Operations Training Package Release 2.0.</w:t>
            </w:r>
          </w:p>
          <w:p w:rsidR="00000000" w:rsidRPr="005417B2" w:rsidP="005417B2">
            <w:pPr>
              <w:pStyle w:val="BodyText"/>
            </w:pPr>
            <w:r w:rsidRPr="005417B2">
              <w:t>Supersedes and equivalent to MSL975027 Classify building sites. Foundation skills information added. Range of conditions r</w:t>
            </w:r>
            <w:r w:rsidRPr="005417B2">
              <w:t>emoved. Assessment requirements amended. Equivalent outcome.</w:t>
            </w:r>
          </w:p>
        </w:tc>
      </w:tr>
    </w:tbl>
    <w:p w:rsidR="00000000" w:rsidRPr="005417B2" w:rsidP="005417B2">
      <w:pPr>
        <w:pStyle w:val="BodyText"/>
      </w:pPr>
    </w:p>
    <w:p w:rsidR="00000000" w:rsidRPr="005417B2" w:rsidP="005417B2">
      <w:pPr>
        <w:pStyle w:val="AllowPageBreak"/>
      </w:pPr>
    </w:p>
    <w:p w:rsidR="00000000" w:rsidRPr="005417B2" w:rsidP="005417B2">
      <w:pPr>
        <w:pStyle w:val="Heading1"/>
      </w:pPr>
      <w:bookmarkStart w:id="2" w:name="O_985486"/>
      <w:bookmarkEnd w:id="2"/>
      <w:r w:rsidRPr="005417B2">
        <w:t>Application</w:t>
      </w:r>
    </w:p>
    <w:p w:rsidR="00000000" w:rsidRPr="005417B2" w:rsidP="00082AFF">
      <w:pPr>
        <w:pStyle w:val="BodyText"/>
      </w:pPr>
      <w:r w:rsidRPr="005417B2">
        <w:t>This unit of competency describes the skills and knowledge to classify building sites, including residential, light industrial, commercial and institutional structu</w:t>
      </w:r>
      <w:r w:rsidRPr="005417B2">
        <w:t xml:space="preserve">res for the purpose of providing guidance for the design of footing systems. </w:t>
      </w:r>
    </w:p>
    <w:p w:rsidR="00000000" w:rsidRPr="005417B2" w:rsidP="00082AFF">
      <w:pPr>
        <w:pStyle w:val="BodyText"/>
      </w:pPr>
      <w:r w:rsidRPr="005417B2">
        <w:t>This unit applies to senior technical officers working in the construction materials testing industry sector. Site classification is applicable to single dwelling houses, townho</w:t>
      </w:r>
      <w:r w:rsidRPr="005417B2">
        <w:t>uses and commercial, institutional or light industrial buildings. The classification depends on reactivity of the foundation soils and other potential problems, such as mine subsidence, groundwater conditions and slope. These influence the design of footin</w:t>
      </w:r>
      <w:r w:rsidRPr="005417B2">
        <w:t>gs, so as to minimise damage due to foundation movement during the life of the building. Operations are performed in accordance with laboratory and/or workplace procedures, and appropriate legislative requirements.</w:t>
      </w:r>
    </w:p>
    <w:p w:rsidR="00000000" w:rsidRPr="005417B2" w:rsidP="00082AFF">
      <w:pPr>
        <w:pStyle w:val="BodyText"/>
      </w:pPr>
      <w:r w:rsidRPr="005417B2">
        <w:t>This competency is typically performed b</w:t>
      </w:r>
      <w:r w:rsidRPr="005417B2">
        <w:t>y paraprofessionals working under the supervision of an engineer.</w:t>
      </w:r>
    </w:p>
    <w:p w:rsidR="00000000" w:rsidRPr="005417B2" w:rsidP="00082AFF">
      <w:pPr>
        <w:pStyle w:val="BodyText"/>
      </w:pPr>
      <w:r w:rsidRPr="005417B2">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5417B2">
        <w:t>and codes of practice within Australia must also be applied.</w:t>
      </w:r>
    </w:p>
    <w:p w:rsidR="00000000" w:rsidRPr="005417B2" w:rsidP="005417B2">
      <w:pPr>
        <w:pStyle w:val="Heading1"/>
      </w:pPr>
      <w:bookmarkStart w:id="3" w:name="O_985485"/>
      <w:bookmarkEnd w:id="3"/>
      <w:r w:rsidRPr="005417B2">
        <w:t>Pre-requisite Unit</w:t>
      </w:r>
    </w:p>
    <w:tbl>
      <w:tblPr>
        <w:tblW w:w="0" w:type="auto"/>
        <w:tblLayout w:type="fixed"/>
        <w:tblCellMar>
          <w:left w:w="62" w:type="dxa"/>
          <w:right w:w="62" w:type="dxa"/>
        </w:tblCellMar>
        <w:tblLook w:val="0000"/>
      </w:tblPr>
      <w:tblGrid>
        <w:gridCol w:w="2293"/>
        <w:gridCol w:w="5537"/>
      </w:tblGrid>
      <w:tr w:rsidTr="005417B2">
        <w:tblPrEx>
          <w:tblW w:w="0" w:type="auto"/>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MSL974028</w:t>
            </w:r>
          </w:p>
        </w:tc>
        <w:tc>
          <w:tcPr>
            <w:tcW w:w="5537"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Classify soils</w:t>
            </w:r>
          </w:p>
        </w:tc>
      </w:tr>
    </w:tbl>
    <w:p w:rsidR="00000000" w:rsidRPr="005417B2" w:rsidP="005417B2">
      <w:pPr>
        <w:pStyle w:val="BodyText"/>
      </w:pPr>
    </w:p>
    <w:p w:rsidR="00000000" w:rsidRPr="005417B2" w:rsidP="005417B2">
      <w:pPr>
        <w:pStyle w:val="AllowPageBreak"/>
      </w:pPr>
    </w:p>
    <w:p w:rsidR="00000000" w:rsidRPr="005417B2" w:rsidP="005417B2">
      <w:pPr>
        <w:pStyle w:val="Heading1"/>
      </w:pPr>
      <w:bookmarkStart w:id="4" w:name="O_985484"/>
      <w:bookmarkEnd w:id="4"/>
      <w:r w:rsidRPr="005417B2">
        <w:t>Competency Field</w:t>
      </w:r>
    </w:p>
    <w:p w:rsidR="00000000" w:rsidRPr="005417B2" w:rsidP="00082AFF">
      <w:pPr>
        <w:pStyle w:val="BodyText"/>
      </w:pPr>
      <w:r w:rsidRPr="005417B2">
        <w:t>Testing</w:t>
      </w:r>
    </w:p>
    <w:p w:rsidR="00000000" w:rsidRPr="005417B2" w:rsidP="005417B2">
      <w:pPr>
        <w:pStyle w:val="Heading1"/>
      </w:pPr>
      <w:bookmarkStart w:id="5" w:name="O_985483"/>
      <w:bookmarkEnd w:id="5"/>
      <w:r w:rsidRPr="005417B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417B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Elements describe the essential outcome</w:t>
            </w:r>
            <w:r w:rsidRPr="005417B2">
              <w:t>s.</w:t>
            </w:r>
          </w:p>
        </w:tc>
        <w:tc>
          <w:tcPr>
            <w:tcW w:w="6380" w:type="dxa"/>
            <w:gridSpan w:val="2"/>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Performance criteria describe the performance needed to demonstrate achievement of the element.</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1</w:t>
            </w:r>
          </w:p>
        </w:tc>
        <w:tc>
          <w:tcPr>
            <w:tcW w:w="1962" w:type="dxa"/>
            <w:vMerge w:val="restart"/>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rPr>
                <w:rStyle w:val="SpecialBold"/>
              </w:rPr>
              <w:t>Prepare to classify site</w:t>
            </w: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1.1</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Review job request and any accompanying documentation to identify purpose of site classification, proposed structure, client’s information needs and timeframe</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1.2</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Review relevant building codes or regulations, standards and workplace procedures for clas</w:t>
            </w:r>
            <w:r w:rsidRPr="005417B2">
              <w:t>sifying site</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1.3</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Locate any previous site classifications conducted in same area</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1.4</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Review supplied site drawings, topography, borehole locations and logs, photographs and design plans for planned structure</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1.5</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Inspect supplied samples and investigation data for completeness and obvious errors</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1.6</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Confirm that investigation data meets depth requirements for the type of site and location</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1.7</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Liaise with client when supplied documentation, samples, investigation data and/or job request do not comply with workplace procedures and resolve any problems</w:t>
            </w:r>
          </w:p>
        </w:tc>
      </w:tr>
      <w:tr w:rsidTr="005417B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417B2">
            <w:pPr>
              <w:pStyle w:val="BodyText"/>
              <w:rPr>
                <w:lang w:val="en-NZ"/>
              </w:rPr>
            </w:pP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2</w:t>
            </w:r>
          </w:p>
        </w:tc>
        <w:tc>
          <w:tcPr>
            <w:tcW w:w="1962" w:type="dxa"/>
            <w:vMerge w:val="restart"/>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rPr>
                <w:rStyle w:val="SpecialBold"/>
              </w:rPr>
              <w:t>Analyse site information and test results</w:t>
            </w: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2.1</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Locate and assess site features, such as s</w:t>
            </w:r>
            <w:r w:rsidRPr="005417B2">
              <w:t>lope, structures, drainage, trees and vegetation or abnormal soil conditions that may affect site classification</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2.2</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Determine if fill is present on-site, whether controlled or uncontrolled, and its depth and extent</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2.3</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Determine bearing capacity of soil</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2.4</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Review shrink/swell or correlated clay index test results to determine soil reactivity</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2.5</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Review bore log data in conjunction with soil reactivity and calculate potential soil movement</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2.6</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Recognise obvious errors, insufficient or inconsistent data and limitations of test results</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2.7</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Arrange for, or conduct, additional sampling and/or testing to ensure reliable data for site classification, as required</w:t>
            </w:r>
          </w:p>
        </w:tc>
      </w:tr>
      <w:tr w:rsidTr="005417B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417B2">
            <w:pPr>
              <w:pStyle w:val="BodyText"/>
              <w:rPr>
                <w:lang w:val="en-NZ"/>
              </w:rPr>
            </w:pP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3</w:t>
            </w:r>
          </w:p>
        </w:tc>
        <w:tc>
          <w:tcPr>
            <w:tcW w:w="1962" w:type="dxa"/>
            <w:vMerge w:val="restart"/>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rPr>
                <w:rStyle w:val="SpecialBold"/>
              </w:rPr>
              <w:t>Report site classification</w:t>
            </w: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3.1</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Use standard symbols and descriptors to assign a valid site classification that accurately reflects soil reactivity, surface movement and any problematic features</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3.2</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Summarise field observations, calculations and test results used to determine site</w:t>
            </w:r>
            <w:r w:rsidRPr="005417B2">
              <w:t xml:space="preserve"> classification</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3.3</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Accurately describe site features that will affect the design of the proposed structure</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3.4</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Provide adequate data to inform footing system design</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3.5</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Authorise release of site classification report to the client, or forward the report to a signatory for review and release</w:t>
            </w:r>
          </w:p>
        </w:tc>
      </w:tr>
      <w:tr w:rsidTr="005417B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417B2">
            <w:pPr>
              <w:pStyle w:val="BodyText"/>
              <w:rPr>
                <w:lang w:val="en-NZ"/>
              </w:rPr>
            </w:pP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4</w:t>
            </w:r>
          </w:p>
        </w:tc>
        <w:tc>
          <w:tcPr>
            <w:tcW w:w="1962" w:type="dxa"/>
            <w:vMerge w:val="restart"/>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rPr>
                <w:rStyle w:val="SpecialBold"/>
              </w:rPr>
              <w:t>Finalise site classification</w:t>
            </w: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4.1</w:t>
            </w:r>
          </w:p>
        </w:tc>
        <w:tc>
          <w:tcPr>
            <w:tcW w:w="561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Store client’</w:t>
            </w:r>
            <w:r w:rsidRPr="005417B2">
              <w:t>s documentation, samples and test data, and site classification in accordance with workplace procedures</w:t>
            </w:r>
          </w:p>
        </w:tc>
      </w:tr>
      <w:tr w:rsidTr="00541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7B2">
            <w:pPr>
              <w:pStyle w:val="BodyText"/>
              <w:rPr>
                <w:lang w:val="en-NZ"/>
              </w:rPr>
            </w:pPr>
            <w:r w:rsidRPr="005417B2">
              <w:t>4.2</w:t>
            </w:r>
          </w:p>
        </w:tc>
        <w:tc>
          <w:tcPr>
            <w:tcW w:w="5610" w:type="dxa"/>
            <w:tcBorders>
              <w:top w:val="nil"/>
              <w:left w:val="nil"/>
              <w:bottom w:val="nil"/>
              <w:right w:val="nil"/>
            </w:tcBorders>
            <w:tcMar>
              <w:top w:w="0" w:type="dxa"/>
              <w:left w:w="62" w:type="dxa"/>
              <w:bottom w:w="0" w:type="dxa"/>
              <w:right w:w="62" w:type="dxa"/>
            </w:tcMar>
          </w:tcPr>
          <w:p w:rsidR="00000000" w:rsidRPr="005417B2" w:rsidP="005417B2">
            <w:pPr>
              <w:pStyle w:val="BodyText"/>
            </w:pPr>
            <w:r w:rsidRPr="005417B2">
              <w:t>Maintain confidentiality of client information</w:t>
            </w:r>
          </w:p>
        </w:tc>
      </w:tr>
    </w:tbl>
    <w:p w:rsidR="00000000" w:rsidRPr="005417B2" w:rsidP="005417B2">
      <w:pPr>
        <w:pStyle w:val="BodyText"/>
      </w:pPr>
    </w:p>
    <w:p w:rsidR="00000000" w:rsidRPr="005417B2" w:rsidP="005417B2">
      <w:pPr>
        <w:pStyle w:val="AllowPageBreak"/>
      </w:pPr>
    </w:p>
    <w:p w:rsidR="00000000" w:rsidRPr="005417B2" w:rsidP="005417B2">
      <w:pPr>
        <w:pStyle w:val="Heading1"/>
      </w:pPr>
      <w:bookmarkStart w:id="6" w:name="O_985482"/>
      <w:bookmarkEnd w:id="6"/>
      <w:r w:rsidRPr="005417B2">
        <w:t>Foundation Skills</w:t>
      </w:r>
    </w:p>
    <w:p w:rsidR="00000000" w:rsidRPr="005417B2" w:rsidP="00082AFF">
      <w:pPr>
        <w:pStyle w:val="BodyText"/>
      </w:pPr>
      <w:r w:rsidRPr="005417B2">
        <w:t>This section describes those language, literacy, numeracy and employment skills that are essential to performance.</w:t>
      </w:r>
    </w:p>
    <w:p w:rsidR="00000000" w:rsidRPr="005417B2" w:rsidP="005417B2">
      <w:pPr>
        <w:pStyle w:val="ListBullet"/>
      </w:pPr>
      <w:r w:rsidRPr="005417B2">
        <w:t>Learning skills to recognise soil characteristics and accurately classifying samples of gravel, sand, silt and clay</w:t>
      </w:r>
    </w:p>
    <w:p w:rsidR="00000000" w:rsidRPr="005417B2" w:rsidP="005417B2">
      <w:pPr>
        <w:pStyle w:val="ListBullet"/>
      </w:pPr>
      <w:r w:rsidRPr="005417B2">
        <w:t>Numeracy skills to:</w:t>
      </w:r>
    </w:p>
    <w:p w:rsidR="00000000" w:rsidRPr="005417B2" w:rsidP="005417B2">
      <w:pPr>
        <w:pStyle w:val="ListBullet2"/>
      </w:pPr>
      <w:r w:rsidRPr="005417B2">
        <w:t>com</w:t>
      </w:r>
      <w:r w:rsidRPr="005417B2">
        <w:t>pare the physical properties of samples with test results and expected values and recognising anomalous results</w:t>
      </w:r>
    </w:p>
    <w:p w:rsidR="00000000" w:rsidRPr="005417B2" w:rsidP="005417B2">
      <w:pPr>
        <w:pStyle w:val="ListBullet2"/>
      </w:pPr>
      <w:r w:rsidRPr="005417B2">
        <w:t>perform accurate calculations, such as surface movement.</w:t>
      </w:r>
    </w:p>
    <w:p w:rsidR="00000000" w:rsidRPr="005417B2" w:rsidP="005417B2">
      <w:pPr>
        <w:pStyle w:val="BodyText"/>
      </w:pPr>
    </w:p>
    <w:p w:rsidR="00000000" w:rsidRPr="005417B2" w:rsidP="00082AFF">
      <w:pPr>
        <w:pStyle w:val="BodyText"/>
      </w:pPr>
      <w:r w:rsidRPr="005417B2">
        <w:t>Other foundation skills essential to performance are explicit in the performance criteria of this unit.</w:t>
      </w:r>
    </w:p>
    <w:p w:rsidR="00000000" w:rsidRPr="005417B2" w:rsidP="005417B2">
      <w:pPr>
        <w:pStyle w:val="Heading1"/>
      </w:pPr>
      <w:bookmarkStart w:id="7" w:name="O_985481"/>
      <w:bookmarkEnd w:id="7"/>
      <w:r w:rsidRPr="005417B2">
        <w:t>Unit Mapping Information</w:t>
      </w:r>
    </w:p>
    <w:p w:rsidR="00000000" w:rsidRPr="005417B2" w:rsidP="00082AFF">
      <w:pPr>
        <w:pStyle w:val="BodyText"/>
      </w:pPr>
      <w:r w:rsidRPr="005417B2">
        <w:t>Equivalent to MSL975027 Classify building sites, Release 1.</w:t>
      </w:r>
    </w:p>
    <w:p w:rsidR="00000000" w:rsidRPr="005417B2" w:rsidP="005417B2">
      <w:pPr>
        <w:pStyle w:val="Heading1"/>
      </w:pPr>
      <w:bookmarkStart w:id="8" w:name="O_985474"/>
      <w:bookmarkEnd w:id="8"/>
      <w:r w:rsidRPr="005417B2">
        <w:t>Links</w:t>
      </w:r>
    </w:p>
    <w:p w:rsidR="00000000" w:rsidRPr="005417B2" w:rsidP="00082AFF">
      <w:pPr>
        <w:pStyle w:val="BodyText"/>
      </w:pPr>
      <w:r w:rsidRPr="005417B2">
        <w:t xml:space="preserve">Training Package Companion </w:t>
      </w:r>
      <w:r w:rsidRPr="005417B2">
        <w:t xml:space="preserve">Volumes - </w:t>
      </w:r>
      <w:r>
        <w:fldChar w:fldCharType="begin"/>
      </w:r>
      <w:r>
        <w:instrText xml:space="preserve"> HYPERLINK "https://vetnet.gov.au/Pages/TrainingDocs.aspx?q=5c63a03b-4a6b-4ae5-9560-1e3c5f462baa" </w:instrText>
      </w:r>
      <w:r>
        <w:fldChar w:fldCharType="separate"/>
      </w:r>
      <w:r w:rsidRPr="00250683">
        <w:rPr>
          <w:rStyle w:val="Hyperlink"/>
        </w:rPr>
        <w:t>https://vetnet.gov.au/Pages/TrainingDocs.aspx?q=5c63a03b-4a6b-4ae5-9560-1e3c5f462baa</w:t>
      </w:r>
      <w:r>
        <w:fldChar w:fldCharType="end"/>
      </w:r>
    </w:p>
    <w:p w:rsidR="00000000" w:rsidRPr="005417B2" w:rsidP="005417B2"/>
    <w:sectPr w:rsidSect="005417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B2" w:rsidRPr="00082AFF" w:rsidP="00082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FF" w:rsidP="00541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AFF" w:rsidP="005417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2AFF" w:rsidP="00541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7B2" w:rsidRPr="00082AFF" w:rsidP="00082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FF" w:rsidRPr="002D2AF8" w:rsidP="005417B2">
    <w:pPr>
      <w:pStyle w:val="Header"/>
      <w:framePr w:wrap="around"/>
    </w:pPr>
    <w:r>
      <w:fldChar w:fldCharType="begin"/>
    </w:r>
    <w:r>
      <w:instrText xml:space="preserve"> TITLE   \* MERGEFORMAT </w:instrText>
    </w:r>
    <w:r>
      <w:fldChar w:fldCharType="separate"/>
    </w:r>
    <w:r>
      <w:t>MSL975055 Classify building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82AFF" w:rsidP="00541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AB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E0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E5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7B2"/>
    <w:pPr>
      <w:spacing w:before="360" w:after="60"/>
      <w:outlineLvl w:val="0"/>
    </w:pPr>
    <w:rPr>
      <w:sz w:val="32"/>
    </w:rPr>
  </w:style>
  <w:style w:type="paragraph" w:styleId="Heading2">
    <w:name w:val="heading 2"/>
    <w:basedOn w:val="HeadingBase"/>
    <w:next w:val="BodyText"/>
    <w:link w:val="Heading2Char"/>
    <w:qFormat/>
    <w:rsid w:val="005417B2"/>
    <w:pPr>
      <w:keepLines/>
      <w:spacing w:before="240" w:after="120"/>
      <w:outlineLvl w:val="1"/>
    </w:pPr>
    <w:rPr>
      <w:sz w:val="28"/>
      <w:szCs w:val="40"/>
    </w:rPr>
  </w:style>
  <w:style w:type="paragraph" w:styleId="Heading3">
    <w:name w:val="heading 3"/>
    <w:basedOn w:val="HeadingBase"/>
    <w:next w:val="BodyText"/>
    <w:link w:val="Heading3Char"/>
    <w:qFormat/>
    <w:rsid w:val="005417B2"/>
    <w:pPr>
      <w:spacing w:before="180" w:after="120"/>
      <w:outlineLvl w:val="2"/>
    </w:pPr>
    <w:rPr>
      <w:spacing w:val="-10"/>
      <w:kern w:val="32"/>
    </w:rPr>
  </w:style>
  <w:style w:type="paragraph" w:styleId="Heading4">
    <w:name w:val="heading 4"/>
    <w:basedOn w:val="HeadingBase"/>
    <w:next w:val="BodyText"/>
    <w:link w:val="Heading4Char"/>
    <w:qFormat/>
    <w:rsid w:val="005417B2"/>
    <w:pPr>
      <w:spacing w:before="160" w:after="120"/>
      <w:outlineLvl w:val="3"/>
    </w:pPr>
    <w:rPr>
      <w:sz w:val="22"/>
    </w:rPr>
  </w:style>
  <w:style w:type="paragraph" w:styleId="Heading5">
    <w:name w:val="heading 5"/>
    <w:basedOn w:val="HeadingBase"/>
    <w:next w:val="Normal"/>
    <w:link w:val="Heading5Char"/>
    <w:qFormat/>
    <w:rsid w:val="005417B2"/>
    <w:pPr>
      <w:spacing w:before="80"/>
      <w:outlineLvl w:val="4"/>
    </w:pPr>
    <w:rPr>
      <w:color w:val="918585"/>
      <w:sz w:val="20"/>
    </w:rPr>
  </w:style>
  <w:style w:type="paragraph" w:styleId="Heading6">
    <w:name w:val="heading 6"/>
    <w:basedOn w:val="HeadingBase"/>
    <w:next w:val="Normal"/>
    <w:link w:val="Heading6Char"/>
    <w:qFormat/>
    <w:rsid w:val="005417B2"/>
    <w:pPr>
      <w:spacing w:before="60"/>
      <w:outlineLvl w:val="5"/>
    </w:pPr>
    <w:rPr>
      <w:color w:val="918585"/>
      <w:sz w:val="20"/>
    </w:rPr>
  </w:style>
  <w:style w:type="paragraph" w:styleId="Heading7">
    <w:name w:val="heading 7"/>
    <w:basedOn w:val="Normal"/>
    <w:next w:val="Normal"/>
    <w:link w:val="Heading7Char"/>
    <w:qFormat/>
    <w:rsid w:val="005417B2"/>
    <w:pPr>
      <w:ind w:left="720"/>
      <w:outlineLvl w:val="6"/>
    </w:pPr>
    <w:rPr>
      <w:i/>
    </w:rPr>
  </w:style>
  <w:style w:type="paragraph" w:styleId="Heading8">
    <w:name w:val="heading 8"/>
    <w:basedOn w:val="Normal"/>
    <w:next w:val="Normal"/>
    <w:link w:val="Heading8Char"/>
    <w:qFormat/>
    <w:rsid w:val="005417B2"/>
    <w:pPr>
      <w:ind w:left="720"/>
      <w:outlineLvl w:val="7"/>
    </w:pPr>
    <w:rPr>
      <w:i/>
    </w:rPr>
  </w:style>
  <w:style w:type="paragraph" w:styleId="Heading9">
    <w:name w:val="heading 9"/>
    <w:basedOn w:val="Normal"/>
    <w:next w:val="Normal"/>
    <w:link w:val="Heading9Char"/>
    <w:qFormat/>
    <w:rsid w:val="005417B2"/>
    <w:pPr>
      <w:ind w:left="720"/>
      <w:outlineLvl w:val="8"/>
    </w:pPr>
    <w:rPr>
      <w:i/>
    </w:rPr>
  </w:style>
  <w:style w:type="character" w:default="1" w:styleId="DefaultParagraphFont">
    <w:name w:val="Default Paragraph Font"/>
    <w:uiPriority w:val="1"/>
    <w:unhideWhenUsed/>
    <w:rsid w:val="00541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7B2"/>
  </w:style>
  <w:style w:type="character" w:customStyle="1" w:styleId="Heading1Char">
    <w:name w:val="Heading 1 Char"/>
    <w:basedOn w:val="DefaultParagraphFont"/>
    <w:link w:val="Heading1"/>
    <w:rsid w:val="005417B2"/>
    <w:rPr>
      <w:rFonts w:ascii="Times New Roman" w:eastAsia="Times New Roman" w:hAnsi="Times New Roman" w:cs="Times New Roman"/>
      <w:b/>
      <w:sz w:val="32"/>
      <w:szCs w:val="20"/>
      <w:lang w:eastAsia="en-US"/>
    </w:rPr>
  </w:style>
  <w:style w:type="paragraph" w:styleId="BodyText">
    <w:name w:val="Body Text"/>
    <w:basedOn w:val="Normal"/>
    <w:link w:val="BodyTextChar"/>
    <w:rsid w:val="00541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7B2"/>
    <w:rPr>
      <w:rFonts w:ascii="Times New Roman" w:eastAsia="Times New Roman" w:hAnsi="Times New Roman" w:cs="Times New Roman"/>
      <w:sz w:val="24"/>
      <w:lang w:eastAsia="en-US"/>
    </w:rPr>
  </w:style>
  <w:style w:type="paragraph" w:styleId="ListBullet">
    <w:name w:val="List Bullet"/>
    <w:basedOn w:val="List"/>
    <w:rsid w:val="005417B2"/>
    <w:pPr>
      <w:numPr>
        <w:numId w:val="12"/>
      </w:numPr>
      <w:tabs>
        <w:tab w:val="clear" w:pos="340"/>
      </w:tabs>
      <w:spacing w:before="40" w:after="40"/>
    </w:pPr>
  </w:style>
  <w:style w:type="character" w:customStyle="1" w:styleId="SpecialBold">
    <w:name w:val="Special Bold"/>
    <w:basedOn w:val="DefaultParagraphFont"/>
    <w:rsid w:val="005417B2"/>
    <w:rPr>
      <w:b/>
      <w:spacing w:val="0"/>
    </w:rPr>
  </w:style>
  <w:style w:type="paragraph" w:styleId="ListBullet2">
    <w:name w:val="List Bullet 2"/>
    <w:basedOn w:val="List2"/>
    <w:rsid w:val="005417B2"/>
    <w:pPr>
      <w:numPr>
        <w:numId w:val="13"/>
      </w:numPr>
      <w:tabs>
        <w:tab w:val="clear" w:pos="680"/>
      </w:tabs>
    </w:pPr>
  </w:style>
  <w:style w:type="character" w:styleId="Emphasis">
    <w:name w:val="Emphasis"/>
    <w:basedOn w:val="DefaultParagraphFont"/>
    <w:qFormat/>
    <w:rsid w:val="005417B2"/>
    <w:rPr>
      <w:i/>
    </w:rPr>
  </w:style>
  <w:style w:type="paragraph" w:customStyle="1" w:styleId="SuperHeading">
    <w:name w:val="SuperHeading"/>
    <w:basedOn w:val="Normal"/>
    <w:rsid w:val="005417B2"/>
    <w:pPr>
      <w:spacing w:before="240" w:after="120"/>
      <w:outlineLvl w:val="0"/>
    </w:pPr>
    <w:rPr>
      <w:rFonts w:ascii="Times New Roman" w:hAnsi="Times New Roman"/>
      <w:b/>
      <w:sz w:val="32"/>
    </w:rPr>
  </w:style>
  <w:style w:type="paragraph" w:customStyle="1" w:styleId="AllowPageBreak">
    <w:name w:val="AllowPageBreak"/>
    <w:rsid w:val="00541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7B2"/>
    <w:rPr>
      <w:rFonts w:ascii="Courier New" w:eastAsia="Times New Roman" w:hAnsi="Courier New" w:cs="Times New Roman"/>
      <w:i/>
      <w:szCs w:val="20"/>
      <w:lang w:eastAsia="en-US"/>
    </w:rPr>
  </w:style>
  <w:style w:type="paragraph" w:customStyle="1" w:styleId="HeadingBase">
    <w:name w:val="Heading Base"/>
    <w:rsid w:val="00541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7B2"/>
    <w:pPr>
      <w:tabs>
        <w:tab w:val="right" w:leader="dot" w:pos="9072"/>
      </w:tabs>
      <w:ind w:left="567"/>
    </w:pPr>
    <w:rPr>
      <w:szCs w:val="22"/>
    </w:rPr>
  </w:style>
  <w:style w:type="paragraph" w:customStyle="1" w:styleId="TOCBase">
    <w:name w:val="TOC Base"/>
    <w:rsid w:val="00541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7B2"/>
    <w:pPr>
      <w:tabs>
        <w:tab w:val="right" w:leader="dot" w:pos="9072"/>
      </w:tabs>
      <w:spacing w:before="40" w:after="40"/>
      <w:ind w:left="284"/>
    </w:pPr>
    <w:rPr>
      <w:rFonts w:ascii="Times New Roman" w:hAnsi="Times New Roman"/>
    </w:rPr>
  </w:style>
  <w:style w:type="paragraph" w:styleId="TOC1">
    <w:name w:val="toc 1"/>
    <w:basedOn w:val="TOCBase"/>
    <w:next w:val="Normal"/>
    <w:rsid w:val="00541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7B2"/>
    <w:rPr>
      <w:rFonts w:ascii="Times New Roman" w:eastAsia="Times New Roman" w:hAnsi="Times New Roman" w:cs="Times New Roman"/>
      <w:sz w:val="16"/>
      <w:lang w:eastAsia="en-US"/>
    </w:rPr>
  </w:style>
  <w:style w:type="paragraph" w:styleId="Title">
    <w:name w:val="Title"/>
    <w:basedOn w:val="HeadingBase"/>
    <w:link w:val="TitleChar"/>
    <w:qFormat/>
    <w:rsid w:val="005417B2"/>
    <w:pPr>
      <w:spacing w:before="5040"/>
      <w:jc w:val="center"/>
    </w:pPr>
    <w:rPr>
      <w:sz w:val="48"/>
      <w:szCs w:val="72"/>
      <w:lang w:val="en-US"/>
    </w:rPr>
  </w:style>
  <w:style w:type="character" w:customStyle="1" w:styleId="TitleChar">
    <w:name w:val="Title Char"/>
    <w:basedOn w:val="DefaultParagraphFont"/>
    <w:link w:val="Title"/>
    <w:rsid w:val="00541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7B2"/>
    <w:pPr>
      <w:tabs>
        <w:tab w:val="left" w:pos="3600"/>
        <w:tab w:val="left" w:pos="3958"/>
      </w:tabs>
    </w:pPr>
  </w:style>
  <w:style w:type="paragraph" w:styleId="List">
    <w:name w:val="List"/>
    <w:basedOn w:val="BodyText"/>
    <w:next w:val="BodyText"/>
    <w:rsid w:val="005417B2"/>
    <w:pPr>
      <w:tabs>
        <w:tab w:val="left" w:pos="340"/>
      </w:tabs>
      <w:spacing w:before="60" w:after="60"/>
      <w:ind w:left="340" w:hanging="340"/>
    </w:pPr>
  </w:style>
  <w:style w:type="paragraph" w:customStyle="1" w:styleId="Note">
    <w:name w:val="Note"/>
    <w:basedOn w:val="BodyText"/>
    <w:rsid w:val="00541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7B2"/>
    <w:pPr>
      <w:framePr w:wrap="auto" w:hAnchor="text" w:y="6049"/>
    </w:pPr>
    <w:rPr>
      <w:color w:val="000000"/>
      <w:sz w:val="40"/>
    </w:rPr>
  </w:style>
  <w:style w:type="paragraph" w:customStyle="1" w:styleId="TOCTitle">
    <w:name w:val="TOCTitle"/>
    <w:basedOn w:val="Heading1"/>
    <w:rsid w:val="005417B2"/>
    <w:pPr>
      <w:spacing w:after="240"/>
      <w:jc w:val="center"/>
      <w:outlineLvl w:val="9"/>
    </w:pPr>
    <w:rPr>
      <w:caps/>
    </w:rPr>
  </w:style>
  <w:style w:type="paragraph" w:customStyle="1" w:styleId="Version">
    <w:name w:val="Version"/>
    <w:rsid w:val="00541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7B2"/>
    <w:pPr>
      <w:keepNext w:val="0"/>
      <w:tabs>
        <w:tab w:val="right" w:pos="4176"/>
      </w:tabs>
      <w:ind w:left="198" w:hanging="198"/>
    </w:pPr>
    <w:rPr>
      <w:rFonts w:ascii="Garamond" w:hAnsi="Garamond"/>
    </w:rPr>
  </w:style>
  <w:style w:type="paragraph" w:styleId="IndexHeading">
    <w:name w:val="index heading"/>
    <w:basedOn w:val="Normal"/>
    <w:next w:val="Index1"/>
    <w:semiHidden/>
    <w:rsid w:val="005417B2"/>
    <w:pPr>
      <w:spacing w:before="120" w:after="120"/>
    </w:pPr>
    <w:rPr>
      <w:rFonts w:ascii="Arial" w:hAnsi="Arial"/>
      <w:b/>
      <w:color w:val="918585"/>
      <w:sz w:val="24"/>
    </w:rPr>
  </w:style>
  <w:style w:type="paragraph" w:styleId="Header">
    <w:name w:val="header"/>
    <w:basedOn w:val="Normal"/>
    <w:link w:val="HeaderChar"/>
    <w:rsid w:val="00541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7B2"/>
    <w:rPr>
      <w:rFonts w:ascii="Times New Roman" w:eastAsia="Times New Roman" w:hAnsi="Times New Roman" w:cs="Times New Roman"/>
      <w:sz w:val="16"/>
      <w:szCs w:val="20"/>
      <w:lang w:val="en-GB" w:eastAsia="en-US"/>
    </w:rPr>
  </w:style>
  <w:style w:type="paragraph" w:customStyle="1" w:styleId="Chapter">
    <w:name w:val="Chapter"/>
    <w:basedOn w:val="Normal"/>
    <w:rsid w:val="005417B2"/>
    <w:pPr>
      <w:spacing w:before="240"/>
    </w:pPr>
    <w:rPr>
      <w:rFonts w:ascii="Times New Roman" w:hAnsi="Times New Roman"/>
      <w:smallCaps/>
      <w:spacing w:val="80"/>
      <w:sz w:val="28"/>
    </w:rPr>
  </w:style>
  <w:style w:type="paragraph" w:customStyle="1" w:styleId="InChapter">
    <w:name w:val="InChapter"/>
    <w:basedOn w:val="Heading3"/>
    <w:rsid w:val="005417B2"/>
    <w:pPr>
      <w:spacing w:after="240"/>
      <w:outlineLvl w:val="9"/>
    </w:pPr>
    <w:rPr>
      <w:noProof/>
    </w:rPr>
  </w:style>
  <w:style w:type="paragraph" w:styleId="Index2">
    <w:name w:val="index 2"/>
    <w:basedOn w:val="Normal"/>
    <w:next w:val="Normal"/>
    <w:semiHidden/>
    <w:rsid w:val="005417B2"/>
    <w:pPr>
      <w:tabs>
        <w:tab w:val="right" w:pos="4176"/>
      </w:tabs>
      <w:ind w:left="568" w:hanging="284"/>
    </w:pPr>
    <w:rPr>
      <w:rFonts w:ascii="Garamond" w:hAnsi="Garamond"/>
    </w:rPr>
  </w:style>
  <w:style w:type="paragraph" w:customStyle="1" w:styleId="Byline">
    <w:name w:val="Byline"/>
    <w:rsid w:val="00541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7B2"/>
    <w:pPr>
      <w:tabs>
        <w:tab w:val="clear" w:pos="3600"/>
        <w:tab w:val="clear" w:pos="3958"/>
      </w:tabs>
      <w:jc w:val="right"/>
    </w:pPr>
  </w:style>
  <w:style w:type="paragraph" w:styleId="Caption">
    <w:name w:val="caption"/>
    <w:basedOn w:val="BodyText"/>
    <w:next w:val="Normal"/>
    <w:qFormat/>
    <w:rsid w:val="005417B2"/>
    <w:pPr>
      <w:framePr w:w="2268" w:hSpace="181" w:vSpace="181" w:wrap="around" w:vAnchor="text" w:hAnchor="page" w:x="1135" w:y="285" w:anchorLock="1"/>
    </w:pPr>
    <w:rPr>
      <w:i/>
    </w:rPr>
  </w:style>
  <w:style w:type="paragraph" w:customStyle="1" w:styleId="MiniTOCTitle">
    <w:name w:val="MiniTOCTitle"/>
    <w:basedOn w:val="Heading4"/>
    <w:rsid w:val="005417B2"/>
    <w:pPr>
      <w:spacing w:before="240"/>
      <w:outlineLvl w:val="9"/>
    </w:pPr>
    <w:rPr>
      <w:noProof/>
      <w:sz w:val="24"/>
    </w:rPr>
  </w:style>
  <w:style w:type="paragraph" w:customStyle="1" w:styleId="MiniTOCItem">
    <w:name w:val="MiniTOCItem"/>
    <w:basedOn w:val="ListBullet"/>
    <w:rsid w:val="005417B2"/>
    <w:pPr>
      <w:numPr>
        <w:numId w:val="0"/>
      </w:numPr>
      <w:tabs>
        <w:tab w:val="right" w:leader="dot" w:pos="6521"/>
      </w:tabs>
      <w:spacing w:before="0" w:after="0"/>
    </w:pPr>
  </w:style>
  <w:style w:type="paragraph" w:customStyle="1" w:styleId="TOFTitle">
    <w:name w:val="TOFTitle"/>
    <w:basedOn w:val="TOCTitle"/>
    <w:rsid w:val="005417B2"/>
  </w:style>
  <w:style w:type="paragraph" w:styleId="TableofFigures">
    <w:name w:val="table of figures"/>
    <w:basedOn w:val="Normal"/>
    <w:next w:val="Normal"/>
    <w:semiHidden/>
    <w:rsid w:val="005417B2"/>
    <w:pPr>
      <w:tabs>
        <w:tab w:val="right" w:leader="dot" w:pos="9072"/>
      </w:tabs>
      <w:ind w:left="970" w:hanging="403"/>
    </w:pPr>
    <w:rPr>
      <w:rFonts w:ascii="Times New Roman" w:hAnsi="Times New Roman"/>
      <w:b/>
    </w:rPr>
  </w:style>
  <w:style w:type="paragraph" w:styleId="ListNumber">
    <w:name w:val="List Number"/>
    <w:basedOn w:val="List"/>
    <w:rsid w:val="005417B2"/>
    <w:pPr>
      <w:numPr>
        <w:numId w:val="15"/>
      </w:numPr>
      <w:tabs>
        <w:tab w:val="clear" w:pos="340"/>
      </w:tabs>
    </w:pPr>
  </w:style>
  <w:style w:type="character" w:customStyle="1" w:styleId="WingdingSymbols">
    <w:name w:val="Wingding Symbols"/>
    <w:rsid w:val="005417B2"/>
    <w:rPr>
      <w:rFonts w:ascii="Wingdings" w:hAnsi="Wingdings"/>
    </w:rPr>
  </w:style>
  <w:style w:type="paragraph" w:customStyle="1" w:styleId="TableHeading">
    <w:name w:val="Table Heading"/>
    <w:basedOn w:val="HeadingBase"/>
    <w:rsid w:val="005417B2"/>
    <w:pPr>
      <w:keepLines/>
      <w:pBdr>
        <w:bottom w:val="single" w:sz="6" w:space="1" w:color="918585"/>
      </w:pBdr>
      <w:spacing w:before="240"/>
    </w:pPr>
  </w:style>
  <w:style w:type="character" w:customStyle="1" w:styleId="HotSpot">
    <w:name w:val="HotSpot"/>
    <w:rsid w:val="005417B2"/>
    <w:rPr>
      <w:color w:val="0033CC"/>
      <w:u w:val="none"/>
    </w:rPr>
  </w:style>
  <w:style w:type="paragraph" w:customStyle="1" w:styleId="BodyTextRight">
    <w:name w:val="Body Text Right"/>
    <w:basedOn w:val="BodyText"/>
    <w:rsid w:val="005417B2"/>
    <w:pPr>
      <w:spacing w:before="0" w:after="0"/>
      <w:jc w:val="right"/>
    </w:pPr>
  </w:style>
  <w:style w:type="paragraph" w:styleId="Index3">
    <w:name w:val="index 3"/>
    <w:basedOn w:val="ListNumber2"/>
    <w:next w:val="Normal"/>
    <w:semiHidden/>
    <w:rsid w:val="005417B2"/>
    <w:pPr>
      <w:numPr>
        <w:numId w:val="0"/>
      </w:numPr>
      <w:tabs>
        <w:tab w:val="right" w:leader="dot" w:pos="4176"/>
      </w:tabs>
    </w:pPr>
  </w:style>
  <w:style w:type="paragraph" w:styleId="ListNumber2">
    <w:name w:val="List Number 2"/>
    <w:basedOn w:val="List2"/>
    <w:rsid w:val="005417B2"/>
    <w:pPr>
      <w:numPr>
        <w:numId w:val="10"/>
      </w:numPr>
      <w:tabs>
        <w:tab w:val="clear" w:pos="1060"/>
      </w:tabs>
    </w:pPr>
  </w:style>
  <w:style w:type="paragraph" w:customStyle="1" w:styleId="MarginNote">
    <w:name w:val="Margin Note"/>
    <w:basedOn w:val="BodyText"/>
    <w:rsid w:val="00541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7B2"/>
    <w:rPr>
      <w:sz w:val="32"/>
    </w:rPr>
  </w:style>
  <w:style w:type="paragraph" w:customStyle="1" w:styleId="HeadingProcedure">
    <w:name w:val="Heading Procedure"/>
    <w:basedOn w:val="HeadingBase"/>
    <w:next w:val="Normal"/>
    <w:rsid w:val="005417B2"/>
    <w:pPr>
      <w:tabs>
        <w:tab w:val="left" w:pos="0"/>
      </w:tabs>
      <w:spacing w:before="120" w:after="60"/>
    </w:pPr>
    <w:rPr>
      <w:i/>
      <w:color w:val="918585"/>
      <w:sz w:val="22"/>
    </w:rPr>
  </w:style>
  <w:style w:type="paragraph" w:customStyle="1" w:styleId="TableBodyText">
    <w:name w:val="Table Body Text"/>
    <w:basedOn w:val="BodyText"/>
    <w:rsid w:val="005417B2"/>
    <w:pPr>
      <w:spacing w:before="60" w:after="60"/>
    </w:pPr>
  </w:style>
  <w:style w:type="paragraph" w:styleId="ListContinue">
    <w:name w:val="List Continue"/>
    <w:basedOn w:val="List"/>
    <w:rsid w:val="005417B2"/>
    <w:pPr>
      <w:ind w:firstLine="0"/>
    </w:pPr>
  </w:style>
  <w:style w:type="paragraph" w:customStyle="1" w:styleId="ListNote">
    <w:name w:val="List Note"/>
    <w:basedOn w:val="List"/>
    <w:rsid w:val="005417B2"/>
    <w:pPr>
      <w:pBdr>
        <w:top w:val="single" w:sz="6" w:space="2" w:color="918585"/>
        <w:bottom w:val="single" w:sz="6" w:space="2" w:color="918585"/>
      </w:pBdr>
      <w:tabs>
        <w:tab w:val="left" w:pos="1021"/>
      </w:tabs>
      <w:ind w:firstLine="0"/>
    </w:pPr>
  </w:style>
  <w:style w:type="paragraph" w:customStyle="1" w:styleId="Warning">
    <w:name w:val="Warning"/>
    <w:basedOn w:val="BodyText"/>
    <w:rsid w:val="005417B2"/>
    <w:pPr>
      <w:shd w:val="clear" w:color="auto" w:fill="D9D9D9"/>
      <w:tabs>
        <w:tab w:val="left" w:pos="992"/>
      </w:tabs>
      <w:ind w:left="119" w:right="119"/>
    </w:pPr>
    <w:rPr>
      <w:sz w:val="20"/>
    </w:rPr>
  </w:style>
  <w:style w:type="paragraph" w:customStyle="1" w:styleId="MarginIcons">
    <w:name w:val="Margin Icons"/>
    <w:basedOn w:val="BodyText"/>
    <w:rsid w:val="00541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7B2"/>
    <w:rPr>
      <w:rFonts w:ascii="Courier New" w:hAnsi="Courier New"/>
    </w:rPr>
  </w:style>
  <w:style w:type="paragraph" w:customStyle="1" w:styleId="NoteBullet">
    <w:name w:val="Note Bullet"/>
    <w:basedOn w:val="Note"/>
    <w:rsid w:val="005417B2"/>
    <w:pPr>
      <w:tabs>
        <w:tab w:val="clear" w:pos="680"/>
      </w:tabs>
      <w:spacing w:before="60" w:after="60"/>
    </w:pPr>
  </w:style>
  <w:style w:type="paragraph" w:customStyle="1" w:styleId="SubHeading2">
    <w:name w:val="SubHeading2"/>
    <w:basedOn w:val="HeadingBase"/>
    <w:rsid w:val="005417B2"/>
    <w:pPr>
      <w:spacing w:before="240" w:after="60"/>
    </w:pPr>
    <w:rPr>
      <w:sz w:val="20"/>
    </w:rPr>
  </w:style>
  <w:style w:type="paragraph" w:customStyle="1" w:styleId="SubHeading1">
    <w:name w:val="SubHeading1"/>
    <w:basedOn w:val="HeadingBase"/>
    <w:rsid w:val="005417B2"/>
    <w:pPr>
      <w:spacing w:before="240" w:after="60"/>
    </w:pPr>
    <w:rPr>
      <w:color w:val="918585"/>
      <w:sz w:val="22"/>
    </w:rPr>
  </w:style>
  <w:style w:type="paragraph" w:customStyle="1" w:styleId="SideHeading">
    <w:name w:val="Side Heading"/>
    <w:basedOn w:val="HeadingBase"/>
    <w:rsid w:val="00541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7B2"/>
    <w:pPr>
      <w:tabs>
        <w:tab w:val="num" w:pos="360"/>
      </w:tabs>
    </w:pPr>
  </w:style>
  <w:style w:type="paragraph" w:styleId="PlainText">
    <w:name w:val="Plain Text"/>
    <w:basedOn w:val="Normal"/>
    <w:link w:val="PlainTextChar"/>
    <w:rsid w:val="005417B2"/>
    <w:rPr>
      <w:sz w:val="20"/>
    </w:rPr>
  </w:style>
  <w:style w:type="character" w:customStyle="1" w:styleId="PlainTextChar">
    <w:name w:val="Plain Text Char"/>
    <w:basedOn w:val="DefaultParagraphFont"/>
    <w:link w:val="PlainText"/>
    <w:rsid w:val="005417B2"/>
    <w:rPr>
      <w:rFonts w:ascii="Courier New" w:eastAsia="Times New Roman" w:hAnsi="Courier New" w:cs="Times New Roman"/>
      <w:sz w:val="20"/>
      <w:szCs w:val="20"/>
      <w:lang w:eastAsia="en-US"/>
    </w:rPr>
  </w:style>
  <w:style w:type="character" w:customStyle="1" w:styleId="MenuOption">
    <w:name w:val="Menu Option"/>
    <w:basedOn w:val="DefaultParagraphFont"/>
    <w:rsid w:val="005417B2"/>
    <w:rPr>
      <w:b/>
      <w:smallCaps/>
    </w:rPr>
  </w:style>
  <w:style w:type="paragraph" w:customStyle="1" w:styleId="TableListNumber">
    <w:name w:val="Table List Number"/>
    <w:basedOn w:val="ListNumber"/>
    <w:rsid w:val="005417B2"/>
    <w:pPr>
      <w:numPr>
        <w:numId w:val="0"/>
      </w:numPr>
    </w:pPr>
  </w:style>
  <w:style w:type="paragraph" w:styleId="TOC4">
    <w:name w:val="toc 4"/>
    <w:basedOn w:val="TOCBase"/>
    <w:next w:val="Normal"/>
    <w:semiHidden/>
    <w:rsid w:val="005417B2"/>
    <w:pPr>
      <w:tabs>
        <w:tab w:val="right" w:leader="dot" w:pos="9071"/>
      </w:tabs>
      <w:ind w:left="1701"/>
    </w:pPr>
  </w:style>
  <w:style w:type="paragraph" w:customStyle="1" w:styleId="ListAlpha">
    <w:name w:val="List Alpha"/>
    <w:basedOn w:val="List"/>
    <w:rsid w:val="005417B2"/>
    <w:pPr>
      <w:numPr>
        <w:numId w:val="9"/>
      </w:numPr>
    </w:pPr>
  </w:style>
  <w:style w:type="paragraph" w:customStyle="1" w:styleId="ListAlpha2">
    <w:name w:val="List Alpha 2"/>
    <w:basedOn w:val="List2"/>
    <w:rsid w:val="005417B2"/>
    <w:pPr>
      <w:numPr>
        <w:numId w:val="8"/>
      </w:numPr>
    </w:pPr>
  </w:style>
  <w:style w:type="paragraph" w:styleId="List2">
    <w:name w:val="List 2"/>
    <w:basedOn w:val="BodyText"/>
    <w:rsid w:val="005417B2"/>
    <w:pPr>
      <w:tabs>
        <w:tab w:val="left" w:pos="680"/>
      </w:tabs>
      <w:spacing w:before="60" w:after="60"/>
      <w:ind w:left="680" w:hanging="340"/>
    </w:pPr>
  </w:style>
  <w:style w:type="paragraph" w:styleId="List3">
    <w:name w:val="List 3"/>
    <w:basedOn w:val="BodyText"/>
    <w:rsid w:val="005417B2"/>
    <w:pPr>
      <w:tabs>
        <w:tab w:val="left" w:pos="1021"/>
      </w:tabs>
      <w:spacing w:before="60" w:after="60"/>
      <w:ind w:left="1020" w:hanging="340"/>
    </w:pPr>
  </w:style>
  <w:style w:type="paragraph" w:styleId="List4">
    <w:name w:val="List 4"/>
    <w:basedOn w:val="BodyText"/>
    <w:rsid w:val="005417B2"/>
    <w:pPr>
      <w:tabs>
        <w:tab w:val="left" w:pos="1361"/>
      </w:tabs>
      <w:spacing w:before="60" w:after="60"/>
      <w:ind w:left="1361" w:hanging="340"/>
    </w:pPr>
  </w:style>
  <w:style w:type="paragraph" w:styleId="List5">
    <w:name w:val="List 5"/>
    <w:basedOn w:val="BodyText"/>
    <w:rsid w:val="005417B2"/>
    <w:pPr>
      <w:tabs>
        <w:tab w:val="left" w:pos="1701"/>
      </w:tabs>
      <w:spacing w:before="60" w:after="60"/>
      <w:ind w:left="1701" w:hanging="340"/>
    </w:pPr>
  </w:style>
  <w:style w:type="paragraph" w:styleId="ListBullet3">
    <w:name w:val="List Bullet 3"/>
    <w:basedOn w:val="List3"/>
    <w:rsid w:val="005417B2"/>
    <w:pPr>
      <w:numPr>
        <w:numId w:val="14"/>
      </w:numPr>
      <w:tabs>
        <w:tab w:val="clear" w:pos="1021"/>
      </w:tabs>
      <w:ind w:left="1037" w:hanging="357"/>
    </w:pPr>
  </w:style>
  <w:style w:type="paragraph" w:styleId="ListBullet4">
    <w:name w:val="List Bullet 4"/>
    <w:basedOn w:val="List4"/>
    <w:rsid w:val="005417B2"/>
    <w:pPr>
      <w:numPr>
        <w:numId w:val="3"/>
      </w:numPr>
      <w:tabs>
        <w:tab w:val="clear" w:pos="1361"/>
      </w:tabs>
    </w:pPr>
  </w:style>
  <w:style w:type="paragraph" w:styleId="ListBullet5">
    <w:name w:val="List Bullet 5"/>
    <w:basedOn w:val="List5"/>
    <w:rsid w:val="005417B2"/>
    <w:pPr>
      <w:numPr>
        <w:numId w:val="4"/>
      </w:numPr>
    </w:pPr>
  </w:style>
  <w:style w:type="paragraph" w:styleId="ListContinue2">
    <w:name w:val="List Continue 2"/>
    <w:basedOn w:val="List2"/>
    <w:rsid w:val="005417B2"/>
    <w:pPr>
      <w:ind w:firstLine="0"/>
    </w:pPr>
  </w:style>
  <w:style w:type="paragraph" w:styleId="ListContinue3">
    <w:name w:val="List Continue 3"/>
    <w:basedOn w:val="List3"/>
    <w:rsid w:val="005417B2"/>
    <w:pPr>
      <w:ind w:left="1021" w:firstLine="0"/>
    </w:pPr>
  </w:style>
  <w:style w:type="paragraph" w:styleId="ListContinue4">
    <w:name w:val="List Continue 4"/>
    <w:basedOn w:val="List4"/>
    <w:rsid w:val="005417B2"/>
    <w:pPr>
      <w:ind w:firstLine="0"/>
    </w:pPr>
  </w:style>
  <w:style w:type="paragraph" w:styleId="ListContinue5">
    <w:name w:val="List Continue 5"/>
    <w:basedOn w:val="List5"/>
    <w:rsid w:val="005417B2"/>
    <w:pPr>
      <w:ind w:firstLine="0"/>
    </w:pPr>
  </w:style>
  <w:style w:type="paragraph" w:styleId="ListNumber3">
    <w:name w:val="List Number 3"/>
    <w:basedOn w:val="List3"/>
    <w:rsid w:val="005417B2"/>
    <w:pPr>
      <w:numPr>
        <w:numId w:val="5"/>
      </w:numPr>
    </w:pPr>
  </w:style>
  <w:style w:type="paragraph" w:styleId="ListNumber4">
    <w:name w:val="List Number 4"/>
    <w:basedOn w:val="List4"/>
    <w:rsid w:val="005417B2"/>
    <w:pPr>
      <w:numPr>
        <w:numId w:val="6"/>
      </w:numPr>
    </w:pPr>
  </w:style>
  <w:style w:type="paragraph" w:styleId="ListNumber5">
    <w:name w:val="List Number 5"/>
    <w:basedOn w:val="List5"/>
    <w:rsid w:val="005417B2"/>
    <w:pPr>
      <w:numPr>
        <w:numId w:val="7"/>
      </w:numPr>
    </w:pPr>
  </w:style>
  <w:style w:type="paragraph" w:styleId="BlockText">
    <w:name w:val="Block Text"/>
    <w:basedOn w:val="Normal"/>
    <w:rsid w:val="005417B2"/>
    <w:pPr>
      <w:spacing w:after="120"/>
      <w:ind w:left="1440" w:right="1440"/>
    </w:pPr>
  </w:style>
  <w:style w:type="character" w:customStyle="1" w:styleId="Subscript">
    <w:name w:val="Subscript"/>
    <w:basedOn w:val="DefaultParagraphFont"/>
    <w:rsid w:val="005417B2"/>
    <w:rPr>
      <w:sz w:val="16"/>
      <w:vertAlign w:val="subscript"/>
    </w:rPr>
  </w:style>
  <w:style w:type="character" w:customStyle="1" w:styleId="Superscript">
    <w:name w:val="Superscript"/>
    <w:basedOn w:val="DefaultParagraphFont"/>
    <w:rsid w:val="005417B2"/>
    <w:rPr>
      <w:sz w:val="16"/>
      <w:vertAlign w:val="superscript"/>
    </w:rPr>
  </w:style>
  <w:style w:type="character" w:customStyle="1" w:styleId="Symbols">
    <w:name w:val="Symbols"/>
    <w:basedOn w:val="DefaultParagraphFont"/>
    <w:rsid w:val="005417B2"/>
    <w:rPr>
      <w:rFonts w:ascii="Symbol" w:hAnsi="Symbol"/>
    </w:rPr>
  </w:style>
  <w:style w:type="character" w:customStyle="1" w:styleId="MenuOptions">
    <w:name w:val="Menu Options"/>
    <w:basedOn w:val="DefaultParagraphFont"/>
    <w:rsid w:val="005417B2"/>
    <w:rPr>
      <w:rFonts w:ascii="Arial Narrow" w:hAnsi="Arial Narrow"/>
      <w:smallCaps/>
    </w:rPr>
  </w:style>
  <w:style w:type="character" w:customStyle="1" w:styleId="Buttons">
    <w:name w:val="Buttons"/>
    <w:basedOn w:val="DefaultParagraphFont"/>
    <w:rsid w:val="005417B2"/>
    <w:rPr>
      <w:b/>
    </w:rPr>
  </w:style>
  <w:style w:type="character" w:customStyle="1" w:styleId="Underlined">
    <w:name w:val="Underlined"/>
    <w:basedOn w:val="DefaultParagraphFont"/>
    <w:rsid w:val="005417B2"/>
    <w:rPr>
      <w:u w:val="single"/>
    </w:rPr>
  </w:style>
  <w:style w:type="paragraph" w:customStyle="1" w:styleId="TableBodyTextRight">
    <w:name w:val="Table Body Text Right"/>
    <w:basedOn w:val="TableBodyText"/>
    <w:rsid w:val="005417B2"/>
    <w:pPr>
      <w:widowControl w:val="0"/>
      <w:autoSpaceDE w:val="0"/>
      <w:autoSpaceDN w:val="0"/>
      <w:adjustRightInd w:val="0"/>
      <w:jc w:val="right"/>
    </w:pPr>
    <w:rPr>
      <w:rFonts w:cs="Arial"/>
      <w:szCs w:val="18"/>
    </w:rPr>
  </w:style>
  <w:style w:type="paragraph" w:customStyle="1" w:styleId="CopyrightText">
    <w:name w:val="Copyright Text"/>
    <w:basedOn w:val="BodyText"/>
    <w:rsid w:val="005417B2"/>
    <w:rPr>
      <w:sz w:val="18"/>
    </w:rPr>
  </w:style>
  <w:style w:type="paragraph" w:customStyle="1" w:styleId="BodySmallRight">
    <w:name w:val="Body Small Right"/>
    <w:basedOn w:val="BodyTextRight"/>
    <w:rsid w:val="005417B2"/>
    <w:rPr>
      <w:sz w:val="18"/>
      <w:szCs w:val="18"/>
    </w:rPr>
  </w:style>
  <w:style w:type="paragraph" w:customStyle="1" w:styleId="MarginEdition">
    <w:name w:val="Margin Edition"/>
    <w:basedOn w:val="MarginNote"/>
    <w:rsid w:val="005417B2"/>
    <w:pPr>
      <w:spacing w:before="0" w:after="0"/>
    </w:pPr>
    <w:rPr>
      <w:rFonts w:ascii="Times New Roman" w:hAnsi="Times New Roman"/>
      <w:color w:val="999999"/>
    </w:rPr>
  </w:style>
  <w:style w:type="paragraph" w:customStyle="1" w:styleId="Spacer">
    <w:name w:val="Spacer"/>
    <w:basedOn w:val="Normal"/>
    <w:rsid w:val="005417B2"/>
    <w:rPr>
      <w:sz w:val="2"/>
      <w:szCs w:val="2"/>
    </w:rPr>
  </w:style>
  <w:style w:type="character" w:customStyle="1" w:styleId="Small">
    <w:name w:val="Small"/>
    <w:basedOn w:val="DefaultParagraphFont"/>
    <w:rsid w:val="005417B2"/>
    <w:rPr>
      <w:sz w:val="16"/>
    </w:rPr>
  </w:style>
  <w:style w:type="paragraph" w:customStyle="1" w:styleId="WideTable">
    <w:name w:val="Wide Table"/>
    <w:basedOn w:val="Normal"/>
    <w:rsid w:val="005417B2"/>
    <w:pPr>
      <w:ind w:left="-1418"/>
    </w:pPr>
    <w:rPr>
      <w:sz w:val="2"/>
      <w:szCs w:val="2"/>
    </w:rPr>
  </w:style>
  <w:style w:type="character" w:styleId="PageNumber">
    <w:name w:val="page number"/>
    <w:basedOn w:val="DefaultParagraphFont"/>
    <w:rsid w:val="005417B2"/>
  </w:style>
  <w:style w:type="paragraph" w:styleId="Quote">
    <w:name w:val="Quote"/>
    <w:basedOn w:val="Heading1"/>
    <w:link w:val="QuoteChar"/>
    <w:qFormat/>
    <w:rsid w:val="005417B2"/>
    <w:rPr>
      <w:b w:val="0"/>
      <w:sz w:val="72"/>
      <w:szCs w:val="72"/>
      <w:lang w:val="en-NZ"/>
    </w:rPr>
  </w:style>
  <w:style w:type="character" w:customStyle="1" w:styleId="QuoteChar">
    <w:name w:val="Quote Char"/>
    <w:basedOn w:val="DefaultParagraphFont"/>
    <w:link w:val="Quote"/>
    <w:rsid w:val="00541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7B2"/>
    <w:pPr>
      <w:pageBreakBefore/>
    </w:pPr>
  </w:style>
  <w:style w:type="paragraph" w:customStyle="1" w:styleId="Border">
    <w:name w:val="Border"/>
    <w:basedOn w:val="Normal"/>
    <w:qFormat/>
    <w:rsid w:val="00541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7B2"/>
    <w:rPr>
      <w:b/>
      <w:bCs/>
      <w:i/>
      <w:iCs/>
      <w:color w:val="auto"/>
    </w:rPr>
  </w:style>
  <w:style w:type="paragraph" w:styleId="IntenseQuote">
    <w:name w:val="Intense Quote"/>
    <w:basedOn w:val="Normal"/>
    <w:next w:val="Normal"/>
    <w:link w:val="IntenseQuoteChar"/>
    <w:uiPriority w:val="30"/>
    <w:qFormat/>
    <w:rsid w:val="00541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7B2"/>
    <w:rPr>
      <w:smallCaps/>
      <w:color w:val="auto"/>
      <w:u w:val="single"/>
    </w:rPr>
  </w:style>
  <w:style w:type="character" w:styleId="IntenseReference">
    <w:name w:val="Intense Reference"/>
    <w:basedOn w:val="DefaultParagraphFont"/>
    <w:uiPriority w:val="32"/>
    <w:qFormat/>
    <w:rsid w:val="005417B2"/>
    <w:rPr>
      <w:b/>
      <w:bCs/>
      <w:smallCaps/>
      <w:color w:val="auto"/>
      <w:spacing w:val="5"/>
      <w:u w:val="single"/>
    </w:rPr>
  </w:style>
  <w:style w:type="paragraph" w:customStyle="1" w:styleId="2ColumnHeading">
    <w:name w:val="2Column Heading"/>
    <w:basedOn w:val="BodyText"/>
    <w:qFormat/>
    <w:rsid w:val="005417B2"/>
    <w:pPr>
      <w:spacing w:after="60"/>
      <w:ind w:left="-2268"/>
    </w:pPr>
    <w:rPr>
      <w:b/>
    </w:rPr>
  </w:style>
  <w:style w:type="paragraph" w:customStyle="1" w:styleId="Heading1TOC">
    <w:name w:val="Heading1 TOC"/>
    <w:basedOn w:val="Normal"/>
    <w:qFormat/>
    <w:rsid w:val="005417B2"/>
    <w:pPr>
      <w:spacing w:before="240" w:after="120"/>
    </w:pPr>
    <w:rPr>
      <w:rFonts w:ascii="Times New Roman" w:hAnsi="Times New Roman"/>
      <w:b/>
      <w:sz w:val="32"/>
    </w:rPr>
  </w:style>
  <w:style w:type="paragraph" w:customStyle="1" w:styleId="Heading2TOC">
    <w:name w:val="Heading2 TOC"/>
    <w:basedOn w:val="Normal"/>
    <w:qFormat/>
    <w:rsid w:val="005417B2"/>
    <w:pPr>
      <w:spacing w:before="240" w:after="60"/>
    </w:pPr>
    <w:rPr>
      <w:rFonts w:ascii="Times New Roman" w:hAnsi="Times New Roman"/>
      <w:b/>
      <w:sz w:val="28"/>
    </w:rPr>
  </w:style>
  <w:style w:type="character" w:customStyle="1" w:styleId="Underline">
    <w:name w:val="Underline"/>
    <w:basedOn w:val="DefaultParagraphFont"/>
    <w:qFormat/>
    <w:rsid w:val="005417B2"/>
    <w:rPr>
      <w:u w:val="single"/>
    </w:rPr>
  </w:style>
  <w:style w:type="character" w:customStyle="1" w:styleId="BoldandItalics">
    <w:name w:val="Bold and Italics"/>
    <w:qFormat/>
    <w:rsid w:val="005417B2"/>
    <w:rPr>
      <w:b/>
      <w:i/>
      <w:u w:val="none"/>
    </w:rPr>
  </w:style>
  <w:style w:type="paragraph" w:styleId="BalloonText">
    <w:name w:val="Balloon Text"/>
    <w:basedOn w:val="Normal"/>
    <w:link w:val="BalloonTextChar"/>
    <w:rsid w:val="005417B2"/>
    <w:rPr>
      <w:rFonts w:ascii="Tahoma" w:hAnsi="Tahoma" w:cs="Tahoma"/>
      <w:sz w:val="16"/>
      <w:szCs w:val="16"/>
    </w:rPr>
  </w:style>
  <w:style w:type="character" w:customStyle="1" w:styleId="BalloonTextChar">
    <w:name w:val="Balloon Text Char"/>
    <w:basedOn w:val="DefaultParagraphFont"/>
    <w:link w:val="BalloonText"/>
    <w:rsid w:val="00541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7B2"/>
    <w:rPr>
      <w:b/>
      <w:color w:val="660033"/>
      <w:spacing w:val="0"/>
    </w:rPr>
  </w:style>
  <w:style w:type="paragraph" w:customStyle="1" w:styleId="Nameditemlist">
    <w:name w:val="Named item list"/>
    <w:basedOn w:val="BodyText"/>
    <w:qFormat/>
    <w:rsid w:val="005417B2"/>
    <w:pPr>
      <w:tabs>
        <w:tab w:val="left" w:pos="2835"/>
      </w:tabs>
      <w:ind w:left="2835" w:hanging="2835"/>
    </w:pPr>
  </w:style>
  <w:style w:type="paragraph" w:customStyle="1" w:styleId="BodyTextnopadding">
    <w:name w:val="Body Text no padding"/>
    <w:basedOn w:val="BodyText"/>
    <w:qFormat/>
    <w:rsid w:val="005417B2"/>
    <w:pPr>
      <w:spacing w:before="0" w:after="0"/>
    </w:pPr>
  </w:style>
  <w:style w:type="paragraph" w:customStyle="1" w:styleId="BodyTextBold">
    <w:name w:val="Body Text Bold"/>
    <w:basedOn w:val="BodyText"/>
    <w:qFormat/>
    <w:rsid w:val="005417B2"/>
    <w:rPr>
      <w:b/>
    </w:rPr>
  </w:style>
  <w:style w:type="character" w:styleId="Hyperlink">
    <w:name w:val="Hyperlink"/>
    <w:basedOn w:val="DefaultParagraphFont"/>
    <w:uiPriority w:val="99"/>
    <w:unhideWhenUsed/>
    <w:rsid w:val="00082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4618</Characters>
  <Application>Microsoft Office Word</Application>
  <DocSecurity>0</DocSecurity>
  <Lines>200</Lines>
  <Paragraphs>98</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MSL975055 Classify building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