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20A" w:rsidP="00D6420A">
      <w:pPr>
        <w:pStyle w:val="Title"/>
      </w:pPr>
      <w:r>
        <w:fldChar w:fldCharType="begin"/>
      </w:r>
      <w:r>
        <w:instrText xml:space="preserve"> TITLE   \* MERGEFORMAT </w:instrText>
      </w:r>
      <w:r>
        <w:fldChar w:fldCharType="separate"/>
      </w:r>
      <w:r>
        <w:t>MSL975055 Classify building sites</w:t>
      </w:r>
      <w:r>
        <w:fldChar w:fldCharType="end"/>
      </w:r>
    </w:p>
    <w:p w:rsidR="00D6420A" w:rsidP="00D6420A">
      <w:pPr>
        <w:pStyle w:val="Version"/>
        <w:sectPr w:rsidSect="006750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037" w:rsidP="00675037">
      <w:pPr>
        <w:pStyle w:val="SuperHeading"/>
      </w:pPr>
      <w:r w:rsidRPr="00675037">
        <w:t>MSL975055 Classify building sites</w:t>
      </w:r>
    </w:p>
    <w:p w:rsidR="00000000" w:rsidRPr="00675037" w:rsidP="00675037">
      <w:pPr>
        <w:pStyle w:val="Heading1"/>
      </w:pPr>
      <w:bookmarkStart w:id="1" w:name="O_985480"/>
      <w:bookmarkEnd w:id="1"/>
      <w:r w:rsidRPr="00675037">
        <w:t>Modification History</w:t>
      </w:r>
    </w:p>
    <w:tbl>
      <w:tblPr>
        <w:tblW w:w="0" w:type="auto"/>
        <w:tblLayout w:type="fixed"/>
        <w:tblCellMar>
          <w:left w:w="62" w:type="dxa"/>
          <w:right w:w="62" w:type="dxa"/>
        </w:tblCellMar>
        <w:tblLook w:val="0000"/>
      </w:tblPr>
      <w:tblGrid>
        <w:gridCol w:w="1882"/>
        <w:gridCol w:w="7252"/>
      </w:tblGrid>
      <w:tr w:rsidTr="0067503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037" w:rsidP="00675037">
            <w:pPr>
              <w:pStyle w:val="BodyText"/>
            </w:pPr>
            <w:r w:rsidRPr="0067503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037">
            <w:pPr>
              <w:pStyle w:val="BodyText"/>
              <w:rPr>
                <w:lang w:val="en-NZ"/>
              </w:rPr>
            </w:pPr>
            <w:r w:rsidRPr="00675037">
              <w:rPr>
                <w:rStyle w:val="SpecialBold"/>
              </w:rPr>
              <w:t>Comments</w:t>
            </w:r>
          </w:p>
        </w:tc>
      </w:tr>
      <w:tr w:rsidTr="0067503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037">
            <w:pPr>
              <w:pStyle w:val="BodyText"/>
              <w:rPr>
                <w:lang w:val="en-NZ"/>
              </w:rPr>
            </w:pPr>
            <w:r w:rsidRPr="0067503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037" w:rsidP="00675037">
            <w:pPr>
              <w:pStyle w:val="BodyText"/>
            </w:pPr>
            <w:r w:rsidRPr="00675037">
              <w:t xml:space="preserve">This version was released in </w:t>
            </w:r>
            <w:r w:rsidRPr="00675037">
              <w:rPr>
                <w:rStyle w:val="Emphasis"/>
              </w:rPr>
              <w:t>MSL Laboratory Operations Training Package Release 2.0.</w:t>
            </w:r>
          </w:p>
          <w:p w:rsidR="00000000" w:rsidRPr="00675037" w:rsidP="00675037">
            <w:pPr>
              <w:pStyle w:val="BodyText"/>
            </w:pPr>
            <w:r w:rsidRPr="00675037">
              <w:t>Supersedes and equivalent to MSL975027 Classify building sites. Foundation skills information added. Range of conditions r</w:t>
            </w:r>
            <w:r w:rsidRPr="00675037">
              <w:t>emoved. Assessment requirements amended. Equivalent outcome.</w:t>
            </w:r>
          </w:p>
        </w:tc>
      </w:tr>
    </w:tbl>
    <w:p w:rsidR="00000000" w:rsidRPr="00675037" w:rsidP="00675037">
      <w:pPr>
        <w:pStyle w:val="BodyText"/>
      </w:pPr>
    </w:p>
    <w:p w:rsidR="00000000" w:rsidRPr="00675037" w:rsidP="00675037">
      <w:pPr>
        <w:pStyle w:val="AllowPageBreak"/>
      </w:pPr>
    </w:p>
    <w:p w:rsidR="00000000" w:rsidRPr="00675037" w:rsidP="00675037">
      <w:pPr>
        <w:pStyle w:val="Heading1"/>
      </w:pPr>
      <w:bookmarkStart w:id="2" w:name="O_985486"/>
      <w:bookmarkEnd w:id="2"/>
      <w:r w:rsidRPr="00675037">
        <w:t>Application</w:t>
      </w:r>
    </w:p>
    <w:p w:rsidR="00000000" w:rsidRPr="00675037" w:rsidP="00D6420A">
      <w:pPr>
        <w:pStyle w:val="BodyText"/>
      </w:pPr>
      <w:r w:rsidRPr="00675037">
        <w:t>This unit of competency describes the skills and knowledge to classify building sites, including residential, light industrial, commercial and institutional structu</w:t>
      </w:r>
      <w:r w:rsidRPr="00675037">
        <w:t xml:space="preserve">res for the purpose of providing guidance for the design of footing systems. </w:t>
      </w:r>
    </w:p>
    <w:p w:rsidR="00000000" w:rsidRPr="00675037" w:rsidP="00D6420A">
      <w:pPr>
        <w:pStyle w:val="BodyText"/>
      </w:pPr>
      <w:r w:rsidRPr="00675037">
        <w:t>This unit applies to senior technical officers working in the construction materials testing industry sector. Site classification is applicable to single dwelling houses, townho</w:t>
      </w:r>
      <w:r w:rsidRPr="00675037">
        <w:t>uses and commercial, institutional or light industrial buildings. The classification depends on reactivity of the foundation soils and other potential problems, such as mine subsidence, groundwater conditions and slope. These influence the design of footin</w:t>
      </w:r>
      <w:r w:rsidRPr="00675037">
        <w:t>gs, so as to minimise damage due to foundation movement during the life of the building. Operations are performed in accordance with laboratory and/or workplace procedures, and appropriate legislative requirements.</w:t>
      </w:r>
    </w:p>
    <w:p w:rsidR="00000000" w:rsidRPr="00675037" w:rsidP="00D6420A">
      <w:pPr>
        <w:pStyle w:val="BodyText"/>
      </w:pPr>
      <w:r w:rsidRPr="00675037">
        <w:t>This competency is typically performed by paraprofessionals working under the supervision of an engineer.</w:t>
      </w:r>
    </w:p>
    <w:p w:rsidR="00000000" w:rsidRPr="00675037" w:rsidP="00D6420A">
      <w:pPr>
        <w:pStyle w:val="BodyText"/>
      </w:pPr>
      <w:r w:rsidRPr="00675037">
        <w:t>No licensing or certification requirements exist at the time of publication. However, regulations and/or external accreditation requirements for labo</w:t>
      </w:r>
      <w:r w:rsidRPr="00675037">
        <w:t>ratory operations exist, so local requirements should be checked. Relevant legislation, industry standards and codes of practice within Australia must also be applied.</w:t>
      </w:r>
    </w:p>
    <w:p w:rsidR="00000000" w:rsidRPr="00675037" w:rsidP="00675037">
      <w:pPr>
        <w:pStyle w:val="Heading1"/>
      </w:pPr>
      <w:bookmarkStart w:id="3" w:name="O_985485"/>
      <w:bookmarkEnd w:id="3"/>
      <w:r w:rsidRPr="00675037">
        <w:t>Pre-requisite Unit</w:t>
      </w:r>
    </w:p>
    <w:tbl>
      <w:tblPr>
        <w:tblW w:w="0" w:type="auto"/>
        <w:tblLayout w:type="fixed"/>
        <w:tblCellMar>
          <w:left w:w="62" w:type="dxa"/>
          <w:right w:w="62" w:type="dxa"/>
        </w:tblCellMar>
        <w:tblLook w:val="0000"/>
      </w:tblPr>
      <w:tblGrid>
        <w:gridCol w:w="2293"/>
        <w:gridCol w:w="5537"/>
      </w:tblGrid>
      <w:tr w:rsidTr="00675037">
        <w:tblPrEx>
          <w:tblW w:w="0" w:type="auto"/>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MSL974028</w:t>
            </w:r>
          </w:p>
        </w:tc>
        <w:tc>
          <w:tcPr>
            <w:tcW w:w="5537" w:type="dxa"/>
            <w:tcBorders>
              <w:top w:val="nil"/>
              <w:left w:val="nil"/>
              <w:bottom w:val="nil"/>
              <w:right w:val="nil"/>
            </w:tcBorders>
            <w:tcMar>
              <w:top w:w="0" w:type="dxa"/>
              <w:left w:w="62" w:type="dxa"/>
              <w:bottom w:w="0" w:type="dxa"/>
              <w:right w:w="62" w:type="dxa"/>
            </w:tcMar>
          </w:tcPr>
          <w:p w:rsidR="00000000" w:rsidRPr="00675037" w:rsidP="00675037">
            <w:pPr>
              <w:pStyle w:val="BodyText"/>
            </w:pPr>
            <w:r w:rsidRPr="00675037">
              <w:t>Classify soils</w:t>
            </w:r>
          </w:p>
        </w:tc>
      </w:tr>
    </w:tbl>
    <w:p w:rsidR="00000000" w:rsidRPr="00675037" w:rsidP="00675037">
      <w:pPr>
        <w:pStyle w:val="BodyText"/>
      </w:pPr>
    </w:p>
    <w:p w:rsidR="00000000" w:rsidRPr="00675037" w:rsidP="00675037">
      <w:pPr>
        <w:pStyle w:val="AllowPageBreak"/>
      </w:pPr>
    </w:p>
    <w:p w:rsidR="00000000" w:rsidRPr="00675037" w:rsidP="00675037">
      <w:pPr>
        <w:pStyle w:val="Heading1"/>
      </w:pPr>
      <w:bookmarkStart w:id="4" w:name="O_985484"/>
      <w:bookmarkEnd w:id="4"/>
      <w:r w:rsidRPr="00675037">
        <w:t>Competen</w:t>
      </w:r>
      <w:r w:rsidRPr="00675037">
        <w:t>cy Field</w:t>
      </w:r>
    </w:p>
    <w:p w:rsidR="00000000" w:rsidRPr="00675037" w:rsidP="00D6420A">
      <w:pPr>
        <w:pStyle w:val="BodyText"/>
      </w:pPr>
      <w:r w:rsidRPr="00675037">
        <w:t>Testing</w:t>
      </w:r>
    </w:p>
    <w:p w:rsidR="00000000" w:rsidRPr="00675037" w:rsidP="00675037">
      <w:pPr>
        <w:pStyle w:val="Heading1"/>
      </w:pPr>
      <w:bookmarkStart w:id="5" w:name="O_985483"/>
      <w:bookmarkEnd w:id="5"/>
      <w:r w:rsidRPr="0067503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7503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Performance criteria describe the performance needed to demonstrate achievement of the element.</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75037" w:rsidP="00675037">
            <w:pPr>
              <w:pStyle w:val="BodyText"/>
            </w:pPr>
            <w:r w:rsidRPr="00675037">
              <w:t>1</w:t>
            </w:r>
          </w:p>
        </w:tc>
        <w:tc>
          <w:tcPr>
            <w:tcW w:w="1962" w:type="dxa"/>
            <w:vMerge w:val="restart"/>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rPr>
                <w:rStyle w:val="SpecialBold"/>
              </w:rPr>
              <w:t>Prepare to classify site</w:t>
            </w: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1.1</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Review job request and any accompanying documentation to identify purpose of site classification, proposed structure, client’s information needs and timeframe</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1.2</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Review relevant building codes or regulations, standards and workplace procedures for clas</w:t>
            </w:r>
            <w:r w:rsidRPr="00675037">
              <w:t>sifying site</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1.3</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Locate any previous site classifications conducted in same area</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1.4</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Review supplied site drawings, topography, borehole locations and logs, photographs and design plans for planned structure</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1.5</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Inspect supplied samples and investigation data for completeness and obvious errors</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1.6</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Confirm that investigation data meets depth requirements for the type of site and location</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1.7</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Liaise with client when supplied documentation, samples, investigation data and/or job request do not comply with workplace procedures and resolve any problems</w:t>
            </w:r>
          </w:p>
        </w:tc>
      </w:tr>
      <w:tr w:rsidTr="0067503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75037">
            <w:pPr>
              <w:pStyle w:val="BodyText"/>
              <w:rPr>
                <w:lang w:val="en-NZ"/>
              </w:rPr>
            </w:pP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75037" w:rsidP="00675037">
            <w:pPr>
              <w:pStyle w:val="BodyText"/>
            </w:pPr>
            <w:r w:rsidRPr="00675037">
              <w:t>2</w:t>
            </w:r>
          </w:p>
        </w:tc>
        <w:tc>
          <w:tcPr>
            <w:tcW w:w="1962" w:type="dxa"/>
            <w:vMerge w:val="restart"/>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rPr>
                <w:rStyle w:val="SpecialBold"/>
              </w:rPr>
              <w:t>Analyse site information and test results</w:t>
            </w: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2.1</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Locate and assess site features, such as s</w:t>
            </w:r>
            <w:r w:rsidRPr="00675037">
              <w:t>lope, structures, drainage, trees and vegetation or abnormal soil conditions that may affect site classification</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2.2</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Determine if fill is present on-site, whether controlled or uncontrolled, and its depth and extent</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2.3</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Determine bearing capacity of soil</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2.4</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Review shrink/swell or correlated clay index test results to determine soil reactivity</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2.5</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Review bore log data in conjunction with soil reactivity and calculate potential soil movement</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2.6</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Recognise obvious errors, insufficient or inconsistent data and limitations of test results</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2.7</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Arrange for, or conduct, additional sampling and/or testing to ensure reliable data for site classification, as required</w:t>
            </w:r>
          </w:p>
        </w:tc>
      </w:tr>
      <w:tr w:rsidTr="0067503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75037">
            <w:pPr>
              <w:pStyle w:val="BodyText"/>
              <w:rPr>
                <w:lang w:val="en-NZ"/>
              </w:rPr>
            </w:pP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75037" w:rsidP="00675037">
            <w:pPr>
              <w:pStyle w:val="BodyText"/>
            </w:pPr>
            <w:r w:rsidRPr="00675037">
              <w:t>3</w:t>
            </w:r>
          </w:p>
        </w:tc>
        <w:tc>
          <w:tcPr>
            <w:tcW w:w="1962" w:type="dxa"/>
            <w:vMerge w:val="restart"/>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rPr>
                <w:rStyle w:val="SpecialBold"/>
              </w:rPr>
              <w:t>Report site classification</w:t>
            </w: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3.1</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Use standard symbols and descriptors to assign a valid site classification that accurately reflects soil reactivity, surface movement and any problematic features</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3.2</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Summarise field observations, calculations and test results used to determine site</w:t>
            </w:r>
            <w:r w:rsidRPr="00675037">
              <w:t xml:space="preserve"> classification</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3.3</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Accurately describe site features that will affect the design of the proposed structure</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3.4</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Provide adequate data to inform footing system design</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3.5</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Authorise release of site classification report to the client, or forward the report to a signatory for review and release</w:t>
            </w:r>
          </w:p>
        </w:tc>
      </w:tr>
      <w:tr w:rsidTr="0067503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75037">
            <w:pPr>
              <w:pStyle w:val="BodyText"/>
              <w:rPr>
                <w:lang w:val="en-NZ"/>
              </w:rPr>
            </w:pP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75037" w:rsidP="00675037">
            <w:pPr>
              <w:pStyle w:val="BodyText"/>
            </w:pPr>
            <w:r w:rsidRPr="00675037">
              <w:t>4</w:t>
            </w:r>
          </w:p>
        </w:tc>
        <w:tc>
          <w:tcPr>
            <w:tcW w:w="1962" w:type="dxa"/>
            <w:vMerge w:val="restart"/>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rPr>
                <w:rStyle w:val="SpecialBold"/>
              </w:rPr>
              <w:t>Finalise site classification</w:t>
            </w: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4.1</w:t>
            </w:r>
          </w:p>
        </w:tc>
        <w:tc>
          <w:tcPr>
            <w:tcW w:w="561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Store client’</w:t>
            </w:r>
            <w:r w:rsidRPr="00675037">
              <w:t>s documentation, samples and test data, and site classification in accordance with workplace procedures</w:t>
            </w:r>
          </w:p>
        </w:tc>
      </w:tr>
      <w:tr w:rsidTr="0067503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037">
            <w:pPr>
              <w:pStyle w:val="BodyText"/>
              <w:rPr>
                <w:lang w:val="en-NZ"/>
              </w:rPr>
            </w:pPr>
            <w:r w:rsidRPr="00675037">
              <w:t>4.2</w:t>
            </w:r>
          </w:p>
        </w:tc>
        <w:tc>
          <w:tcPr>
            <w:tcW w:w="5610" w:type="dxa"/>
            <w:tcBorders>
              <w:top w:val="nil"/>
              <w:left w:val="nil"/>
              <w:bottom w:val="nil"/>
              <w:right w:val="nil"/>
            </w:tcBorders>
            <w:tcMar>
              <w:top w:w="0" w:type="dxa"/>
              <w:left w:w="62" w:type="dxa"/>
              <w:bottom w:w="0" w:type="dxa"/>
              <w:right w:w="62" w:type="dxa"/>
            </w:tcMar>
          </w:tcPr>
          <w:p w:rsidR="00000000" w:rsidRPr="00675037" w:rsidP="00675037">
            <w:pPr>
              <w:pStyle w:val="BodyText"/>
            </w:pPr>
            <w:r w:rsidRPr="00675037">
              <w:t>Maintain confidentiality of client information</w:t>
            </w:r>
          </w:p>
        </w:tc>
      </w:tr>
    </w:tbl>
    <w:p w:rsidR="00000000" w:rsidRPr="00675037" w:rsidP="00675037">
      <w:pPr>
        <w:pStyle w:val="BodyText"/>
      </w:pPr>
    </w:p>
    <w:p w:rsidR="00000000" w:rsidRPr="00675037" w:rsidP="00675037">
      <w:pPr>
        <w:pStyle w:val="AllowPageBreak"/>
      </w:pPr>
    </w:p>
    <w:p w:rsidR="00000000" w:rsidRPr="00675037" w:rsidP="00675037">
      <w:pPr>
        <w:pStyle w:val="Heading1"/>
      </w:pPr>
      <w:bookmarkStart w:id="6" w:name="O_985482"/>
      <w:bookmarkEnd w:id="6"/>
      <w:r w:rsidRPr="00675037">
        <w:t>Foundation Skills</w:t>
      </w:r>
    </w:p>
    <w:p w:rsidR="00000000" w:rsidRPr="00675037" w:rsidP="00D6420A">
      <w:pPr>
        <w:pStyle w:val="BodyText"/>
      </w:pPr>
      <w:r w:rsidRPr="00675037">
        <w:t>This section describes those language, literacy, numeracy and employment skills that are essential to performance.</w:t>
      </w:r>
    </w:p>
    <w:p w:rsidR="00000000" w:rsidRPr="00675037" w:rsidP="00675037">
      <w:pPr>
        <w:pStyle w:val="ListBullet"/>
      </w:pPr>
      <w:r w:rsidRPr="00675037">
        <w:t>Learning skills to recognise soil characteristics and accurately classifying samples of gravel, sand, silt and clay</w:t>
      </w:r>
    </w:p>
    <w:p w:rsidR="00000000" w:rsidRPr="00675037" w:rsidP="00675037">
      <w:pPr>
        <w:pStyle w:val="ListBullet"/>
      </w:pPr>
      <w:r w:rsidRPr="00675037">
        <w:t>Numeracy skills to:</w:t>
      </w:r>
    </w:p>
    <w:p w:rsidR="00000000" w:rsidRPr="00675037" w:rsidP="00675037">
      <w:pPr>
        <w:pStyle w:val="ListBullet2"/>
      </w:pPr>
      <w:r w:rsidRPr="00675037">
        <w:t>com</w:t>
      </w:r>
      <w:r w:rsidRPr="00675037">
        <w:t>pare the physical properties of samples with test results and expected values and recognising anomalous results</w:t>
      </w:r>
    </w:p>
    <w:p w:rsidR="00000000" w:rsidRPr="00675037" w:rsidP="00675037">
      <w:pPr>
        <w:pStyle w:val="ListBullet2"/>
      </w:pPr>
      <w:r w:rsidRPr="00675037">
        <w:t>perform accurate calculations, such as surface movement.</w:t>
      </w:r>
    </w:p>
    <w:p w:rsidR="00000000" w:rsidRPr="00675037" w:rsidP="00675037">
      <w:pPr>
        <w:pStyle w:val="BodyText"/>
      </w:pPr>
    </w:p>
    <w:p w:rsidR="00000000" w:rsidRPr="00675037" w:rsidP="00D6420A">
      <w:pPr>
        <w:pStyle w:val="BodyText"/>
      </w:pPr>
      <w:r w:rsidRPr="00675037">
        <w:t>Other foundation skills essential to performance are explicit in the performance criteria of this unit.</w:t>
      </w:r>
    </w:p>
    <w:p w:rsidR="00000000" w:rsidRPr="00675037" w:rsidP="00675037">
      <w:pPr>
        <w:pStyle w:val="Heading1"/>
      </w:pPr>
      <w:bookmarkStart w:id="7" w:name="O_985481"/>
      <w:bookmarkEnd w:id="7"/>
      <w:r w:rsidRPr="00675037">
        <w:t>Unit Mapping Information</w:t>
      </w:r>
    </w:p>
    <w:p w:rsidR="00000000" w:rsidRPr="00675037" w:rsidP="00D6420A">
      <w:pPr>
        <w:pStyle w:val="BodyText"/>
      </w:pPr>
      <w:r w:rsidRPr="00675037">
        <w:t>Equivalent to MSL975027 Classify building sites, Release 1.</w:t>
      </w:r>
    </w:p>
    <w:p w:rsidR="00000000" w:rsidRPr="00675037" w:rsidP="00675037">
      <w:pPr>
        <w:pStyle w:val="Heading1"/>
      </w:pPr>
      <w:bookmarkStart w:id="8" w:name="O_985474"/>
      <w:bookmarkEnd w:id="8"/>
      <w:r w:rsidRPr="00675037">
        <w:t>Links</w:t>
      </w:r>
    </w:p>
    <w:p w:rsidR="00000000" w:rsidRPr="00675037" w:rsidP="00D6420A">
      <w:pPr>
        <w:pStyle w:val="BodyText"/>
      </w:pPr>
      <w:r w:rsidRPr="00675037">
        <w:t xml:space="preserve">Training Package Companion </w:t>
      </w:r>
      <w:r w:rsidRPr="00675037">
        <w:t xml:space="preserve">Volumes - </w:t>
      </w:r>
      <w:r>
        <w:fldChar w:fldCharType="begin"/>
      </w:r>
      <w:r>
        <w:instrText xml:space="preserve"> HYPERLINK "https://vetnet.gov.au/Pages/TrainingDocs.aspx?q=5c63a03b-4a6b-4ae5-9560-1e3c5f462baa" </w:instrText>
      </w:r>
      <w:r>
        <w:fldChar w:fldCharType="separate"/>
      </w:r>
      <w:r w:rsidRPr="008A0B98">
        <w:rPr>
          <w:rStyle w:val="Hyperlink"/>
        </w:rPr>
        <w:t>https://vetnet.gov.au/Pages/TrainingDocs.aspx?q=5c63a03b-4a6b-4ae5-9560-1e3c5f462baa</w:t>
      </w:r>
      <w:r>
        <w:fldChar w:fldCharType="end"/>
      </w:r>
    </w:p>
    <w:p w:rsidR="00000000" w:rsidRPr="00675037" w:rsidP="00D6420A">
      <w:pPr>
        <w:pStyle w:val="BodyText"/>
        <w:sectPr w:rsidSect="00675037">
          <w:headerReference w:type="default" r:id="rId10"/>
          <w:footerReference w:type="default" r:id="rId11"/>
          <w:pgSz w:w="11908" w:h="16833"/>
          <w:pgMar w:top="1702" w:right="1418" w:bottom="1702" w:left="1418" w:header="992" w:footer="992" w:gutter="0"/>
          <w:cols w:space="720"/>
          <w:noEndnote/>
          <w:docGrid w:linePitch="299"/>
        </w:sectPr>
      </w:pPr>
    </w:p>
    <w:p w:rsidR="00000000" w:rsidRPr="00675037" w:rsidP="00675037">
      <w:pPr>
        <w:pStyle w:val="SuperHeading"/>
      </w:pPr>
      <w:r w:rsidRPr="00675037">
        <w:t>Assessment Requirements for MSL975055 Classify building sites</w:t>
      </w:r>
    </w:p>
    <w:p w:rsidR="00000000" w:rsidRPr="00675037" w:rsidP="00675037">
      <w:pPr>
        <w:pStyle w:val="Heading1"/>
      </w:pPr>
      <w:bookmarkStart w:id="9" w:name="O_985476"/>
      <w:bookmarkEnd w:id="9"/>
      <w:r w:rsidRPr="00675037">
        <w:t>Modification History</w:t>
      </w:r>
    </w:p>
    <w:tbl>
      <w:tblPr>
        <w:tblW w:w="0" w:type="auto"/>
        <w:tblLayout w:type="fixed"/>
        <w:tblCellMar>
          <w:left w:w="62" w:type="dxa"/>
          <w:right w:w="62" w:type="dxa"/>
        </w:tblCellMar>
        <w:tblLook w:val="0000"/>
      </w:tblPr>
      <w:tblGrid>
        <w:gridCol w:w="1882"/>
        <w:gridCol w:w="7252"/>
      </w:tblGrid>
      <w:tr w:rsidTr="0067503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037" w:rsidP="00675037">
            <w:pPr>
              <w:pStyle w:val="BodyText"/>
            </w:pPr>
            <w:r w:rsidRPr="0067503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037">
            <w:pPr>
              <w:pStyle w:val="BodyText"/>
              <w:rPr>
                <w:lang w:val="en-NZ"/>
              </w:rPr>
            </w:pPr>
            <w:r w:rsidRPr="00675037">
              <w:rPr>
                <w:rStyle w:val="SpecialBold"/>
              </w:rPr>
              <w:t>Comment</w:t>
            </w:r>
            <w:r w:rsidRPr="00675037">
              <w:rPr>
                <w:rStyle w:val="SpecialBold"/>
              </w:rPr>
              <w:t>s</w:t>
            </w:r>
          </w:p>
        </w:tc>
      </w:tr>
      <w:tr w:rsidTr="0067503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037">
            <w:pPr>
              <w:pStyle w:val="BodyText"/>
              <w:rPr>
                <w:lang w:val="en-NZ"/>
              </w:rPr>
            </w:pPr>
            <w:r w:rsidRPr="0067503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037" w:rsidP="00675037">
            <w:pPr>
              <w:pStyle w:val="BodyText"/>
            </w:pPr>
            <w:r w:rsidRPr="00675037">
              <w:t xml:space="preserve">This version was released in </w:t>
            </w:r>
            <w:r w:rsidRPr="00675037">
              <w:rPr>
                <w:rStyle w:val="Emphasis"/>
              </w:rPr>
              <w:t>MSL Laboratory Operations Training Package Release 2.0.</w:t>
            </w:r>
          </w:p>
          <w:p w:rsidR="00000000" w:rsidRPr="00675037" w:rsidP="00675037">
            <w:pPr>
              <w:pStyle w:val="BodyText"/>
            </w:pPr>
            <w:r w:rsidRPr="00675037">
              <w:t>Supersedes and equivalent to MSL975027 Classify building sites. Foundation skills information added. Range of conditions removed. Assessment requiremen</w:t>
            </w:r>
            <w:r w:rsidRPr="00675037">
              <w:t>ts amended. Equivalent outcome.</w:t>
            </w:r>
          </w:p>
        </w:tc>
      </w:tr>
    </w:tbl>
    <w:p w:rsidR="00000000" w:rsidRPr="00675037" w:rsidP="00675037">
      <w:pPr>
        <w:pStyle w:val="BodyText"/>
      </w:pPr>
    </w:p>
    <w:p w:rsidR="00000000" w:rsidRPr="00675037" w:rsidP="00675037">
      <w:pPr>
        <w:pStyle w:val="AllowPageBreak"/>
      </w:pPr>
    </w:p>
    <w:p w:rsidR="00000000" w:rsidRPr="00675037" w:rsidP="00675037">
      <w:pPr>
        <w:pStyle w:val="Heading1"/>
      </w:pPr>
      <w:bookmarkStart w:id="10" w:name="O_985479"/>
      <w:bookmarkEnd w:id="10"/>
      <w:r w:rsidRPr="00675037">
        <w:t>Performance Evidence</w:t>
      </w:r>
    </w:p>
    <w:p w:rsidR="00000000" w:rsidRPr="00675037" w:rsidP="00D6420A">
      <w:pPr>
        <w:pStyle w:val="BodyText"/>
      </w:pPr>
      <w:r w:rsidRPr="00675037">
        <w:t>There must be evidence the candidate has completed the tasks outlined in the elements and performance criteria of this unit, and:</w:t>
      </w:r>
    </w:p>
    <w:p w:rsidR="00000000" w:rsidRPr="00675037" w:rsidP="00675037">
      <w:pPr>
        <w:pStyle w:val="ListBullet"/>
      </w:pPr>
      <w:r w:rsidRPr="00675037">
        <w:t>safely conducted at least 5 site classifications from</w:t>
      </w:r>
      <w:r w:rsidRPr="00675037">
        <w:t xml:space="preserve"> the following list of Australian Standard site classes: S, M, H1, H2, E and P.</w:t>
      </w:r>
    </w:p>
    <w:p w:rsidR="00000000" w:rsidRPr="00675037" w:rsidP="00675037">
      <w:pPr>
        <w:pStyle w:val="AllowPageBreak"/>
      </w:pPr>
    </w:p>
    <w:p w:rsidR="00000000" w:rsidRPr="00675037" w:rsidP="00675037">
      <w:pPr>
        <w:pStyle w:val="Heading1"/>
      </w:pPr>
      <w:bookmarkStart w:id="11" w:name="O_985478"/>
      <w:bookmarkEnd w:id="11"/>
      <w:r w:rsidRPr="00675037">
        <w:t>Knowledge Evidence</w:t>
      </w:r>
    </w:p>
    <w:p w:rsidR="00000000" w:rsidRPr="00675037" w:rsidP="00D6420A">
      <w:pPr>
        <w:pStyle w:val="BodyText"/>
      </w:pPr>
      <w:r w:rsidRPr="00675037">
        <w:t>There must be evidence the candidate has knowledge of:</w:t>
      </w:r>
    </w:p>
    <w:p w:rsidR="00000000" w:rsidRPr="00675037" w:rsidP="00675037">
      <w:pPr>
        <w:pStyle w:val="ListBullet"/>
      </w:pPr>
      <w:r w:rsidRPr="00675037">
        <w:t>importance of ethical/professional conduct of site classifications and legal implications of errors</w:t>
      </w:r>
    </w:p>
    <w:p w:rsidR="00000000" w:rsidRPr="00675037" w:rsidP="00675037">
      <w:pPr>
        <w:pStyle w:val="ListBullet"/>
      </w:pPr>
      <w:r w:rsidRPr="00675037">
        <w:t>Australian and international standards and guidelines covering the requirements for the competence of testing and calibration laboratories, laboratory safet</w:t>
      </w:r>
      <w:r w:rsidRPr="00675037">
        <w:t>y, and quality and environmental management and:</w:t>
      </w:r>
    </w:p>
    <w:p w:rsidR="00000000" w:rsidRPr="00675037" w:rsidP="00675037">
      <w:pPr>
        <w:pStyle w:val="ListBullet2"/>
      </w:pPr>
      <w:r w:rsidRPr="00675037">
        <w:t>State/Territory Building Codes and Regulations</w:t>
      </w:r>
    </w:p>
    <w:p w:rsidR="00000000" w:rsidRPr="00675037" w:rsidP="00675037">
      <w:pPr>
        <w:pStyle w:val="ListBullet2"/>
      </w:pPr>
      <w:r w:rsidRPr="00675037">
        <w:t>AS 2870-2011 Residential slabs and footings</w:t>
      </w:r>
    </w:p>
    <w:p w:rsidR="00000000" w:rsidRPr="00675037" w:rsidP="00675037">
      <w:pPr>
        <w:pStyle w:val="ListBullet2"/>
      </w:pPr>
      <w:r w:rsidRPr="00675037">
        <w:t>AS 3798-2007 Guidelines on earthworks for commercial and residential developments</w:t>
      </w:r>
    </w:p>
    <w:p w:rsidR="00000000" w:rsidRPr="00675037" w:rsidP="00675037">
      <w:pPr>
        <w:pStyle w:val="ListBullet2"/>
      </w:pPr>
      <w:r w:rsidRPr="00675037">
        <w:t>AS 1726-2017 Geotechnical site in</w:t>
      </w:r>
      <w:r w:rsidRPr="00675037">
        <w:t>vestigations</w:t>
      </w:r>
    </w:p>
    <w:p w:rsidR="00000000" w:rsidRPr="00675037" w:rsidP="00675037">
      <w:pPr>
        <w:pStyle w:val="ListBullet2"/>
      </w:pPr>
      <w:r w:rsidRPr="00675037">
        <w:t>AS 1289 Set Methods of testing soils for engineering purposes</w:t>
      </w:r>
    </w:p>
    <w:p w:rsidR="00000000" w:rsidRPr="00675037" w:rsidP="00675037">
      <w:pPr>
        <w:pStyle w:val="ListBullet2"/>
      </w:pPr>
      <w:r w:rsidRPr="00675037">
        <w:t>National Association of Testing Authorities (NATA) documents regarding construction materials testing (Field application document)</w:t>
      </w:r>
    </w:p>
    <w:p w:rsidR="00000000" w:rsidRPr="00675037" w:rsidP="00675037">
      <w:pPr>
        <w:pStyle w:val="ListBullet"/>
      </w:pPr>
      <w:r w:rsidRPr="00675037">
        <w:t>engineering properties of soil and rock materials</w:t>
      </w:r>
    </w:p>
    <w:p w:rsidR="00000000" w:rsidRPr="00675037" w:rsidP="00675037">
      <w:pPr>
        <w:pStyle w:val="ListBullet"/>
      </w:pPr>
      <w:r w:rsidRPr="00675037">
        <w:t>information required for footing system design</w:t>
      </w:r>
    </w:p>
    <w:p w:rsidR="00000000" w:rsidRPr="00675037" w:rsidP="00675037">
      <w:pPr>
        <w:pStyle w:val="ListBullet"/>
      </w:pPr>
      <w:r w:rsidRPr="00675037">
        <w:t>methods of assigning a site classification</w:t>
      </w:r>
    </w:p>
    <w:p w:rsidR="00000000" w:rsidRPr="00675037" w:rsidP="00675037">
      <w:pPr>
        <w:pStyle w:val="ListBullet"/>
      </w:pPr>
      <w:r w:rsidRPr="00675037">
        <w:t>influences of topography, site preparation, structures and vegetation on classification decisions</w:t>
      </w:r>
    </w:p>
    <w:p w:rsidR="00000000" w:rsidRPr="00675037" w:rsidP="00675037">
      <w:pPr>
        <w:pStyle w:val="ListBullet"/>
      </w:pPr>
      <w:r w:rsidRPr="00675037">
        <w:t>in situ and laboratory test methods applicable to site classification</w:t>
      </w:r>
    </w:p>
    <w:p w:rsidR="00000000" w:rsidRPr="00675037" w:rsidP="00675037">
      <w:pPr>
        <w:pStyle w:val="ListBullet"/>
      </w:pPr>
      <w:r w:rsidRPr="00675037">
        <w:t>common calculations (e.g. surface movement) used in site classification</w:t>
      </w:r>
    </w:p>
    <w:p w:rsidR="00000000" w:rsidRPr="00675037" w:rsidP="00675037">
      <w:pPr>
        <w:pStyle w:val="ListBullet"/>
      </w:pPr>
      <w:r w:rsidRPr="00675037">
        <w:t>common sources of site misclassification, including:</w:t>
      </w:r>
    </w:p>
    <w:p w:rsidR="00000000" w:rsidRPr="00675037" w:rsidP="00675037">
      <w:pPr>
        <w:pStyle w:val="ListBullet2"/>
      </w:pPr>
      <w:r w:rsidRPr="00675037">
        <w:t>misidentification of soil properties</w:t>
      </w:r>
    </w:p>
    <w:p w:rsidR="00000000" w:rsidRPr="00675037" w:rsidP="00675037">
      <w:pPr>
        <w:pStyle w:val="ListBullet2"/>
      </w:pPr>
      <w:r w:rsidRPr="00675037">
        <w:t>non-recognition of fill</w:t>
      </w:r>
      <w:r w:rsidRPr="00675037">
        <w:t xml:space="preserve"> or nature of fill</w:t>
      </w:r>
    </w:p>
    <w:p w:rsidR="00000000" w:rsidRPr="00675037" w:rsidP="00675037">
      <w:pPr>
        <w:pStyle w:val="ListBullet2"/>
      </w:pPr>
      <w:r w:rsidRPr="00675037">
        <w:t>laboratory test results inconsistent with site observations and/or bore logs</w:t>
      </w:r>
    </w:p>
    <w:p w:rsidR="00000000" w:rsidRPr="00675037" w:rsidP="00675037">
      <w:pPr>
        <w:pStyle w:val="ListBullet"/>
      </w:pPr>
      <w:r w:rsidRPr="00675037">
        <w:t>principles and purpose of test methods implemented (why they are used and what they demonstrate)</w:t>
      </w:r>
    </w:p>
    <w:p w:rsidR="00000000" w:rsidRPr="00675037" w:rsidP="00675037">
      <w:pPr>
        <w:pStyle w:val="ListBullet"/>
      </w:pPr>
      <w:r w:rsidRPr="00675037">
        <w:t xml:space="preserve">technological advances that include automation </w:t>
      </w:r>
    </w:p>
    <w:p w:rsidR="00000000" w:rsidRPr="00675037" w:rsidP="00675037">
      <w:pPr>
        <w:pStyle w:val="ListBullet"/>
      </w:pPr>
      <w:r w:rsidRPr="00675037">
        <w:t>awareness of e</w:t>
      </w:r>
      <w:r w:rsidRPr="00675037">
        <w:t>nvironmental sustainability issues as they relate to the work task</w:t>
      </w:r>
    </w:p>
    <w:p w:rsidR="00000000" w:rsidRPr="00675037" w:rsidP="00675037">
      <w:pPr>
        <w:pStyle w:val="ListBullet"/>
      </w:pPr>
      <w:r w:rsidRPr="00675037">
        <w:t>legal, ethical and work health and safety (WHS) requirements specific to the work task including traceability, confidentiality and security requirements of all client information, and labor</w:t>
      </w:r>
      <w:r w:rsidRPr="00675037">
        <w:t>atory data and records.</w:t>
      </w:r>
    </w:p>
    <w:p w:rsidR="00000000" w:rsidRPr="00675037" w:rsidP="00675037">
      <w:pPr>
        <w:pStyle w:val="AllowPageBreak"/>
      </w:pPr>
    </w:p>
    <w:p w:rsidR="00000000" w:rsidRPr="00675037" w:rsidP="00675037">
      <w:pPr>
        <w:pStyle w:val="Heading1"/>
      </w:pPr>
      <w:bookmarkStart w:id="12" w:name="O_985477"/>
      <w:bookmarkEnd w:id="12"/>
      <w:r w:rsidRPr="00675037">
        <w:t>Assessment Conditions</w:t>
      </w:r>
    </w:p>
    <w:p w:rsidR="00000000" w:rsidRPr="00675037" w:rsidP="00D6420A">
      <w:pPr>
        <w:pStyle w:val="BodyText"/>
      </w:pPr>
      <w:r w:rsidRPr="00675037">
        <w:t xml:space="preserve">Skills must have been demonstrated in the workplace or in a simulated environment that reflects workplace conditions and contingencies. The following conditions must be met for this unit: </w:t>
      </w:r>
    </w:p>
    <w:p w:rsidR="00000000" w:rsidRPr="00675037" w:rsidP="00675037">
      <w:pPr>
        <w:pStyle w:val="ListBullet"/>
      </w:pPr>
      <w:r w:rsidRPr="00675037">
        <w:t xml:space="preserve">use of suitable facilities, equipment and resources, including: </w:t>
      </w:r>
    </w:p>
    <w:p w:rsidR="00000000" w:rsidRPr="00675037" w:rsidP="00675037">
      <w:pPr>
        <w:pStyle w:val="ListBullet2"/>
      </w:pPr>
      <w:r w:rsidRPr="00675037">
        <w:t>client requirements, building site documentation, sampling data and test results</w:t>
      </w:r>
    </w:p>
    <w:p w:rsidR="00000000" w:rsidRPr="00675037" w:rsidP="00675037">
      <w:pPr>
        <w:pStyle w:val="ListBullet2"/>
      </w:pPr>
      <w:r w:rsidRPr="00675037">
        <w:t>relevant codes, regulations, standards and test methods, and workplace procedures</w:t>
      </w:r>
    </w:p>
    <w:p w:rsidR="00000000" w:rsidRPr="00675037" w:rsidP="00675037">
      <w:pPr>
        <w:pStyle w:val="ListBullet2"/>
      </w:pPr>
      <w:r w:rsidRPr="00675037">
        <w:t xml:space="preserve">calculator and/or computer </w:t>
      </w:r>
      <w:r w:rsidRPr="00675037">
        <w:t>with appropriate software.</w:t>
      </w:r>
    </w:p>
    <w:p w:rsidR="00000000" w:rsidRPr="00675037" w:rsidP="00D6420A">
      <w:pPr>
        <w:pStyle w:val="BodyText"/>
      </w:pPr>
      <w:r w:rsidRPr="00675037">
        <w:br/>
        <w:t>Assessors must satisfy the NVR/AQTF mandatory competency requirements for assessors.</w:t>
      </w:r>
    </w:p>
    <w:p w:rsidR="00000000" w:rsidRPr="00675037" w:rsidP="00675037">
      <w:pPr>
        <w:pStyle w:val="AllowPageBreak"/>
      </w:pPr>
    </w:p>
    <w:p w:rsidR="00000000" w:rsidRPr="00675037" w:rsidP="00675037">
      <w:pPr>
        <w:pStyle w:val="Heading1"/>
      </w:pPr>
      <w:bookmarkStart w:id="13" w:name="O_985475"/>
      <w:bookmarkEnd w:id="13"/>
      <w:r w:rsidRPr="00675037">
        <w:t>Links</w:t>
      </w:r>
    </w:p>
    <w:p w:rsidR="00000000" w:rsidRPr="00675037" w:rsidP="00D6420A">
      <w:pPr>
        <w:pStyle w:val="BodyText"/>
      </w:pPr>
      <w:r w:rsidRPr="00675037">
        <w:t xml:space="preserve">Training Package Companion Volumes - </w:t>
      </w:r>
      <w:r>
        <w:fldChar w:fldCharType="begin"/>
      </w:r>
      <w:r>
        <w:instrText xml:space="preserve"> HYPERLINK "https://vetnet.gov.au/Pages/TrainingDocs.aspx?q=5c63a03b-4a6b-4ae5-9560-1e3c5f462baa" </w:instrText>
      </w:r>
      <w:r>
        <w:fldChar w:fldCharType="separate"/>
      </w:r>
      <w:r w:rsidRPr="008A0B98">
        <w:rPr>
          <w:rStyle w:val="Hyperlink"/>
        </w:rPr>
        <w:t>https://vetnet.gov.au/Pages/TrainingDocs.aspx?q=5c63a03b-4a6b-4ae5-9560-1e3c5f462baa</w:t>
      </w:r>
      <w:r>
        <w:fldChar w:fldCharType="end"/>
      </w:r>
    </w:p>
    <w:p w:rsidR="00000000" w:rsidRPr="00675037" w:rsidP="00675037"/>
    <w:sectPr w:rsidSect="006750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rsidRPr="00D6420A" w:rsidP="00D64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0A" w:rsidP="00675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420A" w:rsidP="006750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420A" w:rsidP="006750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rsidP="00675037">
    <w:pPr>
      <w:pStyle w:val="Footer"/>
      <w:framePr w:wrap="around"/>
    </w:pPr>
    <w:r>
      <w:fldChar w:fldCharType="begin"/>
    </w:r>
    <w:r>
      <w:instrText xml:space="preserve"> DOCPROPERTY  Subject  \* MERGEFORMAT </w:instrText>
    </w:r>
    <w:r>
      <w:fldChar w:fldCharType="separate"/>
    </w:r>
    <w:r w:rsidR="00D6420A">
      <w:t>Approved</w:t>
    </w:r>
    <w:r w:rsidR="00D6420A">
      <w:fldChar w:fldCharType="end"/>
    </w:r>
    <w:r>
      <w:tab/>
      <w:t xml:space="preserve">Page </w:t>
    </w:r>
    <w:r>
      <w:fldChar w:fldCharType="begin"/>
    </w:r>
    <w:r>
      <w:instrText xml:space="preserve"> PAGE  \* Arabic  \* MERGEFORMAT </w:instrText>
    </w:r>
    <w:r>
      <w:fldChar w:fldCharType="separate"/>
    </w:r>
    <w:r w:rsidR="00D642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20A">
      <w:rPr>
        <w:noProof/>
      </w:rPr>
      <w:t>5</w:t>
    </w:r>
    <w:r>
      <w:rPr>
        <w:noProof/>
      </w:rPr>
      <w:fldChar w:fldCharType="end"/>
    </w:r>
  </w:p>
  <w:p w:rsidR="00675037" w:rsidP="00675037">
    <w:pPr>
      <w:pStyle w:val="Footer"/>
      <w:framePr w:wrap="around"/>
    </w:pPr>
    <w:r>
      <w:t xml:space="preserve">© Commonwealth of Australia, </w:t>
    </w:r>
    <w:r>
      <w:fldChar w:fldCharType="begin"/>
    </w:r>
    <w:r>
      <w:instrText xml:space="preserve"> DATE  \@ "yyyy"  \* MERGEFORMAT </w:instrText>
    </w:r>
    <w:r>
      <w:fldChar w:fldCharType="separate"/>
    </w:r>
    <w:r w:rsidR="00D6420A">
      <w:rPr>
        <w:noProof/>
      </w:rPr>
      <w:t>2025</w:t>
    </w:r>
    <w:r>
      <w:fldChar w:fldCharType="end"/>
    </w:r>
    <w:r>
      <w:tab/>
    </w:r>
    <w:r>
      <w:fldChar w:fldCharType="begin"/>
    </w:r>
    <w:r>
      <w:instrText xml:space="preserve"> DOCPROPERTY  Author  \* MERGEFORMAT </w:instrText>
    </w:r>
    <w:r>
      <w:fldChar w:fldCharType="separate"/>
    </w:r>
    <w:r w:rsidR="00D6420A">
      <w:t>Manufacturing Industry Skills Alliance</w:t>
    </w:r>
    <w:r w:rsidR="00D6420A">
      <w:fldChar w:fldCharType="end"/>
    </w:r>
  </w:p>
  <w:p w:rsidR="00675037" w:rsidP="00675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037" w:rsidRPr="00D6420A" w:rsidP="00D64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0A" w:rsidRPr="002D2AF8" w:rsidP="00675037">
    <w:pPr>
      <w:pStyle w:val="Header"/>
      <w:framePr w:wrap="around"/>
    </w:pPr>
    <w:r>
      <w:fldChar w:fldCharType="begin"/>
    </w:r>
    <w:r>
      <w:instrText xml:space="preserve"> TITLE   \* MERGEFORMAT </w:instrText>
    </w:r>
    <w:r>
      <w:fldChar w:fldCharType="separate"/>
    </w:r>
    <w:r>
      <w:t>MSL975055 Classify building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420A" w:rsidP="006750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37" w:rsidRPr="002D2AF8" w:rsidP="00675037">
    <w:pPr>
      <w:pStyle w:val="Header"/>
      <w:framePr w:wrap="around"/>
    </w:pPr>
    <w:r>
      <w:fldChar w:fldCharType="begin"/>
    </w:r>
    <w:r>
      <w:instrText xml:space="preserve"> TITLE   \* MERGEFORMAT </w:instrText>
    </w:r>
    <w:r>
      <w:fldChar w:fldCharType="separate"/>
    </w:r>
    <w:r w:rsidR="00D6420A">
      <w:t>MSL975055 Classify building sites</w:t>
    </w:r>
    <w:r w:rsidR="00D6420A">
      <w:fldChar w:fldCharType="end"/>
    </w:r>
    <w:r>
      <w:tab/>
      <w:t xml:space="preserve">Date this document was generated: </w:t>
    </w:r>
    <w:r>
      <w:fldChar w:fldCharType="begin"/>
    </w:r>
    <w:r>
      <w:instrText xml:space="preserve"> CREATEDATE  \@ "d MMMM yyyy"  \* MERGEFORMAT </w:instrText>
    </w:r>
    <w:r>
      <w:fldChar w:fldCharType="separate"/>
    </w:r>
    <w:r w:rsidR="00D6420A">
      <w:rPr>
        <w:noProof/>
      </w:rPr>
      <w:t>1 March 2025</w:t>
    </w:r>
    <w:r>
      <w:fldChar w:fldCharType="end"/>
    </w:r>
  </w:p>
  <w:p w:rsidR="00675037" w:rsidP="00675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C68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A5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2D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037"/>
    <w:pPr>
      <w:spacing w:before="360" w:after="60"/>
      <w:outlineLvl w:val="0"/>
    </w:pPr>
    <w:rPr>
      <w:sz w:val="32"/>
    </w:rPr>
  </w:style>
  <w:style w:type="paragraph" w:styleId="Heading2">
    <w:name w:val="heading 2"/>
    <w:basedOn w:val="HeadingBase"/>
    <w:next w:val="BodyText"/>
    <w:link w:val="Heading2Char"/>
    <w:qFormat/>
    <w:rsid w:val="00675037"/>
    <w:pPr>
      <w:keepLines/>
      <w:spacing w:before="240" w:after="120"/>
      <w:outlineLvl w:val="1"/>
    </w:pPr>
    <w:rPr>
      <w:sz w:val="28"/>
      <w:szCs w:val="40"/>
    </w:rPr>
  </w:style>
  <w:style w:type="paragraph" w:styleId="Heading3">
    <w:name w:val="heading 3"/>
    <w:basedOn w:val="HeadingBase"/>
    <w:next w:val="BodyText"/>
    <w:link w:val="Heading3Char"/>
    <w:qFormat/>
    <w:rsid w:val="00675037"/>
    <w:pPr>
      <w:spacing w:before="180" w:after="120"/>
      <w:outlineLvl w:val="2"/>
    </w:pPr>
    <w:rPr>
      <w:spacing w:val="-10"/>
      <w:kern w:val="32"/>
    </w:rPr>
  </w:style>
  <w:style w:type="paragraph" w:styleId="Heading4">
    <w:name w:val="heading 4"/>
    <w:basedOn w:val="HeadingBase"/>
    <w:next w:val="BodyText"/>
    <w:link w:val="Heading4Char"/>
    <w:qFormat/>
    <w:rsid w:val="00675037"/>
    <w:pPr>
      <w:spacing w:before="160" w:after="120"/>
      <w:outlineLvl w:val="3"/>
    </w:pPr>
    <w:rPr>
      <w:sz w:val="22"/>
    </w:rPr>
  </w:style>
  <w:style w:type="paragraph" w:styleId="Heading5">
    <w:name w:val="heading 5"/>
    <w:basedOn w:val="HeadingBase"/>
    <w:next w:val="Normal"/>
    <w:link w:val="Heading5Char"/>
    <w:qFormat/>
    <w:rsid w:val="00675037"/>
    <w:pPr>
      <w:spacing w:before="80"/>
      <w:outlineLvl w:val="4"/>
    </w:pPr>
    <w:rPr>
      <w:color w:val="918585"/>
      <w:sz w:val="20"/>
    </w:rPr>
  </w:style>
  <w:style w:type="paragraph" w:styleId="Heading6">
    <w:name w:val="heading 6"/>
    <w:basedOn w:val="HeadingBase"/>
    <w:next w:val="Normal"/>
    <w:link w:val="Heading6Char"/>
    <w:qFormat/>
    <w:rsid w:val="00675037"/>
    <w:pPr>
      <w:spacing w:before="60"/>
      <w:outlineLvl w:val="5"/>
    </w:pPr>
    <w:rPr>
      <w:color w:val="918585"/>
      <w:sz w:val="20"/>
    </w:rPr>
  </w:style>
  <w:style w:type="paragraph" w:styleId="Heading7">
    <w:name w:val="heading 7"/>
    <w:basedOn w:val="Normal"/>
    <w:next w:val="Normal"/>
    <w:link w:val="Heading7Char"/>
    <w:qFormat/>
    <w:rsid w:val="00675037"/>
    <w:pPr>
      <w:ind w:left="720"/>
      <w:outlineLvl w:val="6"/>
    </w:pPr>
    <w:rPr>
      <w:i/>
    </w:rPr>
  </w:style>
  <w:style w:type="paragraph" w:styleId="Heading8">
    <w:name w:val="heading 8"/>
    <w:basedOn w:val="Normal"/>
    <w:next w:val="Normal"/>
    <w:link w:val="Heading8Char"/>
    <w:qFormat/>
    <w:rsid w:val="00675037"/>
    <w:pPr>
      <w:ind w:left="720"/>
      <w:outlineLvl w:val="7"/>
    </w:pPr>
    <w:rPr>
      <w:i/>
    </w:rPr>
  </w:style>
  <w:style w:type="paragraph" w:styleId="Heading9">
    <w:name w:val="heading 9"/>
    <w:basedOn w:val="Normal"/>
    <w:next w:val="Normal"/>
    <w:link w:val="Heading9Char"/>
    <w:qFormat/>
    <w:rsid w:val="00675037"/>
    <w:pPr>
      <w:ind w:left="720"/>
      <w:outlineLvl w:val="8"/>
    </w:pPr>
    <w:rPr>
      <w:i/>
    </w:rPr>
  </w:style>
  <w:style w:type="character" w:default="1" w:styleId="DefaultParagraphFont">
    <w:name w:val="Default Paragraph Font"/>
    <w:uiPriority w:val="1"/>
    <w:unhideWhenUsed/>
    <w:rsid w:val="00675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037"/>
  </w:style>
  <w:style w:type="character" w:customStyle="1" w:styleId="Heading1Char">
    <w:name w:val="Heading 1 Char"/>
    <w:basedOn w:val="DefaultParagraphFont"/>
    <w:link w:val="Heading1"/>
    <w:rsid w:val="00675037"/>
    <w:rPr>
      <w:rFonts w:ascii="Times New Roman" w:eastAsia="Times New Roman" w:hAnsi="Times New Roman" w:cs="Times New Roman"/>
      <w:b/>
      <w:sz w:val="32"/>
      <w:szCs w:val="20"/>
      <w:lang w:eastAsia="en-US"/>
    </w:rPr>
  </w:style>
  <w:style w:type="paragraph" w:styleId="BodyText">
    <w:name w:val="Body Text"/>
    <w:basedOn w:val="Normal"/>
    <w:link w:val="BodyTextChar"/>
    <w:rsid w:val="006750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037"/>
    <w:rPr>
      <w:rFonts w:ascii="Times New Roman" w:eastAsia="Times New Roman" w:hAnsi="Times New Roman" w:cs="Times New Roman"/>
      <w:sz w:val="24"/>
      <w:lang w:eastAsia="en-US"/>
    </w:rPr>
  </w:style>
  <w:style w:type="paragraph" w:styleId="ListBullet">
    <w:name w:val="List Bullet"/>
    <w:basedOn w:val="List"/>
    <w:rsid w:val="00675037"/>
    <w:pPr>
      <w:numPr>
        <w:numId w:val="12"/>
      </w:numPr>
      <w:tabs>
        <w:tab w:val="clear" w:pos="340"/>
      </w:tabs>
      <w:spacing w:before="40" w:after="40"/>
    </w:pPr>
  </w:style>
  <w:style w:type="character" w:customStyle="1" w:styleId="SpecialBold">
    <w:name w:val="Special Bold"/>
    <w:basedOn w:val="DefaultParagraphFont"/>
    <w:rsid w:val="00675037"/>
    <w:rPr>
      <w:b/>
      <w:spacing w:val="0"/>
    </w:rPr>
  </w:style>
  <w:style w:type="paragraph" w:styleId="ListBullet2">
    <w:name w:val="List Bullet 2"/>
    <w:basedOn w:val="List2"/>
    <w:rsid w:val="00675037"/>
    <w:pPr>
      <w:numPr>
        <w:numId w:val="13"/>
      </w:numPr>
      <w:tabs>
        <w:tab w:val="clear" w:pos="680"/>
      </w:tabs>
    </w:pPr>
  </w:style>
  <w:style w:type="character" w:styleId="Emphasis">
    <w:name w:val="Emphasis"/>
    <w:basedOn w:val="DefaultParagraphFont"/>
    <w:qFormat/>
    <w:rsid w:val="00675037"/>
    <w:rPr>
      <w:i/>
    </w:rPr>
  </w:style>
  <w:style w:type="paragraph" w:customStyle="1" w:styleId="SuperHeading">
    <w:name w:val="SuperHeading"/>
    <w:basedOn w:val="Normal"/>
    <w:rsid w:val="00675037"/>
    <w:pPr>
      <w:spacing w:before="240" w:after="120"/>
      <w:outlineLvl w:val="0"/>
    </w:pPr>
    <w:rPr>
      <w:rFonts w:ascii="Times New Roman" w:hAnsi="Times New Roman"/>
      <w:b/>
      <w:sz w:val="32"/>
    </w:rPr>
  </w:style>
  <w:style w:type="paragraph" w:customStyle="1" w:styleId="AllowPageBreak">
    <w:name w:val="AllowPageBreak"/>
    <w:rsid w:val="00675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037"/>
    <w:rPr>
      <w:rFonts w:ascii="Courier New" w:eastAsia="Times New Roman" w:hAnsi="Courier New" w:cs="Times New Roman"/>
      <w:i/>
      <w:szCs w:val="20"/>
      <w:lang w:eastAsia="en-US"/>
    </w:rPr>
  </w:style>
  <w:style w:type="paragraph" w:customStyle="1" w:styleId="HeadingBase">
    <w:name w:val="Heading Base"/>
    <w:rsid w:val="00675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037"/>
    <w:pPr>
      <w:tabs>
        <w:tab w:val="right" w:leader="dot" w:pos="9072"/>
      </w:tabs>
      <w:ind w:left="567"/>
    </w:pPr>
    <w:rPr>
      <w:szCs w:val="22"/>
    </w:rPr>
  </w:style>
  <w:style w:type="paragraph" w:customStyle="1" w:styleId="TOCBase">
    <w:name w:val="TOC Base"/>
    <w:rsid w:val="00675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037"/>
    <w:pPr>
      <w:tabs>
        <w:tab w:val="right" w:leader="dot" w:pos="9072"/>
      </w:tabs>
      <w:spacing w:before="40" w:after="40"/>
      <w:ind w:left="284"/>
    </w:pPr>
    <w:rPr>
      <w:rFonts w:ascii="Times New Roman" w:hAnsi="Times New Roman"/>
    </w:rPr>
  </w:style>
  <w:style w:type="paragraph" w:styleId="TOC1">
    <w:name w:val="toc 1"/>
    <w:basedOn w:val="TOCBase"/>
    <w:next w:val="Normal"/>
    <w:rsid w:val="00675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037"/>
    <w:rPr>
      <w:rFonts w:ascii="Times New Roman" w:eastAsia="Times New Roman" w:hAnsi="Times New Roman" w:cs="Times New Roman"/>
      <w:sz w:val="16"/>
      <w:lang w:eastAsia="en-US"/>
    </w:rPr>
  </w:style>
  <w:style w:type="paragraph" w:styleId="Title">
    <w:name w:val="Title"/>
    <w:basedOn w:val="HeadingBase"/>
    <w:link w:val="TitleChar"/>
    <w:qFormat/>
    <w:rsid w:val="00675037"/>
    <w:pPr>
      <w:spacing w:before="5040"/>
      <w:jc w:val="center"/>
    </w:pPr>
    <w:rPr>
      <w:sz w:val="48"/>
      <w:szCs w:val="72"/>
      <w:lang w:val="en-US"/>
    </w:rPr>
  </w:style>
  <w:style w:type="character" w:customStyle="1" w:styleId="TitleChar">
    <w:name w:val="Title Char"/>
    <w:basedOn w:val="DefaultParagraphFont"/>
    <w:link w:val="Title"/>
    <w:rsid w:val="00675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037"/>
    <w:pPr>
      <w:tabs>
        <w:tab w:val="left" w:pos="3600"/>
        <w:tab w:val="left" w:pos="3958"/>
      </w:tabs>
    </w:pPr>
  </w:style>
  <w:style w:type="paragraph" w:styleId="List">
    <w:name w:val="List"/>
    <w:basedOn w:val="BodyText"/>
    <w:next w:val="BodyText"/>
    <w:rsid w:val="00675037"/>
    <w:pPr>
      <w:tabs>
        <w:tab w:val="left" w:pos="340"/>
      </w:tabs>
      <w:spacing w:before="60" w:after="60"/>
      <w:ind w:left="340" w:hanging="340"/>
    </w:pPr>
  </w:style>
  <w:style w:type="paragraph" w:customStyle="1" w:styleId="Note">
    <w:name w:val="Note"/>
    <w:basedOn w:val="BodyText"/>
    <w:rsid w:val="00675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037"/>
    <w:pPr>
      <w:framePr w:wrap="auto" w:hAnchor="text" w:y="6049"/>
    </w:pPr>
    <w:rPr>
      <w:color w:val="000000"/>
      <w:sz w:val="40"/>
    </w:rPr>
  </w:style>
  <w:style w:type="paragraph" w:customStyle="1" w:styleId="TOCTitle">
    <w:name w:val="TOCTitle"/>
    <w:basedOn w:val="Heading1"/>
    <w:rsid w:val="00675037"/>
    <w:pPr>
      <w:spacing w:after="240"/>
      <w:jc w:val="center"/>
      <w:outlineLvl w:val="9"/>
    </w:pPr>
    <w:rPr>
      <w:caps/>
    </w:rPr>
  </w:style>
  <w:style w:type="paragraph" w:customStyle="1" w:styleId="Version">
    <w:name w:val="Version"/>
    <w:rsid w:val="00675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037"/>
    <w:pPr>
      <w:keepNext w:val="0"/>
      <w:tabs>
        <w:tab w:val="right" w:pos="4176"/>
      </w:tabs>
      <w:ind w:left="198" w:hanging="198"/>
    </w:pPr>
    <w:rPr>
      <w:rFonts w:ascii="Garamond" w:hAnsi="Garamond"/>
    </w:rPr>
  </w:style>
  <w:style w:type="paragraph" w:styleId="IndexHeading">
    <w:name w:val="index heading"/>
    <w:basedOn w:val="Normal"/>
    <w:next w:val="Index1"/>
    <w:semiHidden/>
    <w:rsid w:val="00675037"/>
    <w:pPr>
      <w:spacing w:before="120" w:after="120"/>
    </w:pPr>
    <w:rPr>
      <w:rFonts w:ascii="Arial" w:hAnsi="Arial"/>
      <w:b/>
      <w:color w:val="918585"/>
      <w:sz w:val="24"/>
    </w:rPr>
  </w:style>
  <w:style w:type="paragraph" w:styleId="Header">
    <w:name w:val="header"/>
    <w:basedOn w:val="Normal"/>
    <w:link w:val="HeaderChar"/>
    <w:rsid w:val="00675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037"/>
    <w:rPr>
      <w:rFonts w:ascii="Times New Roman" w:eastAsia="Times New Roman" w:hAnsi="Times New Roman" w:cs="Times New Roman"/>
      <w:sz w:val="16"/>
      <w:szCs w:val="20"/>
      <w:lang w:val="en-GB" w:eastAsia="en-US"/>
    </w:rPr>
  </w:style>
  <w:style w:type="paragraph" w:customStyle="1" w:styleId="Chapter">
    <w:name w:val="Chapter"/>
    <w:basedOn w:val="Normal"/>
    <w:rsid w:val="00675037"/>
    <w:pPr>
      <w:spacing w:before="240"/>
    </w:pPr>
    <w:rPr>
      <w:rFonts w:ascii="Times New Roman" w:hAnsi="Times New Roman"/>
      <w:smallCaps/>
      <w:spacing w:val="80"/>
      <w:sz w:val="28"/>
    </w:rPr>
  </w:style>
  <w:style w:type="paragraph" w:customStyle="1" w:styleId="InChapter">
    <w:name w:val="InChapter"/>
    <w:basedOn w:val="Heading3"/>
    <w:rsid w:val="00675037"/>
    <w:pPr>
      <w:spacing w:after="240"/>
      <w:outlineLvl w:val="9"/>
    </w:pPr>
    <w:rPr>
      <w:noProof/>
    </w:rPr>
  </w:style>
  <w:style w:type="paragraph" w:styleId="Index2">
    <w:name w:val="index 2"/>
    <w:basedOn w:val="Normal"/>
    <w:next w:val="Normal"/>
    <w:semiHidden/>
    <w:rsid w:val="00675037"/>
    <w:pPr>
      <w:tabs>
        <w:tab w:val="right" w:pos="4176"/>
      </w:tabs>
      <w:ind w:left="568" w:hanging="284"/>
    </w:pPr>
    <w:rPr>
      <w:rFonts w:ascii="Garamond" w:hAnsi="Garamond"/>
    </w:rPr>
  </w:style>
  <w:style w:type="paragraph" w:customStyle="1" w:styleId="Byline">
    <w:name w:val="Byline"/>
    <w:rsid w:val="00675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037"/>
    <w:pPr>
      <w:tabs>
        <w:tab w:val="clear" w:pos="3600"/>
        <w:tab w:val="clear" w:pos="3958"/>
      </w:tabs>
      <w:jc w:val="right"/>
    </w:pPr>
  </w:style>
  <w:style w:type="paragraph" w:styleId="Caption">
    <w:name w:val="caption"/>
    <w:basedOn w:val="BodyText"/>
    <w:next w:val="Normal"/>
    <w:qFormat/>
    <w:rsid w:val="00675037"/>
    <w:pPr>
      <w:framePr w:w="2268" w:hSpace="181" w:vSpace="181" w:wrap="around" w:vAnchor="text" w:hAnchor="page" w:x="1135" w:y="285" w:anchorLock="1"/>
    </w:pPr>
    <w:rPr>
      <w:i/>
    </w:rPr>
  </w:style>
  <w:style w:type="paragraph" w:customStyle="1" w:styleId="MiniTOCTitle">
    <w:name w:val="MiniTOCTitle"/>
    <w:basedOn w:val="Heading4"/>
    <w:rsid w:val="00675037"/>
    <w:pPr>
      <w:spacing w:before="240"/>
      <w:outlineLvl w:val="9"/>
    </w:pPr>
    <w:rPr>
      <w:noProof/>
      <w:sz w:val="24"/>
    </w:rPr>
  </w:style>
  <w:style w:type="paragraph" w:customStyle="1" w:styleId="MiniTOCItem">
    <w:name w:val="MiniTOCItem"/>
    <w:basedOn w:val="ListBullet"/>
    <w:rsid w:val="00675037"/>
    <w:pPr>
      <w:numPr>
        <w:numId w:val="0"/>
      </w:numPr>
      <w:tabs>
        <w:tab w:val="right" w:leader="dot" w:pos="6521"/>
      </w:tabs>
      <w:spacing w:before="0" w:after="0"/>
    </w:pPr>
  </w:style>
  <w:style w:type="paragraph" w:customStyle="1" w:styleId="TOFTitle">
    <w:name w:val="TOFTitle"/>
    <w:basedOn w:val="TOCTitle"/>
    <w:rsid w:val="00675037"/>
  </w:style>
  <w:style w:type="paragraph" w:styleId="TableofFigures">
    <w:name w:val="table of figures"/>
    <w:basedOn w:val="Normal"/>
    <w:next w:val="Normal"/>
    <w:semiHidden/>
    <w:rsid w:val="00675037"/>
    <w:pPr>
      <w:tabs>
        <w:tab w:val="right" w:leader="dot" w:pos="9072"/>
      </w:tabs>
      <w:ind w:left="970" w:hanging="403"/>
    </w:pPr>
    <w:rPr>
      <w:rFonts w:ascii="Times New Roman" w:hAnsi="Times New Roman"/>
      <w:b/>
    </w:rPr>
  </w:style>
  <w:style w:type="paragraph" w:styleId="ListNumber">
    <w:name w:val="List Number"/>
    <w:basedOn w:val="List"/>
    <w:rsid w:val="00675037"/>
    <w:pPr>
      <w:numPr>
        <w:numId w:val="15"/>
      </w:numPr>
      <w:tabs>
        <w:tab w:val="clear" w:pos="340"/>
      </w:tabs>
    </w:pPr>
  </w:style>
  <w:style w:type="character" w:customStyle="1" w:styleId="WingdingSymbols">
    <w:name w:val="Wingding Symbols"/>
    <w:rsid w:val="00675037"/>
    <w:rPr>
      <w:rFonts w:ascii="Wingdings" w:hAnsi="Wingdings"/>
    </w:rPr>
  </w:style>
  <w:style w:type="paragraph" w:customStyle="1" w:styleId="TableHeading">
    <w:name w:val="Table Heading"/>
    <w:basedOn w:val="HeadingBase"/>
    <w:rsid w:val="00675037"/>
    <w:pPr>
      <w:keepLines/>
      <w:pBdr>
        <w:bottom w:val="single" w:sz="6" w:space="1" w:color="918585"/>
      </w:pBdr>
      <w:spacing w:before="240"/>
    </w:pPr>
  </w:style>
  <w:style w:type="character" w:customStyle="1" w:styleId="HotSpot">
    <w:name w:val="HotSpot"/>
    <w:rsid w:val="00675037"/>
    <w:rPr>
      <w:color w:val="0033CC"/>
      <w:u w:val="none"/>
    </w:rPr>
  </w:style>
  <w:style w:type="paragraph" w:customStyle="1" w:styleId="BodyTextRight">
    <w:name w:val="Body Text Right"/>
    <w:basedOn w:val="BodyText"/>
    <w:rsid w:val="00675037"/>
    <w:pPr>
      <w:spacing w:before="0" w:after="0"/>
      <w:jc w:val="right"/>
    </w:pPr>
  </w:style>
  <w:style w:type="paragraph" w:styleId="Index3">
    <w:name w:val="index 3"/>
    <w:basedOn w:val="ListNumber2"/>
    <w:next w:val="Normal"/>
    <w:semiHidden/>
    <w:rsid w:val="00675037"/>
    <w:pPr>
      <w:numPr>
        <w:numId w:val="0"/>
      </w:numPr>
      <w:tabs>
        <w:tab w:val="right" w:leader="dot" w:pos="4176"/>
      </w:tabs>
    </w:pPr>
  </w:style>
  <w:style w:type="paragraph" w:styleId="ListNumber2">
    <w:name w:val="List Number 2"/>
    <w:basedOn w:val="List2"/>
    <w:rsid w:val="00675037"/>
    <w:pPr>
      <w:numPr>
        <w:numId w:val="10"/>
      </w:numPr>
      <w:tabs>
        <w:tab w:val="clear" w:pos="1060"/>
      </w:tabs>
    </w:pPr>
  </w:style>
  <w:style w:type="paragraph" w:customStyle="1" w:styleId="MarginNote">
    <w:name w:val="Margin Note"/>
    <w:basedOn w:val="BodyText"/>
    <w:rsid w:val="00675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037"/>
    <w:rPr>
      <w:sz w:val="32"/>
    </w:rPr>
  </w:style>
  <w:style w:type="paragraph" w:customStyle="1" w:styleId="HeadingProcedure">
    <w:name w:val="Heading Procedure"/>
    <w:basedOn w:val="HeadingBase"/>
    <w:next w:val="Normal"/>
    <w:rsid w:val="00675037"/>
    <w:pPr>
      <w:tabs>
        <w:tab w:val="left" w:pos="0"/>
      </w:tabs>
      <w:spacing w:before="120" w:after="60"/>
    </w:pPr>
    <w:rPr>
      <w:i/>
      <w:color w:val="918585"/>
      <w:sz w:val="22"/>
    </w:rPr>
  </w:style>
  <w:style w:type="paragraph" w:customStyle="1" w:styleId="TableBodyText">
    <w:name w:val="Table Body Text"/>
    <w:basedOn w:val="BodyText"/>
    <w:rsid w:val="00675037"/>
    <w:pPr>
      <w:spacing w:before="60" w:after="60"/>
    </w:pPr>
  </w:style>
  <w:style w:type="paragraph" w:styleId="ListContinue">
    <w:name w:val="List Continue"/>
    <w:basedOn w:val="List"/>
    <w:rsid w:val="00675037"/>
    <w:pPr>
      <w:ind w:firstLine="0"/>
    </w:pPr>
  </w:style>
  <w:style w:type="paragraph" w:customStyle="1" w:styleId="ListNote">
    <w:name w:val="List Note"/>
    <w:basedOn w:val="List"/>
    <w:rsid w:val="00675037"/>
    <w:pPr>
      <w:pBdr>
        <w:top w:val="single" w:sz="6" w:space="2" w:color="918585"/>
        <w:bottom w:val="single" w:sz="6" w:space="2" w:color="918585"/>
      </w:pBdr>
      <w:tabs>
        <w:tab w:val="left" w:pos="1021"/>
      </w:tabs>
      <w:ind w:firstLine="0"/>
    </w:pPr>
  </w:style>
  <w:style w:type="paragraph" w:customStyle="1" w:styleId="Warning">
    <w:name w:val="Warning"/>
    <w:basedOn w:val="BodyText"/>
    <w:rsid w:val="00675037"/>
    <w:pPr>
      <w:shd w:val="clear" w:color="auto" w:fill="D9D9D9"/>
      <w:tabs>
        <w:tab w:val="left" w:pos="992"/>
      </w:tabs>
      <w:ind w:left="119" w:right="119"/>
    </w:pPr>
    <w:rPr>
      <w:sz w:val="20"/>
    </w:rPr>
  </w:style>
  <w:style w:type="paragraph" w:customStyle="1" w:styleId="MarginIcons">
    <w:name w:val="Margin Icons"/>
    <w:basedOn w:val="BodyText"/>
    <w:rsid w:val="00675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037"/>
    <w:rPr>
      <w:rFonts w:ascii="Courier New" w:hAnsi="Courier New"/>
    </w:rPr>
  </w:style>
  <w:style w:type="paragraph" w:customStyle="1" w:styleId="NoteBullet">
    <w:name w:val="Note Bullet"/>
    <w:basedOn w:val="Note"/>
    <w:rsid w:val="00675037"/>
    <w:pPr>
      <w:tabs>
        <w:tab w:val="clear" w:pos="680"/>
      </w:tabs>
      <w:spacing w:before="60" w:after="60"/>
    </w:pPr>
  </w:style>
  <w:style w:type="paragraph" w:customStyle="1" w:styleId="SubHeading2">
    <w:name w:val="SubHeading2"/>
    <w:basedOn w:val="HeadingBase"/>
    <w:rsid w:val="00675037"/>
    <w:pPr>
      <w:spacing w:before="240" w:after="60"/>
    </w:pPr>
    <w:rPr>
      <w:sz w:val="20"/>
    </w:rPr>
  </w:style>
  <w:style w:type="paragraph" w:customStyle="1" w:styleId="SubHeading1">
    <w:name w:val="SubHeading1"/>
    <w:basedOn w:val="HeadingBase"/>
    <w:rsid w:val="00675037"/>
    <w:pPr>
      <w:spacing w:before="240" w:after="60"/>
    </w:pPr>
    <w:rPr>
      <w:color w:val="918585"/>
      <w:sz w:val="22"/>
    </w:rPr>
  </w:style>
  <w:style w:type="paragraph" w:customStyle="1" w:styleId="SideHeading">
    <w:name w:val="Side Heading"/>
    <w:basedOn w:val="HeadingBase"/>
    <w:rsid w:val="00675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037"/>
    <w:pPr>
      <w:tabs>
        <w:tab w:val="num" w:pos="360"/>
      </w:tabs>
    </w:pPr>
  </w:style>
  <w:style w:type="paragraph" w:styleId="PlainText">
    <w:name w:val="Plain Text"/>
    <w:basedOn w:val="Normal"/>
    <w:link w:val="PlainTextChar"/>
    <w:rsid w:val="00675037"/>
    <w:rPr>
      <w:sz w:val="20"/>
    </w:rPr>
  </w:style>
  <w:style w:type="character" w:customStyle="1" w:styleId="PlainTextChar">
    <w:name w:val="Plain Text Char"/>
    <w:basedOn w:val="DefaultParagraphFont"/>
    <w:link w:val="PlainText"/>
    <w:rsid w:val="00675037"/>
    <w:rPr>
      <w:rFonts w:ascii="Courier New" w:eastAsia="Times New Roman" w:hAnsi="Courier New" w:cs="Times New Roman"/>
      <w:sz w:val="20"/>
      <w:szCs w:val="20"/>
      <w:lang w:eastAsia="en-US"/>
    </w:rPr>
  </w:style>
  <w:style w:type="character" w:customStyle="1" w:styleId="MenuOption">
    <w:name w:val="Menu Option"/>
    <w:basedOn w:val="DefaultParagraphFont"/>
    <w:rsid w:val="00675037"/>
    <w:rPr>
      <w:b/>
      <w:smallCaps/>
    </w:rPr>
  </w:style>
  <w:style w:type="paragraph" w:customStyle="1" w:styleId="TableListNumber">
    <w:name w:val="Table List Number"/>
    <w:basedOn w:val="ListNumber"/>
    <w:rsid w:val="00675037"/>
    <w:pPr>
      <w:numPr>
        <w:numId w:val="0"/>
      </w:numPr>
    </w:pPr>
  </w:style>
  <w:style w:type="paragraph" w:styleId="TOC4">
    <w:name w:val="toc 4"/>
    <w:basedOn w:val="TOCBase"/>
    <w:next w:val="Normal"/>
    <w:semiHidden/>
    <w:rsid w:val="00675037"/>
    <w:pPr>
      <w:tabs>
        <w:tab w:val="right" w:leader="dot" w:pos="9071"/>
      </w:tabs>
      <w:ind w:left="1701"/>
    </w:pPr>
  </w:style>
  <w:style w:type="paragraph" w:customStyle="1" w:styleId="ListAlpha">
    <w:name w:val="List Alpha"/>
    <w:basedOn w:val="List"/>
    <w:rsid w:val="00675037"/>
    <w:pPr>
      <w:numPr>
        <w:numId w:val="9"/>
      </w:numPr>
    </w:pPr>
  </w:style>
  <w:style w:type="paragraph" w:customStyle="1" w:styleId="ListAlpha2">
    <w:name w:val="List Alpha 2"/>
    <w:basedOn w:val="List2"/>
    <w:rsid w:val="00675037"/>
    <w:pPr>
      <w:numPr>
        <w:numId w:val="8"/>
      </w:numPr>
    </w:pPr>
  </w:style>
  <w:style w:type="paragraph" w:styleId="List2">
    <w:name w:val="List 2"/>
    <w:basedOn w:val="BodyText"/>
    <w:rsid w:val="00675037"/>
    <w:pPr>
      <w:tabs>
        <w:tab w:val="left" w:pos="680"/>
      </w:tabs>
      <w:spacing w:before="60" w:after="60"/>
      <w:ind w:left="680" w:hanging="340"/>
    </w:pPr>
  </w:style>
  <w:style w:type="paragraph" w:styleId="List3">
    <w:name w:val="List 3"/>
    <w:basedOn w:val="BodyText"/>
    <w:rsid w:val="00675037"/>
    <w:pPr>
      <w:tabs>
        <w:tab w:val="left" w:pos="1021"/>
      </w:tabs>
      <w:spacing w:before="60" w:after="60"/>
      <w:ind w:left="1020" w:hanging="340"/>
    </w:pPr>
  </w:style>
  <w:style w:type="paragraph" w:styleId="List4">
    <w:name w:val="List 4"/>
    <w:basedOn w:val="BodyText"/>
    <w:rsid w:val="00675037"/>
    <w:pPr>
      <w:tabs>
        <w:tab w:val="left" w:pos="1361"/>
      </w:tabs>
      <w:spacing w:before="60" w:after="60"/>
      <w:ind w:left="1361" w:hanging="340"/>
    </w:pPr>
  </w:style>
  <w:style w:type="paragraph" w:styleId="List5">
    <w:name w:val="List 5"/>
    <w:basedOn w:val="BodyText"/>
    <w:rsid w:val="00675037"/>
    <w:pPr>
      <w:tabs>
        <w:tab w:val="left" w:pos="1701"/>
      </w:tabs>
      <w:spacing w:before="60" w:after="60"/>
      <w:ind w:left="1701" w:hanging="340"/>
    </w:pPr>
  </w:style>
  <w:style w:type="paragraph" w:styleId="ListBullet3">
    <w:name w:val="List Bullet 3"/>
    <w:basedOn w:val="List3"/>
    <w:rsid w:val="00675037"/>
    <w:pPr>
      <w:numPr>
        <w:numId w:val="14"/>
      </w:numPr>
      <w:tabs>
        <w:tab w:val="clear" w:pos="1021"/>
      </w:tabs>
      <w:ind w:left="1037" w:hanging="357"/>
    </w:pPr>
  </w:style>
  <w:style w:type="paragraph" w:styleId="ListBullet4">
    <w:name w:val="List Bullet 4"/>
    <w:basedOn w:val="List4"/>
    <w:rsid w:val="00675037"/>
    <w:pPr>
      <w:numPr>
        <w:numId w:val="3"/>
      </w:numPr>
      <w:tabs>
        <w:tab w:val="clear" w:pos="1361"/>
      </w:tabs>
    </w:pPr>
  </w:style>
  <w:style w:type="paragraph" w:styleId="ListBullet5">
    <w:name w:val="List Bullet 5"/>
    <w:basedOn w:val="List5"/>
    <w:rsid w:val="00675037"/>
    <w:pPr>
      <w:numPr>
        <w:numId w:val="4"/>
      </w:numPr>
    </w:pPr>
  </w:style>
  <w:style w:type="paragraph" w:styleId="ListContinue2">
    <w:name w:val="List Continue 2"/>
    <w:basedOn w:val="List2"/>
    <w:rsid w:val="00675037"/>
    <w:pPr>
      <w:ind w:firstLine="0"/>
    </w:pPr>
  </w:style>
  <w:style w:type="paragraph" w:styleId="ListContinue3">
    <w:name w:val="List Continue 3"/>
    <w:basedOn w:val="List3"/>
    <w:rsid w:val="00675037"/>
    <w:pPr>
      <w:ind w:left="1021" w:firstLine="0"/>
    </w:pPr>
  </w:style>
  <w:style w:type="paragraph" w:styleId="ListContinue4">
    <w:name w:val="List Continue 4"/>
    <w:basedOn w:val="List4"/>
    <w:rsid w:val="00675037"/>
    <w:pPr>
      <w:ind w:firstLine="0"/>
    </w:pPr>
  </w:style>
  <w:style w:type="paragraph" w:styleId="ListContinue5">
    <w:name w:val="List Continue 5"/>
    <w:basedOn w:val="List5"/>
    <w:rsid w:val="00675037"/>
    <w:pPr>
      <w:ind w:firstLine="0"/>
    </w:pPr>
  </w:style>
  <w:style w:type="paragraph" w:styleId="ListNumber3">
    <w:name w:val="List Number 3"/>
    <w:basedOn w:val="List3"/>
    <w:rsid w:val="00675037"/>
    <w:pPr>
      <w:numPr>
        <w:numId w:val="5"/>
      </w:numPr>
    </w:pPr>
  </w:style>
  <w:style w:type="paragraph" w:styleId="ListNumber4">
    <w:name w:val="List Number 4"/>
    <w:basedOn w:val="List4"/>
    <w:rsid w:val="00675037"/>
    <w:pPr>
      <w:numPr>
        <w:numId w:val="6"/>
      </w:numPr>
    </w:pPr>
  </w:style>
  <w:style w:type="paragraph" w:styleId="ListNumber5">
    <w:name w:val="List Number 5"/>
    <w:basedOn w:val="List5"/>
    <w:rsid w:val="00675037"/>
    <w:pPr>
      <w:numPr>
        <w:numId w:val="7"/>
      </w:numPr>
    </w:pPr>
  </w:style>
  <w:style w:type="paragraph" w:styleId="BlockText">
    <w:name w:val="Block Text"/>
    <w:basedOn w:val="Normal"/>
    <w:rsid w:val="00675037"/>
    <w:pPr>
      <w:spacing w:after="120"/>
      <w:ind w:left="1440" w:right="1440"/>
    </w:pPr>
  </w:style>
  <w:style w:type="character" w:customStyle="1" w:styleId="Subscript">
    <w:name w:val="Subscript"/>
    <w:basedOn w:val="DefaultParagraphFont"/>
    <w:rsid w:val="00675037"/>
    <w:rPr>
      <w:sz w:val="16"/>
      <w:vertAlign w:val="subscript"/>
    </w:rPr>
  </w:style>
  <w:style w:type="character" w:customStyle="1" w:styleId="Superscript">
    <w:name w:val="Superscript"/>
    <w:basedOn w:val="DefaultParagraphFont"/>
    <w:rsid w:val="00675037"/>
    <w:rPr>
      <w:sz w:val="16"/>
      <w:vertAlign w:val="superscript"/>
    </w:rPr>
  </w:style>
  <w:style w:type="character" w:customStyle="1" w:styleId="Symbols">
    <w:name w:val="Symbols"/>
    <w:basedOn w:val="DefaultParagraphFont"/>
    <w:rsid w:val="00675037"/>
    <w:rPr>
      <w:rFonts w:ascii="Symbol" w:hAnsi="Symbol"/>
    </w:rPr>
  </w:style>
  <w:style w:type="character" w:customStyle="1" w:styleId="MenuOptions">
    <w:name w:val="Menu Options"/>
    <w:basedOn w:val="DefaultParagraphFont"/>
    <w:rsid w:val="00675037"/>
    <w:rPr>
      <w:rFonts w:ascii="Arial Narrow" w:hAnsi="Arial Narrow"/>
      <w:smallCaps/>
    </w:rPr>
  </w:style>
  <w:style w:type="character" w:customStyle="1" w:styleId="Buttons">
    <w:name w:val="Buttons"/>
    <w:basedOn w:val="DefaultParagraphFont"/>
    <w:rsid w:val="00675037"/>
    <w:rPr>
      <w:b/>
    </w:rPr>
  </w:style>
  <w:style w:type="character" w:customStyle="1" w:styleId="Underlined">
    <w:name w:val="Underlined"/>
    <w:basedOn w:val="DefaultParagraphFont"/>
    <w:rsid w:val="00675037"/>
    <w:rPr>
      <w:u w:val="single"/>
    </w:rPr>
  </w:style>
  <w:style w:type="paragraph" w:customStyle="1" w:styleId="TableBodyTextRight">
    <w:name w:val="Table Body Text Right"/>
    <w:basedOn w:val="TableBodyText"/>
    <w:rsid w:val="00675037"/>
    <w:pPr>
      <w:widowControl w:val="0"/>
      <w:autoSpaceDE w:val="0"/>
      <w:autoSpaceDN w:val="0"/>
      <w:adjustRightInd w:val="0"/>
      <w:jc w:val="right"/>
    </w:pPr>
    <w:rPr>
      <w:rFonts w:cs="Arial"/>
      <w:szCs w:val="18"/>
    </w:rPr>
  </w:style>
  <w:style w:type="paragraph" w:customStyle="1" w:styleId="CopyrightText">
    <w:name w:val="Copyright Text"/>
    <w:basedOn w:val="BodyText"/>
    <w:rsid w:val="00675037"/>
    <w:rPr>
      <w:sz w:val="18"/>
    </w:rPr>
  </w:style>
  <w:style w:type="paragraph" w:customStyle="1" w:styleId="BodySmallRight">
    <w:name w:val="Body Small Right"/>
    <w:basedOn w:val="BodyTextRight"/>
    <w:rsid w:val="00675037"/>
    <w:rPr>
      <w:sz w:val="18"/>
      <w:szCs w:val="18"/>
    </w:rPr>
  </w:style>
  <w:style w:type="paragraph" w:customStyle="1" w:styleId="MarginEdition">
    <w:name w:val="Margin Edition"/>
    <w:basedOn w:val="MarginNote"/>
    <w:rsid w:val="00675037"/>
    <w:pPr>
      <w:spacing w:before="0" w:after="0"/>
    </w:pPr>
    <w:rPr>
      <w:rFonts w:ascii="Times New Roman" w:hAnsi="Times New Roman"/>
      <w:color w:val="999999"/>
    </w:rPr>
  </w:style>
  <w:style w:type="paragraph" w:customStyle="1" w:styleId="Spacer">
    <w:name w:val="Spacer"/>
    <w:basedOn w:val="Normal"/>
    <w:rsid w:val="00675037"/>
    <w:rPr>
      <w:sz w:val="2"/>
      <w:szCs w:val="2"/>
    </w:rPr>
  </w:style>
  <w:style w:type="character" w:customStyle="1" w:styleId="Small">
    <w:name w:val="Small"/>
    <w:basedOn w:val="DefaultParagraphFont"/>
    <w:rsid w:val="00675037"/>
    <w:rPr>
      <w:sz w:val="16"/>
    </w:rPr>
  </w:style>
  <w:style w:type="paragraph" w:customStyle="1" w:styleId="WideTable">
    <w:name w:val="Wide Table"/>
    <w:basedOn w:val="Normal"/>
    <w:rsid w:val="00675037"/>
    <w:pPr>
      <w:ind w:left="-1418"/>
    </w:pPr>
    <w:rPr>
      <w:sz w:val="2"/>
      <w:szCs w:val="2"/>
    </w:rPr>
  </w:style>
  <w:style w:type="character" w:styleId="PageNumber">
    <w:name w:val="page number"/>
    <w:basedOn w:val="DefaultParagraphFont"/>
    <w:rsid w:val="00675037"/>
  </w:style>
  <w:style w:type="paragraph" w:styleId="Quote">
    <w:name w:val="Quote"/>
    <w:basedOn w:val="Heading1"/>
    <w:link w:val="QuoteChar"/>
    <w:qFormat/>
    <w:rsid w:val="00675037"/>
    <w:rPr>
      <w:b w:val="0"/>
      <w:sz w:val="72"/>
      <w:szCs w:val="72"/>
      <w:lang w:val="en-NZ"/>
    </w:rPr>
  </w:style>
  <w:style w:type="character" w:customStyle="1" w:styleId="QuoteChar">
    <w:name w:val="Quote Char"/>
    <w:basedOn w:val="DefaultParagraphFont"/>
    <w:link w:val="Quote"/>
    <w:rsid w:val="00675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037"/>
    <w:pPr>
      <w:pageBreakBefore/>
    </w:pPr>
  </w:style>
  <w:style w:type="paragraph" w:customStyle="1" w:styleId="Border">
    <w:name w:val="Border"/>
    <w:basedOn w:val="Normal"/>
    <w:qFormat/>
    <w:rsid w:val="00675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037"/>
    <w:rPr>
      <w:b/>
      <w:bCs/>
      <w:i/>
      <w:iCs/>
      <w:color w:val="auto"/>
    </w:rPr>
  </w:style>
  <w:style w:type="paragraph" w:styleId="IntenseQuote">
    <w:name w:val="Intense Quote"/>
    <w:basedOn w:val="Normal"/>
    <w:next w:val="Normal"/>
    <w:link w:val="IntenseQuoteChar"/>
    <w:uiPriority w:val="30"/>
    <w:qFormat/>
    <w:rsid w:val="00675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037"/>
    <w:rPr>
      <w:smallCaps/>
      <w:color w:val="auto"/>
      <w:u w:val="single"/>
    </w:rPr>
  </w:style>
  <w:style w:type="character" w:styleId="IntenseReference">
    <w:name w:val="Intense Reference"/>
    <w:basedOn w:val="DefaultParagraphFont"/>
    <w:uiPriority w:val="32"/>
    <w:qFormat/>
    <w:rsid w:val="00675037"/>
    <w:rPr>
      <w:b/>
      <w:bCs/>
      <w:smallCaps/>
      <w:color w:val="auto"/>
      <w:spacing w:val="5"/>
      <w:u w:val="single"/>
    </w:rPr>
  </w:style>
  <w:style w:type="paragraph" w:customStyle="1" w:styleId="2ColumnHeading">
    <w:name w:val="2Column Heading"/>
    <w:basedOn w:val="BodyText"/>
    <w:qFormat/>
    <w:rsid w:val="00675037"/>
    <w:pPr>
      <w:spacing w:after="60"/>
      <w:ind w:left="-2268"/>
    </w:pPr>
    <w:rPr>
      <w:b/>
    </w:rPr>
  </w:style>
  <w:style w:type="paragraph" w:customStyle="1" w:styleId="Heading1TOC">
    <w:name w:val="Heading1 TOC"/>
    <w:basedOn w:val="Normal"/>
    <w:qFormat/>
    <w:rsid w:val="00675037"/>
    <w:pPr>
      <w:spacing w:before="240" w:after="120"/>
    </w:pPr>
    <w:rPr>
      <w:rFonts w:ascii="Times New Roman" w:hAnsi="Times New Roman"/>
      <w:b/>
      <w:sz w:val="32"/>
    </w:rPr>
  </w:style>
  <w:style w:type="paragraph" w:customStyle="1" w:styleId="Heading2TOC">
    <w:name w:val="Heading2 TOC"/>
    <w:basedOn w:val="Normal"/>
    <w:qFormat/>
    <w:rsid w:val="00675037"/>
    <w:pPr>
      <w:spacing w:before="240" w:after="60"/>
    </w:pPr>
    <w:rPr>
      <w:rFonts w:ascii="Times New Roman" w:hAnsi="Times New Roman"/>
      <w:b/>
      <w:sz w:val="28"/>
    </w:rPr>
  </w:style>
  <w:style w:type="character" w:customStyle="1" w:styleId="Underline">
    <w:name w:val="Underline"/>
    <w:basedOn w:val="DefaultParagraphFont"/>
    <w:qFormat/>
    <w:rsid w:val="00675037"/>
    <w:rPr>
      <w:u w:val="single"/>
    </w:rPr>
  </w:style>
  <w:style w:type="character" w:customStyle="1" w:styleId="BoldandItalics">
    <w:name w:val="Bold and Italics"/>
    <w:qFormat/>
    <w:rsid w:val="00675037"/>
    <w:rPr>
      <w:b/>
      <w:i/>
      <w:u w:val="none"/>
    </w:rPr>
  </w:style>
  <w:style w:type="paragraph" w:styleId="BalloonText">
    <w:name w:val="Balloon Text"/>
    <w:basedOn w:val="Normal"/>
    <w:link w:val="BalloonTextChar"/>
    <w:rsid w:val="00675037"/>
    <w:rPr>
      <w:rFonts w:ascii="Tahoma" w:hAnsi="Tahoma" w:cs="Tahoma"/>
      <w:sz w:val="16"/>
      <w:szCs w:val="16"/>
    </w:rPr>
  </w:style>
  <w:style w:type="character" w:customStyle="1" w:styleId="BalloonTextChar">
    <w:name w:val="Balloon Text Char"/>
    <w:basedOn w:val="DefaultParagraphFont"/>
    <w:link w:val="BalloonText"/>
    <w:rsid w:val="00675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0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037"/>
    <w:rPr>
      <w:b/>
      <w:color w:val="660033"/>
      <w:spacing w:val="0"/>
    </w:rPr>
  </w:style>
  <w:style w:type="paragraph" w:customStyle="1" w:styleId="Nameditemlist">
    <w:name w:val="Named item list"/>
    <w:basedOn w:val="BodyText"/>
    <w:qFormat/>
    <w:rsid w:val="00675037"/>
    <w:pPr>
      <w:tabs>
        <w:tab w:val="left" w:pos="2835"/>
      </w:tabs>
      <w:ind w:left="2835" w:hanging="2835"/>
    </w:pPr>
  </w:style>
  <w:style w:type="paragraph" w:customStyle="1" w:styleId="BodyTextnopadding">
    <w:name w:val="Body Text no padding"/>
    <w:basedOn w:val="BodyText"/>
    <w:qFormat/>
    <w:rsid w:val="00675037"/>
    <w:pPr>
      <w:spacing w:before="0" w:after="0"/>
    </w:pPr>
  </w:style>
  <w:style w:type="paragraph" w:customStyle="1" w:styleId="BodyTextBold">
    <w:name w:val="Body Text Bold"/>
    <w:basedOn w:val="BodyText"/>
    <w:qFormat/>
    <w:rsid w:val="00675037"/>
    <w:rPr>
      <w:b/>
    </w:rPr>
  </w:style>
  <w:style w:type="character" w:styleId="Hyperlink">
    <w:name w:val="Hyperlink"/>
    <w:basedOn w:val="DefaultParagraphFont"/>
    <w:uiPriority w:val="99"/>
    <w:unhideWhenUsed/>
    <w:rsid w:val="00D64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7497</Characters>
  <Application>Microsoft Office Word</Application>
  <DocSecurity>0</DocSecurity>
  <Lines>267</Lines>
  <Paragraphs>148</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MSL975055 Classify building 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