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DFF" w:rsidP="00413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MSL975049 Apply routine electrometric techniques</w:t>
      </w:r>
      <w:r>
        <w:fldChar w:fldCharType="end"/>
      </w:r>
    </w:p>
    <w:p w:rsidR="00413DFF" w:rsidP="00413DFF">
      <w:pPr>
        <w:pStyle w:val="Version"/>
        <w:sectPr w:rsidSect="00AC3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6AF" w:rsidP="00AC36AF">
      <w:pPr>
        <w:pStyle w:val="SuperHeading"/>
      </w:pPr>
      <w:r w:rsidRPr="00AC36AF">
        <w:t>Assessment Requirements for MSL975049 Apply routine electrometric techniques</w:t>
      </w:r>
    </w:p>
    <w:p w:rsidR="00000000" w:rsidRPr="00AC36AF" w:rsidP="00AC36AF">
      <w:pPr>
        <w:pStyle w:val="Heading1"/>
      </w:pPr>
      <w:bookmarkStart w:id="1" w:name="O_985578"/>
      <w:bookmarkEnd w:id="1"/>
      <w:r w:rsidRPr="00AC36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AC3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36AF" w:rsidP="00AC36AF">
            <w:pPr>
              <w:pStyle w:val="BodyText"/>
            </w:pPr>
            <w:r w:rsidRPr="00AC36AF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36AF">
            <w:pPr>
              <w:pStyle w:val="BodyText"/>
              <w:rPr>
                <w:lang w:val="en-NZ"/>
              </w:rPr>
            </w:pPr>
            <w:r w:rsidRPr="00AC36AF">
              <w:rPr>
                <w:rStyle w:val="SpecialBold"/>
              </w:rPr>
              <w:t>Comments</w:t>
            </w:r>
          </w:p>
        </w:tc>
      </w:tr>
      <w:tr w:rsidTr="00AC36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6AF">
            <w:pPr>
              <w:pStyle w:val="BodyText"/>
              <w:rPr>
                <w:lang w:val="en-NZ"/>
              </w:rPr>
            </w:pPr>
            <w:r w:rsidRPr="00AC36AF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6AF" w:rsidP="00AC36AF">
            <w:pPr>
              <w:pStyle w:val="BodyText"/>
            </w:pPr>
            <w:r w:rsidRPr="00AC36AF">
              <w:t xml:space="preserve">This version was released in </w:t>
            </w:r>
            <w:r w:rsidRPr="00AC36AF">
              <w:rPr>
                <w:rStyle w:val="Emphasis"/>
              </w:rPr>
              <w:t>MSL Laboratory Operations Training Package Release 2.0.</w:t>
            </w:r>
          </w:p>
          <w:p w:rsidR="00000000" w:rsidRPr="00AC36AF" w:rsidP="00AC36AF">
            <w:pPr>
              <w:pStyle w:val="BodyText"/>
            </w:pPr>
            <w:r w:rsidRPr="00AC36AF">
              <w:t>Supersedes and equivalent to MSL975021 Apply routine electrometric techniques. Conditional/optional prerequisite removed – code retained. Changes to elements and performance criteria. Foundation skills information added. Range of conditions removed. Assess</w:t>
            </w:r>
            <w:r w:rsidRPr="00AC36AF">
              <w:t>ment requirements amended.</w:t>
            </w:r>
          </w:p>
        </w:tc>
      </w:tr>
    </w:tbl>
    <w:p w:rsidR="00000000" w:rsidRPr="00AC36AF" w:rsidP="00AC36AF">
      <w:pPr>
        <w:pStyle w:val="BodyText"/>
      </w:pPr>
    </w:p>
    <w:p w:rsidR="00000000" w:rsidRPr="00AC36AF" w:rsidP="00AC36AF">
      <w:pPr>
        <w:pStyle w:val="AllowPageBreak"/>
      </w:pPr>
    </w:p>
    <w:p w:rsidR="00000000" w:rsidRPr="00AC36AF" w:rsidP="00AC36AF">
      <w:pPr>
        <w:pStyle w:val="Heading1"/>
      </w:pPr>
      <w:bookmarkStart w:id="2" w:name="O_985581"/>
      <w:bookmarkEnd w:id="2"/>
      <w:r w:rsidRPr="00AC36AF">
        <w:t>Performance Evidence</w:t>
      </w:r>
    </w:p>
    <w:p w:rsidR="00000000" w:rsidRPr="00AC36AF" w:rsidP="00413DFF">
      <w:pPr>
        <w:pStyle w:val="BodyText"/>
      </w:pPr>
      <w:r w:rsidRPr="00AC36AF">
        <w:t>There must be evidence the candidate has completed the tasks outlined in the elements and performance criteria of this unit, and:</w:t>
      </w:r>
    </w:p>
    <w:p w:rsidR="00000000" w:rsidRPr="00AC36AF" w:rsidP="00AC36AF">
      <w:pPr>
        <w:pStyle w:val="ListBullet"/>
      </w:pPr>
      <w:r w:rsidRPr="00AC36AF">
        <w:t>applied routine electrometric techniques to at least 3 dif</w:t>
      </w:r>
      <w:r w:rsidRPr="00AC36AF">
        <w:t>ferent samples to obtain valid and reliable data</w:t>
      </w:r>
    </w:p>
    <w:p w:rsidR="00000000" w:rsidRPr="00AC36AF" w:rsidP="00AC36AF">
      <w:pPr>
        <w:pStyle w:val="ListBullet"/>
      </w:pPr>
      <w:r w:rsidRPr="00AC36AF">
        <w:t>effectively prepared samples using at least 3 different processes.</w:t>
      </w:r>
    </w:p>
    <w:p w:rsidR="00000000" w:rsidRPr="00AC36AF" w:rsidP="00AC36AF">
      <w:pPr>
        <w:pStyle w:val="AllowPageBreak"/>
      </w:pPr>
    </w:p>
    <w:p w:rsidR="00000000" w:rsidRPr="00AC36AF" w:rsidP="00AC36AF">
      <w:pPr>
        <w:pStyle w:val="Heading1"/>
      </w:pPr>
      <w:bookmarkStart w:id="3" w:name="O_985580"/>
      <w:bookmarkEnd w:id="3"/>
      <w:r w:rsidRPr="00AC36AF">
        <w:t>Knowledge Evidence</w:t>
      </w:r>
    </w:p>
    <w:p w:rsidR="00000000" w:rsidRPr="00AC36AF" w:rsidP="00413DFF">
      <w:pPr>
        <w:pStyle w:val="BodyText"/>
      </w:pPr>
      <w:r w:rsidRPr="00AC36AF">
        <w:t>There must be evidence the candidate has knowledge of:</w:t>
      </w:r>
    </w:p>
    <w:p w:rsidR="00000000" w:rsidRPr="00AC36AF" w:rsidP="00AC36AF">
      <w:pPr>
        <w:pStyle w:val="ListBullet"/>
      </w:pPr>
      <w:r w:rsidRPr="00AC36AF">
        <w:t>redox and electrical principles and concepts related to electrometric instrumentation operation and testing</w:t>
      </w:r>
    </w:p>
    <w:p w:rsidR="00000000" w:rsidRPr="00AC36AF" w:rsidP="00AC36AF">
      <w:pPr>
        <w:pStyle w:val="ListBullet"/>
      </w:pPr>
      <w:r w:rsidRPr="00AC36AF">
        <w:t>use of various electrometric techniques for qualitative and quantitative analysis</w:t>
      </w:r>
    </w:p>
    <w:p w:rsidR="00000000" w:rsidRPr="00AC36AF" w:rsidP="00AC36AF">
      <w:pPr>
        <w:pStyle w:val="ListBullet"/>
      </w:pPr>
      <w:r w:rsidRPr="00AC36AF">
        <w:t>handling of unstable or hazardous chemicals and samples, including</w:t>
      </w:r>
      <w:r w:rsidRPr="00AC36AF">
        <w:t xml:space="preserve"> the fragile and labile nature of biological materials</w:t>
      </w:r>
    </w:p>
    <w:p w:rsidR="00000000" w:rsidRPr="00AC36AF" w:rsidP="00AC36AF">
      <w:pPr>
        <w:pStyle w:val="ListBullet"/>
      </w:pPr>
      <w:r w:rsidRPr="00AC36AF">
        <w:t>routine electrometric techniques</w:t>
      </w:r>
    </w:p>
    <w:p w:rsidR="00000000" w:rsidRPr="00AC36AF" w:rsidP="00AC36AF">
      <w:pPr>
        <w:pStyle w:val="ListBullet"/>
      </w:pPr>
      <w:r w:rsidRPr="00AC36AF">
        <w:t>typical tests</w:t>
      </w:r>
    </w:p>
    <w:p w:rsidR="00000000" w:rsidRPr="00AC36AF" w:rsidP="00AC36AF">
      <w:pPr>
        <w:pStyle w:val="ListBullet"/>
      </w:pPr>
      <w:r w:rsidRPr="00AC36AF">
        <w:t>typical sample preparation</w:t>
      </w:r>
    </w:p>
    <w:p w:rsidR="00000000" w:rsidRPr="00AC36AF" w:rsidP="00AC36AF">
      <w:pPr>
        <w:pStyle w:val="ListBullet"/>
      </w:pPr>
      <w:r w:rsidRPr="00AC36AF">
        <w:t>calculation steps to give results in appropriate accuracy, precision, uncertainty and units</w:t>
      </w:r>
    </w:p>
    <w:p w:rsidR="00000000" w:rsidRPr="00AC36AF" w:rsidP="00AC36AF">
      <w:pPr>
        <w:pStyle w:val="ListBullet"/>
      </w:pPr>
      <w:r w:rsidRPr="00AC36AF">
        <w:t>workplace and legal traceability re</w:t>
      </w:r>
      <w:r w:rsidRPr="00AC36AF">
        <w:t>quirements</w:t>
      </w:r>
    </w:p>
    <w:p w:rsidR="00000000" w:rsidRPr="00AC36AF" w:rsidP="00AC36AF">
      <w:pPr>
        <w:pStyle w:val="ListBullet"/>
      </w:pPr>
      <w:r w:rsidRPr="00AC36AF">
        <w:t>basic equipment maintenance procedures</w:t>
      </w:r>
    </w:p>
    <w:p w:rsidR="00000000" w:rsidRPr="00AC36AF" w:rsidP="00AC36AF">
      <w:pPr>
        <w:pStyle w:val="ListBullet"/>
      </w:pPr>
      <w:r w:rsidRPr="00AC36AF">
        <w:t>principles and purpose of test methods implemented (why they are used and what they demonstrate)</w:t>
      </w:r>
    </w:p>
    <w:p w:rsidR="00000000" w:rsidRPr="00AC36AF" w:rsidP="00AC36AF">
      <w:pPr>
        <w:pStyle w:val="ListBullet"/>
      </w:pPr>
      <w:r w:rsidRPr="00AC36AF">
        <w:t xml:space="preserve">technological advances that include automation </w:t>
      </w:r>
    </w:p>
    <w:p w:rsidR="00000000" w:rsidRPr="00AC36AF" w:rsidP="00AC36AF">
      <w:pPr>
        <w:pStyle w:val="ListBullet"/>
      </w:pPr>
      <w:r w:rsidRPr="00AC36AF">
        <w:t>awareness of environmental sustainability issues as they rela</w:t>
      </w:r>
      <w:r w:rsidRPr="00AC36AF">
        <w:t>te to the work task</w:t>
      </w:r>
    </w:p>
    <w:p w:rsidR="00000000" w:rsidRPr="00AC36AF" w:rsidP="00AC36AF">
      <w:pPr>
        <w:pStyle w:val="ListBullet"/>
      </w:pPr>
      <w:r w:rsidRPr="00AC36AF">
        <w:t>legal, ethical and work health and safety (WHS) requirements specific to the work task including traceability, confidentiality and security requirements of all client information, and laboratory data and records.</w:t>
      </w:r>
    </w:p>
    <w:p w:rsidR="00000000" w:rsidRPr="00AC36AF" w:rsidP="00AC36AF">
      <w:pPr>
        <w:pStyle w:val="AllowPageBreak"/>
      </w:pPr>
    </w:p>
    <w:p w:rsidR="00000000" w:rsidRPr="00AC36AF" w:rsidP="00AC36AF">
      <w:pPr>
        <w:pStyle w:val="Heading1"/>
      </w:pPr>
      <w:bookmarkStart w:id="4" w:name="O_985579"/>
      <w:bookmarkEnd w:id="4"/>
      <w:r w:rsidRPr="00AC36AF">
        <w:t>Assess</w:t>
      </w:r>
      <w:r w:rsidRPr="00AC36AF">
        <w:t>ment Conditions</w:t>
      </w:r>
    </w:p>
    <w:p w:rsidR="00000000" w:rsidRPr="00AC36AF" w:rsidP="00413DFF">
      <w:pPr>
        <w:pStyle w:val="BodyText"/>
      </w:pPr>
      <w:r w:rsidRPr="00AC36A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AC36AF" w:rsidP="00AC36AF">
      <w:pPr>
        <w:pStyle w:val="ListBullet"/>
      </w:pPr>
      <w:r w:rsidRPr="00AC36AF">
        <w:t>use of suitable facilities, equipment and resource</w:t>
      </w:r>
      <w:r w:rsidRPr="00AC36AF">
        <w:t xml:space="preserve">s, including: </w:t>
      </w:r>
    </w:p>
    <w:p w:rsidR="00000000" w:rsidRPr="00AC36AF" w:rsidP="00AC36AF">
      <w:pPr>
        <w:pStyle w:val="ListBullet2"/>
      </w:pPr>
      <w:r w:rsidRPr="00AC36AF">
        <w:t>a standard laboratory</w:t>
      </w:r>
    </w:p>
    <w:p w:rsidR="00000000" w:rsidRPr="00AC36AF" w:rsidP="00AC36AF">
      <w:pPr>
        <w:pStyle w:val="ListBullet2"/>
      </w:pPr>
      <w:r w:rsidRPr="00AC36AF">
        <w:t>routine electrometric equipment, laboratory reagents and equipment, standard operating procedures (SOPs) and test methods.</w:t>
      </w:r>
    </w:p>
    <w:p w:rsidR="00000000" w:rsidRPr="00AC36AF" w:rsidP="00413DFF">
      <w:pPr>
        <w:pStyle w:val="BodyText"/>
      </w:pPr>
      <w:r w:rsidRPr="00AC36AF">
        <w:br/>
        <w:t>Assessors must satisfy the NVR/AQTF mandatory competency requirements for assessors.</w:t>
      </w:r>
    </w:p>
    <w:p w:rsidR="00000000" w:rsidRPr="00AC36AF" w:rsidP="00AC36AF">
      <w:pPr>
        <w:pStyle w:val="AllowPageBreak"/>
      </w:pPr>
    </w:p>
    <w:p w:rsidR="00000000" w:rsidRPr="00AC36AF" w:rsidP="00AC36AF">
      <w:pPr>
        <w:pStyle w:val="Heading1"/>
      </w:pPr>
      <w:bookmarkStart w:id="5" w:name="O_985577"/>
      <w:bookmarkEnd w:id="5"/>
      <w:r w:rsidRPr="00AC36AF">
        <w:t>Links</w:t>
      </w:r>
    </w:p>
    <w:p w:rsidR="00000000" w:rsidRPr="00AC36AF" w:rsidP="00413DFF">
      <w:pPr>
        <w:pStyle w:val="BodyText"/>
      </w:pPr>
      <w:r w:rsidRPr="00AC36AF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25E9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AC36AF" w:rsidP="00AC36AF"/>
    <w:sectPr w:rsidSect="00AC3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AF" w:rsidRPr="00413DFF" w:rsidP="00413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F" w:rsidP="00AC3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DFF" w:rsidP="00AC3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3DFF" w:rsidP="00AC3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6AF" w:rsidRPr="00413DFF" w:rsidP="00413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DFF" w:rsidRPr="002D2AF8" w:rsidP="00AC3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MSL975049 Apply routine electrometric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413DFF" w:rsidP="00AC3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673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1CA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6A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6AF"/>
  </w:style>
  <w:style w:type="character" w:customStyle="1" w:styleId="Heading1Char">
    <w:name w:val="Heading 1 Char"/>
    <w:basedOn w:val="DefaultParagraphFont"/>
    <w:link w:val="Heading1"/>
    <w:rsid w:val="00AC3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6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36AF"/>
    <w:rPr>
      <w:b/>
      <w:spacing w:val="0"/>
    </w:rPr>
  </w:style>
  <w:style w:type="paragraph" w:styleId="ListBullet2">
    <w:name w:val="List Bullet 2"/>
    <w:basedOn w:val="List2"/>
    <w:rsid w:val="00AC36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36AF"/>
    <w:rPr>
      <w:i/>
    </w:rPr>
  </w:style>
  <w:style w:type="paragraph" w:customStyle="1" w:styleId="SuperHeading">
    <w:name w:val="SuperHeading"/>
    <w:basedOn w:val="Normal"/>
    <w:rsid w:val="00AC3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3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6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3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6AF"/>
  </w:style>
  <w:style w:type="paragraph" w:styleId="TableofFigures">
    <w:name w:val="table of figures"/>
    <w:basedOn w:val="Normal"/>
    <w:next w:val="Normal"/>
    <w:semiHidden/>
    <w:rsid w:val="00AC3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6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6AF"/>
    <w:rPr>
      <w:rFonts w:ascii="Wingdings" w:hAnsi="Wingdings"/>
    </w:rPr>
  </w:style>
  <w:style w:type="paragraph" w:customStyle="1" w:styleId="TableHeading">
    <w:name w:val="Table Heading"/>
    <w:basedOn w:val="HeadingBase"/>
    <w:rsid w:val="00AC3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6AF"/>
    <w:rPr>
      <w:color w:val="0033CC"/>
      <w:u w:val="none"/>
    </w:rPr>
  </w:style>
  <w:style w:type="paragraph" w:customStyle="1" w:styleId="BodyTextRight">
    <w:name w:val="Body Text Right"/>
    <w:basedOn w:val="BodyText"/>
    <w:rsid w:val="00AC3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6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6AF"/>
    <w:rPr>
      <w:sz w:val="32"/>
    </w:rPr>
  </w:style>
  <w:style w:type="paragraph" w:customStyle="1" w:styleId="HeadingProcedure">
    <w:name w:val="Heading Procedure"/>
    <w:basedOn w:val="HeadingBase"/>
    <w:next w:val="Normal"/>
    <w:rsid w:val="00AC3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6AF"/>
    <w:pPr>
      <w:spacing w:before="60" w:after="60"/>
    </w:pPr>
  </w:style>
  <w:style w:type="paragraph" w:styleId="ListContinue">
    <w:name w:val="List Continue"/>
    <w:basedOn w:val="List"/>
    <w:rsid w:val="00AC36AF"/>
    <w:pPr>
      <w:ind w:firstLine="0"/>
    </w:pPr>
  </w:style>
  <w:style w:type="paragraph" w:customStyle="1" w:styleId="ListNote">
    <w:name w:val="List Note"/>
    <w:basedOn w:val="List"/>
    <w:rsid w:val="00AC3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6AF"/>
    <w:rPr>
      <w:rFonts w:ascii="Courier New" w:hAnsi="Courier New"/>
    </w:rPr>
  </w:style>
  <w:style w:type="paragraph" w:customStyle="1" w:styleId="NoteBullet">
    <w:name w:val="Note Bullet"/>
    <w:basedOn w:val="Note"/>
    <w:rsid w:val="00AC3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6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6AF"/>
    <w:rPr>
      <w:b/>
      <w:smallCaps/>
    </w:rPr>
  </w:style>
  <w:style w:type="paragraph" w:customStyle="1" w:styleId="TableListNumber">
    <w:name w:val="Table List Number"/>
    <w:basedOn w:val="ListNumber"/>
    <w:rsid w:val="00AC3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6AF"/>
    <w:pPr>
      <w:numPr>
        <w:numId w:val="9"/>
      </w:numPr>
    </w:pPr>
  </w:style>
  <w:style w:type="paragraph" w:customStyle="1" w:styleId="ListAlpha2">
    <w:name w:val="List Alpha 2"/>
    <w:basedOn w:val="List2"/>
    <w:rsid w:val="00AC36AF"/>
    <w:pPr>
      <w:numPr>
        <w:numId w:val="8"/>
      </w:numPr>
    </w:pPr>
  </w:style>
  <w:style w:type="paragraph" w:styleId="List2">
    <w:name w:val="List 2"/>
    <w:basedOn w:val="BodyText"/>
    <w:rsid w:val="00AC3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6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6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6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6AF"/>
    <w:pPr>
      <w:numPr>
        <w:numId w:val="4"/>
      </w:numPr>
    </w:pPr>
  </w:style>
  <w:style w:type="paragraph" w:styleId="ListContinue2">
    <w:name w:val="List Continue 2"/>
    <w:basedOn w:val="List2"/>
    <w:rsid w:val="00AC36AF"/>
    <w:pPr>
      <w:ind w:firstLine="0"/>
    </w:pPr>
  </w:style>
  <w:style w:type="paragraph" w:styleId="ListContinue3">
    <w:name w:val="List Continue 3"/>
    <w:basedOn w:val="List3"/>
    <w:rsid w:val="00AC36AF"/>
    <w:pPr>
      <w:ind w:left="1021" w:firstLine="0"/>
    </w:pPr>
  </w:style>
  <w:style w:type="paragraph" w:styleId="ListContinue4">
    <w:name w:val="List Continue 4"/>
    <w:basedOn w:val="List4"/>
    <w:rsid w:val="00AC36AF"/>
    <w:pPr>
      <w:ind w:firstLine="0"/>
    </w:pPr>
  </w:style>
  <w:style w:type="paragraph" w:styleId="ListContinue5">
    <w:name w:val="List Continue 5"/>
    <w:basedOn w:val="List5"/>
    <w:rsid w:val="00AC36AF"/>
    <w:pPr>
      <w:ind w:firstLine="0"/>
    </w:pPr>
  </w:style>
  <w:style w:type="paragraph" w:styleId="ListNumber3">
    <w:name w:val="List Number 3"/>
    <w:basedOn w:val="List3"/>
    <w:rsid w:val="00AC36AF"/>
    <w:pPr>
      <w:numPr>
        <w:numId w:val="5"/>
      </w:numPr>
    </w:pPr>
  </w:style>
  <w:style w:type="paragraph" w:styleId="ListNumber4">
    <w:name w:val="List Number 4"/>
    <w:basedOn w:val="List4"/>
    <w:rsid w:val="00AC36AF"/>
    <w:pPr>
      <w:numPr>
        <w:numId w:val="6"/>
      </w:numPr>
    </w:pPr>
  </w:style>
  <w:style w:type="paragraph" w:styleId="ListNumber5">
    <w:name w:val="List Number 5"/>
    <w:basedOn w:val="List5"/>
    <w:rsid w:val="00AC36AF"/>
    <w:pPr>
      <w:numPr>
        <w:numId w:val="7"/>
      </w:numPr>
    </w:pPr>
  </w:style>
  <w:style w:type="paragraph" w:styleId="BlockText">
    <w:name w:val="Block Text"/>
    <w:basedOn w:val="Normal"/>
    <w:rsid w:val="00AC3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6AF"/>
    <w:rPr>
      <w:sz w:val="16"/>
      <w:vertAlign w:val="superscript"/>
    </w:rPr>
  </w:style>
  <w:style w:type="character" w:customStyle="1" w:styleId="Symbols">
    <w:name w:val="Symbols"/>
    <w:basedOn w:val="DefaultParagraphFont"/>
    <w:rsid w:val="00AC36AF"/>
    <w:rPr>
      <w:rFonts w:ascii="Symbol" w:hAnsi="Symbol"/>
    </w:rPr>
  </w:style>
  <w:style w:type="character" w:customStyle="1" w:styleId="MenuOptions">
    <w:name w:val="Menu Options"/>
    <w:basedOn w:val="DefaultParagraphFont"/>
    <w:rsid w:val="00AC3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6AF"/>
    <w:rPr>
      <w:b/>
    </w:rPr>
  </w:style>
  <w:style w:type="character" w:customStyle="1" w:styleId="Underlined">
    <w:name w:val="Underlined"/>
    <w:basedOn w:val="DefaultParagraphFont"/>
    <w:rsid w:val="00AC36AF"/>
    <w:rPr>
      <w:u w:val="single"/>
    </w:rPr>
  </w:style>
  <w:style w:type="paragraph" w:customStyle="1" w:styleId="TableBodyTextRight">
    <w:name w:val="Table Body Text Right"/>
    <w:basedOn w:val="TableBodyText"/>
    <w:rsid w:val="00AC3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6AF"/>
    <w:rPr>
      <w:sz w:val="18"/>
    </w:rPr>
  </w:style>
  <w:style w:type="paragraph" w:customStyle="1" w:styleId="BodySmallRight">
    <w:name w:val="Body Small Right"/>
    <w:basedOn w:val="BodyTextRight"/>
    <w:rsid w:val="00AC36AF"/>
    <w:rPr>
      <w:sz w:val="18"/>
      <w:szCs w:val="18"/>
    </w:rPr>
  </w:style>
  <w:style w:type="paragraph" w:customStyle="1" w:styleId="MarginEdition">
    <w:name w:val="Margin Edition"/>
    <w:basedOn w:val="MarginNote"/>
    <w:rsid w:val="00AC3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6AF"/>
    <w:rPr>
      <w:sz w:val="2"/>
      <w:szCs w:val="2"/>
    </w:rPr>
  </w:style>
  <w:style w:type="character" w:customStyle="1" w:styleId="Small">
    <w:name w:val="Small"/>
    <w:basedOn w:val="DefaultParagraphFont"/>
    <w:rsid w:val="00AC36AF"/>
    <w:rPr>
      <w:sz w:val="16"/>
    </w:rPr>
  </w:style>
  <w:style w:type="paragraph" w:customStyle="1" w:styleId="WideTable">
    <w:name w:val="Wide Table"/>
    <w:basedOn w:val="Normal"/>
    <w:rsid w:val="00AC3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6AF"/>
  </w:style>
  <w:style w:type="paragraph" w:styleId="Quote">
    <w:name w:val="Quote"/>
    <w:basedOn w:val="Heading1"/>
    <w:link w:val="QuoteChar"/>
    <w:qFormat/>
    <w:rsid w:val="00AC3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6AF"/>
    <w:pPr>
      <w:pageBreakBefore/>
    </w:pPr>
  </w:style>
  <w:style w:type="paragraph" w:customStyle="1" w:styleId="Border">
    <w:name w:val="Border"/>
    <w:basedOn w:val="Normal"/>
    <w:qFormat/>
    <w:rsid w:val="00AC3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6AF"/>
    <w:rPr>
      <w:u w:val="single"/>
    </w:rPr>
  </w:style>
  <w:style w:type="character" w:customStyle="1" w:styleId="BoldandItalics">
    <w:name w:val="Bold and Italics"/>
    <w:qFormat/>
    <w:rsid w:val="00AC36AF"/>
    <w:rPr>
      <w:b/>
      <w:i/>
      <w:u w:val="none"/>
    </w:rPr>
  </w:style>
  <w:style w:type="paragraph" w:styleId="BalloonText">
    <w:name w:val="Balloon Text"/>
    <w:basedOn w:val="Normal"/>
    <w:link w:val="BalloonTextChar"/>
    <w:rsid w:val="00AC3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6AF"/>
    <w:pPr>
      <w:spacing w:before="0" w:after="0"/>
    </w:pPr>
  </w:style>
  <w:style w:type="paragraph" w:customStyle="1" w:styleId="BodyTextBold">
    <w:name w:val="Body Text Bold"/>
    <w:basedOn w:val="BodyText"/>
    <w:qFormat/>
    <w:rsid w:val="00AC36AF"/>
    <w:rPr>
      <w:b/>
    </w:rPr>
  </w:style>
  <w:style w:type="character" w:styleId="Hyperlink">
    <w:name w:val="Hyperlink"/>
    <w:basedOn w:val="DefaultParagraphFont"/>
    <w:uiPriority w:val="99"/>
    <w:unhideWhenUsed/>
    <w:rsid w:val="00413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2446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MSL975049 Apply routine electrometric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2021-10-27T23:09:00Z</dcterms:created>
  <dcterms:modified xsi:type="dcterms:W3CDTF">2021-10-27T23:09:00Z</dcterms:modified>
</cp:coreProperties>
</file>