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829" w:rsidP="00D95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MSL975045 Perform laboratory-based ecological techniques</w:t>
      </w:r>
      <w:r>
        <w:fldChar w:fldCharType="end"/>
      </w:r>
    </w:p>
    <w:p w:rsidR="00D95829" w:rsidP="00D95829">
      <w:pPr>
        <w:pStyle w:val="Version"/>
        <w:sectPr w:rsidSect="00075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F6E" w:rsidP="00075F6E">
      <w:pPr>
        <w:pStyle w:val="SuperHeading"/>
      </w:pPr>
      <w:r w:rsidRPr="00075F6E">
        <w:t>Assessment Requirements for MSL975045 Perform laboratory-based ecological techniques</w:t>
      </w:r>
    </w:p>
    <w:p w:rsidR="00000000" w:rsidRPr="00075F6E" w:rsidP="00075F6E">
      <w:pPr>
        <w:pStyle w:val="Heading1"/>
      </w:pPr>
      <w:bookmarkStart w:id="1" w:name="O_985664"/>
      <w:bookmarkEnd w:id="1"/>
      <w:r w:rsidRPr="00075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7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5F6E" w:rsidP="00075F6E">
            <w:pPr>
              <w:pStyle w:val="BodyText"/>
            </w:pPr>
            <w:r w:rsidRPr="00075F6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5F6E">
            <w:pPr>
              <w:pStyle w:val="BodyText"/>
              <w:rPr>
                <w:lang w:val="en-NZ"/>
              </w:rPr>
            </w:pPr>
            <w:r w:rsidRPr="00075F6E">
              <w:rPr>
                <w:rStyle w:val="SpecialBold"/>
              </w:rPr>
              <w:t>Comments</w:t>
            </w:r>
          </w:p>
        </w:tc>
      </w:tr>
      <w:tr w:rsidTr="0007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F6E">
            <w:pPr>
              <w:pStyle w:val="BodyText"/>
              <w:rPr>
                <w:lang w:val="en-NZ"/>
              </w:rPr>
            </w:pPr>
            <w:r w:rsidRPr="00075F6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F6E" w:rsidP="00075F6E">
            <w:pPr>
              <w:pStyle w:val="BodyText"/>
            </w:pPr>
            <w:r w:rsidRPr="00075F6E">
              <w:t xml:space="preserve">This version was released in </w:t>
            </w:r>
            <w:r w:rsidRPr="00075F6E">
              <w:rPr>
                <w:rStyle w:val="Emphasis"/>
              </w:rPr>
              <w:t>MSL Laboratory Operations Training Package Release 2.0.</w:t>
            </w:r>
          </w:p>
          <w:p w:rsidR="00000000" w:rsidRPr="00075F6E" w:rsidP="00075F6E">
            <w:pPr>
              <w:pStyle w:val="BodyText"/>
            </w:pPr>
            <w:r w:rsidRPr="00075F6E">
              <w:t>Supersedes and equivalent to MSL975017 Perform laboratory-based ecological techniques. Changes to elements and performance criteria. Foundation skills information added. Range of conditions removed.  Assessment requirements amended.</w:t>
            </w:r>
          </w:p>
        </w:tc>
      </w:tr>
    </w:tbl>
    <w:p w:rsidR="00000000" w:rsidRPr="00075F6E" w:rsidP="00075F6E">
      <w:pPr>
        <w:pStyle w:val="BodyText"/>
      </w:pPr>
    </w:p>
    <w:p w:rsidR="00000000" w:rsidRPr="00075F6E" w:rsidP="00075F6E">
      <w:pPr>
        <w:pStyle w:val="AllowPageBreak"/>
      </w:pPr>
    </w:p>
    <w:p w:rsidR="00000000" w:rsidRPr="00075F6E" w:rsidP="00075F6E">
      <w:pPr>
        <w:pStyle w:val="Heading1"/>
      </w:pPr>
      <w:bookmarkStart w:id="2" w:name="O_985667"/>
      <w:bookmarkEnd w:id="2"/>
      <w:r w:rsidRPr="00075F6E">
        <w:t>Perf</w:t>
      </w:r>
      <w:r w:rsidRPr="00075F6E">
        <w:t>ormance Evidence</w:t>
      </w:r>
    </w:p>
    <w:p w:rsidR="00000000" w:rsidRPr="00075F6E" w:rsidP="00D95829">
      <w:pPr>
        <w:pStyle w:val="BodyText"/>
      </w:pPr>
      <w:r w:rsidRPr="00075F6E">
        <w:t>There must be evidence the candidate has completed the tasks outlined in the elements and performance criteria of this unit, and:</w:t>
      </w:r>
    </w:p>
    <w:p w:rsidR="00000000" w:rsidRPr="00075F6E" w:rsidP="00075F6E">
      <w:pPr>
        <w:pStyle w:val="ListBullet"/>
      </w:pPr>
      <w:r w:rsidRPr="00075F6E">
        <w:t>effectively identified and classified at least 5 different animal and plant species for scientific and exper</w:t>
      </w:r>
      <w:r w:rsidRPr="00075F6E">
        <w:t>imental purposes</w:t>
      </w:r>
    </w:p>
    <w:p w:rsidR="00000000" w:rsidRPr="00075F6E" w:rsidP="00075F6E">
      <w:pPr>
        <w:pStyle w:val="ListBullet"/>
      </w:pPr>
      <w:r w:rsidRPr="00075F6E">
        <w:t>processed, labelled, preserved and stored at least 5 different kinds of specimens, taking care not to contaminate sterile environments or specimens</w:t>
      </w:r>
    </w:p>
    <w:p w:rsidR="00000000" w:rsidRPr="00075F6E" w:rsidP="00075F6E">
      <w:pPr>
        <w:pStyle w:val="ListBullet"/>
      </w:pPr>
      <w:r w:rsidRPr="00075F6E">
        <w:t>performed procedures and analyses to monitor the physiology of 5 different organisms/specimens in the experimental environment and maintained their viability.</w:t>
      </w:r>
    </w:p>
    <w:p w:rsidR="00000000" w:rsidRPr="00075F6E" w:rsidP="00075F6E">
      <w:pPr>
        <w:pStyle w:val="AllowPageBreak"/>
      </w:pPr>
    </w:p>
    <w:p w:rsidR="00000000" w:rsidRPr="00075F6E" w:rsidP="00075F6E">
      <w:pPr>
        <w:pStyle w:val="Heading1"/>
      </w:pPr>
      <w:bookmarkStart w:id="3" w:name="O_985666"/>
      <w:bookmarkEnd w:id="3"/>
      <w:r w:rsidRPr="00075F6E">
        <w:t>Knowledge Evidence</w:t>
      </w:r>
    </w:p>
    <w:p w:rsidR="00000000" w:rsidRPr="00075F6E" w:rsidP="00D95829">
      <w:pPr>
        <w:pStyle w:val="BodyText"/>
      </w:pPr>
      <w:r w:rsidRPr="00075F6E">
        <w:t>There must be evidence the candidate has knowledge of:</w:t>
      </w:r>
    </w:p>
    <w:p w:rsidR="00000000" w:rsidRPr="00075F6E" w:rsidP="00075F6E">
      <w:pPr>
        <w:pStyle w:val="ListBullet"/>
      </w:pPr>
      <w:r w:rsidRPr="00075F6E">
        <w:t>growt</w:t>
      </w:r>
      <w:r w:rsidRPr="00075F6E">
        <w:t>h requirements of organisms that are subjects of laboratory or greenhouse culture or propagation relevant to job role</w:t>
      </w:r>
    </w:p>
    <w:p w:rsidR="00000000" w:rsidRPr="00075F6E" w:rsidP="00075F6E">
      <w:pPr>
        <w:pStyle w:val="ListBullet"/>
      </w:pPr>
      <w:r w:rsidRPr="00075F6E">
        <w:t xml:space="preserve">general anatomy of plants and animals that is useful as classification data </w:t>
      </w:r>
    </w:p>
    <w:p w:rsidR="00000000" w:rsidRPr="00075F6E" w:rsidP="00075F6E">
      <w:pPr>
        <w:pStyle w:val="ListBullet"/>
      </w:pPr>
      <w:r w:rsidRPr="00075F6E">
        <w:t>processes that are essential for preservation of plant and an</w:t>
      </w:r>
      <w:r w:rsidRPr="00075F6E">
        <w:t>imal material for use as reference material</w:t>
      </w:r>
    </w:p>
    <w:p w:rsidR="00000000" w:rsidRPr="00075F6E" w:rsidP="00075F6E">
      <w:pPr>
        <w:pStyle w:val="ListBullet"/>
      </w:pPr>
      <w:r w:rsidRPr="00075F6E">
        <w:t>relationships between field and laboratory data that are useful in giving commentary on the integrity or distress in biological environments</w:t>
      </w:r>
    </w:p>
    <w:p w:rsidR="00000000" w:rsidRPr="00075F6E" w:rsidP="00075F6E">
      <w:pPr>
        <w:pStyle w:val="ListBullet"/>
      </w:pPr>
      <w:r w:rsidRPr="00075F6E">
        <w:t xml:space="preserve">rationale for selection of techniques used to monitor the experimental </w:t>
      </w:r>
      <w:r w:rsidRPr="00075F6E">
        <w:t>environment and the effects of variables on organisms in the experimental environment</w:t>
      </w:r>
    </w:p>
    <w:p w:rsidR="00000000" w:rsidRPr="00075F6E" w:rsidP="00075F6E">
      <w:pPr>
        <w:pStyle w:val="ListBullet"/>
      </w:pPr>
      <w:r w:rsidRPr="00075F6E">
        <w:t>uses of environmental impact statements that incorporate the results of field and laboratory analyses</w:t>
      </w:r>
    </w:p>
    <w:p w:rsidR="00000000" w:rsidRPr="00075F6E" w:rsidP="00075F6E">
      <w:pPr>
        <w:pStyle w:val="ListBullet"/>
      </w:pPr>
      <w:r w:rsidRPr="00075F6E">
        <w:t>workplace and/or legal traceability requirements</w:t>
      </w:r>
    </w:p>
    <w:p w:rsidR="00000000" w:rsidRPr="00075F6E" w:rsidP="00075F6E">
      <w:pPr>
        <w:pStyle w:val="ListBullet"/>
      </w:pPr>
      <w:r w:rsidRPr="00075F6E">
        <w:t>awareness of enviro</w:t>
      </w:r>
      <w:r w:rsidRPr="00075F6E">
        <w:t>nmental sustainability issues as they relate to the work task</w:t>
      </w:r>
    </w:p>
    <w:p w:rsidR="00000000" w:rsidRPr="00075F6E" w:rsidP="00075F6E">
      <w:pPr>
        <w:pStyle w:val="ListBullet"/>
      </w:pPr>
      <w:r w:rsidRPr="00075F6E">
        <w:t>legal, ethical and work health and safety (WHS) requirements specific to the work task including traceability, confidentiality and security requirements of all client information, and laboratory</w:t>
      </w:r>
      <w:r w:rsidRPr="00075F6E">
        <w:t xml:space="preserve"> data and records.</w:t>
      </w:r>
    </w:p>
    <w:p w:rsidR="00000000" w:rsidRPr="00075F6E" w:rsidP="00075F6E">
      <w:pPr>
        <w:pStyle w:val="AllowPageBreak"/>
      </w:pPr>
    </w:p>
    <w:p w:rsidR="00000000" w:rsidRPr="00075F6E" w:rsidP="00075F6E">
      <w:pPr>
        <w:pStyle w:val="Heading1"/>
      </w:pPr>
      <w:bookmarkStart w:id="4" w:name="O_985665"/>
      <w:bookmarkEnd w:id="4"/>
      <w:r w:rsidRPr="00075F6E">
        <w:t>Assessment Conditions</w:t>
      </w:r>
    </w:p>
    <w:p w:rsidR="00000000" w:rsidRPr="00075F6E" w:rsidP="00D95829">
      <w:pPr>
        <w:pStyle w:val="BodyText"/>
      </w:pPr>
      <w:r w:rsidRPr="00075F6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75F6E" w:rsidP="00075F6E">
      <w:pPr>
        <w:pStyle w:val="ListBullet"/>
      </w:pPr>
      <w:r w:rsidRPr="00075F6E">
        <w:t>use of s</w:t>
      </w:r>
      <w:r w:rsidRPr="00075F6E">
        <w:t xml:space="preserve">uitable facilities, equipment and resources, including: </w:t>
      </w:r>
    </w:p>
    <w:p w:rsidR="00000000" w:rsidRPr="00075F6E" w:rsidP="00075F6E">
      <w:pPr>
        <w:pStyle w:val="ListBullet2"/>
      </w:pPr>
      <w:r w:rsidRPr="00075F6E">
        <w:t>equipment and resources for investigating the physiology of plants and animals in the laboratory</w:t>
      </w:r>
    </w:p>
    <w:p w:rsidR="00000000" w:rsidRPr="00075F6E" w:rsidP="00075F6E">
      <w:pPr>
        <w:pStyle w:val="ListBullet2"/>
      </w:pPr>
      <w:r w:rsidRPr="00075F6E">
        <w:t>workplace procedures, sampling plans, test methods and equipment manuals</w:t>
      </w:r>
    </w:p>
    <w:p w:rsidR="00000000" w:rsidRPr="00075F6E" w:rsidP="00075F6E">
      <w:pPr>
        <w:pStyle w:val="ListBullet2"/>
      </w:pPr>
      <w:r w:rsidRPr="00075F6E">
        <w:t>computers and programs for simulated experiments or data analysis</w:t>
      </w:r>
    </w:p>
    <w:p w:rsidR="00000000" w:rsidRPr="00075F6E" w:rsidP="00075F6E">
      <w:pPr>
        <w:pStyle w:val="ListBullet2"/>
      </w:pPr>
      <w:r w:rsidRPr="00075F6E">
        <w:t>items of equipment, reagents, specimens and systems for botanical and zoological techniques</w:t>
      </w:r>
    </w:p>
    <w:p w:rsidR="00000000" w:rsidRPr="00075F6E" w:rsidP="00075F6E">
      <w:pPr>
        <w:pStyle w:val="ListBullet2"/>
      </w:pPr>
      <w:r w:rsidRPr="00075F6E">
        <w:t xml:space="preserve">laboratory information management systems (LIMS), databases, record and filing systems, including </w:t>
      </w:r>
      <w:r w:rsidRPr="00075F6E">
        <w:t>specimen accessioning.</w:t>
      </w:r>
    </w:p>
    <w:p w:rsidR="00000000" w:rsidRPr="00075F6E" w:rsidP="00D95829">
      <w:pPr>
        <w:pStyle w:val="BodyText"/>
      </w:pPr>
      <w:r w:rsidRPr="00075F6E">
        <w:br/>
        <w:t>Assessors must satisfy the NVR/AQTF mandatory competency requirements for assessors.</w:t>
      </w:r>
    </w:p>
    <w:p w:rsidR="00000000" w:rsidRPr="00075F6E" w:rsidP="00075F6E">
      <w:pPr>
        <w:pStyle w:val="AllowPageBreak"/>
      </w:pPr>
    </w:p>
    <w:p w:rsidR="00000000" w:rsidRPr="00075F6E" w:rsidP="00075F6E">
      <w:pPr>
        <w:pStyle w:val="Heading1"/>
      </w:pPr>
      <w:bookmarkStart w:id="5" w:name="O_985663"/>
      <w:bookmarkEnd w:id="5"/>
      <w:r w:rsidRPr="00075F6E">
        <w:t>Links</w:t>
      </w:r>
    </w:p>
    <w:p w:rsidR="00000000" w:rsidRPr="00075F6E" w:rsidP="00D95829">
      <w:pPr>
        <w:pStyle w:val="BodyText"/>
      </w:pPr>
      <w:r w:rsidRPr="00075F6E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D357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75F6E" w:rsidP="00075F6E"/>
    <w:sectPr w:rsidSect="00075F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6E" w:rsidRPr="00D95829" w:rsidP="00D95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29" w:rsidP="00075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5829" w:rsidP="00075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95829" w:rsidP="00075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F6E" w:rsidRPr="00D95829" w:rsidP="00D95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29" w:rsidRPr="002D2AF8" w:rsidP="00075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MSL975045 Perform laboratory-based ecological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5829" w:rsidP="00075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169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8B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FE6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F6E"/>
  </w:style>
  <w:style w:type="character" w:customStyle="1" w:styleId="Heading1Char">
    <w:name w:val="Heading 1 Char"/>
    <w:basedOn w:val="DefaultParagraphFont"/>
    <w:link w:val="Heading1"/>
    <w:rsid w:val="00075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F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F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F6E"/>
    <w:rPr>
      <w:b/>
      <w:spacing w:val="0"/>
    </w:rPr>
  </w:style>
  <w:style w:type="paragraph" w:styleId="ListBullet2">
    <w:name w:val="List Bullet 2"/>
    <w:basedOn w:val="List2"/>
    <w:rsid w:val="00075F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5F6E"/>
    <w:rPr>
      <w:i/>
    </w:rPr>
  </w:style>
  <w:style w:type="paragraph" w:customStyle="1" w:styleId="SuperHeading">
    <w:name w:val="SuperHeading"/>
    <w:basedOn w:val="Normal"/>
    <w:rsid w:val="00075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F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F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5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F6E"/>
  </w:style>
  <w:style w:type="paragraph" w:styleId="TableofFigures">
    <w:name w:val="table of figures"/>
    <w:basedOn w:val="Normal"/>
    <w:next w:val="Normal"/>
    <w:semiHidden/>
    <w:rsid w:val="00075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F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5F6E"/>
    <w:rPr>
      <w:rFonts w:ascii="Wingdings" w:hAnsi="Wingdings"/>
    </w:rPr>
  </w:style>
  <w:style w:type="paragraph" w:customStyle="1" w:styleId="TableHeading">
    <w:name w:val="Table Heading"/>
    <w:basedOn w:val="HeadingBase"/>
    <w:rsid w:val="00075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F6E"/>
    <w:rPr>
      <w:color w:val="0033CC"/>
      <w:u w:val="none"/>
    </w:rPr>
  </w:style>
  <w:style w:type="paragraph" w:customStyle="1" w:styleId="BodyTextRight">
    <w:name w:val="Body Text Right"/>
    <w:basedOn w:val="BodyText"/>
    <w:rsid w:val="00075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F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F6E"/>
    <w:rPr>
      <w:sz w:val="32"/>
    </w:rPr>
  </w:style>
  <w:style w:type="paragraph" w:customStyle="1" w:styleId="HeadingProcedure">
    <w:name w:val="Heading Procedure"/>
    <w:basedOn w:val="HeadingBase"/>
    <w:next w:val="Normal"/>
    <w:rsid w:val="00075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F6E"/>
    <w:pPr>
      <w:spacing w:before="60" w:after="60"/>
    </w:pPr>
  </w:style>
  <w:style w:type="paragraph" w:styleId="ListContinue">
    <w:name w:val="List Continue"/>
    <w:basedOn w:val="List"/>
    <w:rsid w:val="00075F6E"/>
    <w:pPr>
      <w:ind w:firstLine="0"/>
    </w:pPr>
  </w:style>
  <w:style w:type="paragraph" w:customStyle="1" w:styleId="ListNote">
    <w:name w:val="List Note"/>
    <w:basedOn w:val="List"/>
    <w:rsid w:val="00075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F6E"/>
    <w:rPr>
      <w:rFonts w:ascii="Courier New" w:hAnsi="Courier New"/>
    </w:rPr>
  </w:style>
  <w:style w:type="paragraph" w:customStyle="1" w:styleId="NoteBullet">
    <w:name w:val="Note Bullet"/>
    <w:basedOn w:val="Note"/>
    <w:rsid w:val="00075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F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5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F6E"/>
    <w:rPr>
      <w:b/>
      <w:smallCaps/>
    </w:rPr>
  </w:style>
  <w:style w:type="paragraph" w:customStyle="1" w:styleId="TableListNumber">
    <w:name w:val="Table List Number"/>
    <w:basedOn w:val="ListNumber"/>
    <w:rsid w:val="00075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F6E"/>
    <w:pPr>
      <w:numPr>
        <w:numId w:val="9"/>
      </w:numPr>
    </w:pPr>
  </w:style>
  <w:style w:type="paragraph" w:customStyle="1" w:styleId="ListAlpha2">
    <w:name w:val="List Alpha 2"/>
    <w:basedOn w:val="List2"/>
    <w:rsid w:val="00075F6E"/>
    <w:pPr>
      <w:numPr>
        <w:numId w:val="8"/>
      </w:numPr>
    </w:pPr>
  </w:style>
  <w:style w:type="paragraph" w:styleId="List2">
    <w:name w:val="List 2"/>
    <w:basedOn w:val="BodyText"/>
    <w:rsid w:val="00075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F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F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5F6E"/>
    <w:pPr>
      <w:numPr>
        <w:numId w:val="4"/>
      </w:numPr>
    </w:pPr>
  </w:style>
  <w:style w:type="paragraph" w:styleId="ListContinue2">
    <w:name w:val="List Continue 2"/>
    <w:basedOn w:val="List2"/>
    <w:rsid w:val="00075F6E"/>
    <w:pPr>
      <w:ind w:firstLine="0"/>
    </w:pPr>
  </w:style>
  <w:style w:type="paragraph" w:styleId="ListContinue3">
    <w:name w:val="List Continue 3"/>
    <w:basedOn w:val="List3"/>
    <w:rsid w:val="00075F6E"/>
    <w:pPr>
      <w:ind w:left="1021" w:firstLine="0"/>
    </w:pPr>
  </w:style>
  <w:style w:type="paragraph" w:styleId="ListContinue4">
    <w:name w:val="List Continue 4"/>
    <w:basedOn w:val="List4"/>
    <w:rsid w:val="00075F6E"/>
    <w:pPr>
      <w:ind w:firstLine="0"/>
    </w:pPr>
  </w:style>
  <w:style w:type="paragraph" w:styleId="ListContinue5">
    <w:name w:val="List Continue 5"/>
    <w:basedOn w:val="List5"/>
    <w:rsid w:val="00075F6E"/>
    <w:pPr>
      <w:ind w:firstLine="0"/>
    </w:pPr>
  </w:style>
  <w:style w:type="paragraph" w:styleId="ListNumber3">
    <w:name w:val="List Number 3"/>
    <w:basedOn w:val="List3"/>
    <w:rsid w:val="00075F6E"/>
    <w:pPr>
      <w:numPr>
        <w:numId w:val="5"/>
      </w:numPr>
    </w:pPr>
  </w:style>
  <w:style w:type="paragraph" w:styleId="ListNumber4">
    <w:name w:val="List Number 4"/>
    <w:basedOn w:val="List4"/>
    <w:rsid w:val="00075F6E"/>
    <w:pPr>
      <w:numPr>
        <w:numId w:val="6"/>
      </w:numPr>
    </w:pPr>
  </w:style>
  <w:style w:type="paragraph" w:styleId="ListNumber5">
    <w:name w:val="List Number 5"/>
    <w:basedOn w:val="List5"/>
    <w:rsid w:val="00075F6E"/>
    <w:pPr>
      <w:numPr>
        <w:numId w:val="7"/>
      </w:numPr>
    </w:pPr>
  </w:style>
  <w:style w:type="paragraph" w:styleId="BlockText">
    <w:name w:val="Block Text"/>
    <w:basedOn w:val="Normal"/>
    <w:rsid w:val="00075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F6E"/>
    <w:rPr>
      <w:sz w:val="16"/>
      <w:vertAlign w:val="superscript"/>
    </w:rPr>
  </w:style>
  <w:style w:type="character" w:customStyle="1" w:styleId="Symbols">
    <w:name w:val="Symbols"/>
    <w:basedOn w:val="DefaultParagraphFont"/>
    <w:rsid w:val="00075F6E"/>
    <w:rPr>
      <w:rFonts w:ascii="Symbol" w:hAnsi="Symbol"/>
    </w:rPr>
  </w:style>
  <w:style w:type="character" w:customStyle="1" w:styleId="MenuOptions">
    <w:name w:val="Menu Options"/>
    <w:basedOn w:val="DefaultParagraphFont"/>
    <w:rsid w:val="00075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F6E"/>
    <w:rPr>
      <w:b/>
    </w:rPr>
  </w:style>
  <w:style w:type="character" w:customStyle="1" w:styleId="Underlined">
    <w:name w:val="Underlined"/>
    <w:basedOn w:val="DefaultParagraphFont"/>
    <w:rsid w:val="00075F6E"/>
    <w:rPr>
      <w:u w:val="single"/>
    </w:rPr>
  </w:style>
  <w:style w:type="paragraph" w:customStyle="1" w:styleId="TableBodyTextRight">
    <w:name w:val="Table Body Text Right"/>
    <w:basedOn w:val="TableBodyText"/>
    <w:rsid w:val="00075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F6E"/>
    <w:rPr>
      <w:sz w:val="18"/>
    </w:rPr>
  </w:style>
  <w:style w:type="paragraph" w:customStyle="1" w:styleId="BodySmallRight">
    <w:name w:val="Body Small Right"/>
    <w:basedOn w:val="BodyTextRight"/>
    <w:rsid w:val="00075F6E"/>
    <w:rPr>
      <w:sz w:val="18"/>
      <w:szCs w:val="18"/>
    </w:rPr>
  </w:style>
  <w:style w:type="paragraph" w:customStyle="1" w:styleId="MarginEdition">
    <w:name w:val="Margin Edition"/>
    <w:basedOn w:val="MarginNote"/>
    <w:rsid w:val="00075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F6E"/>
    <w:rPr>
      <w:sz w:val="2"/>
      <w:szCs w:val="2"/>
    </w:rPr>
  </w:style>
  <w:style w:type="character" w:customStyle="1" w:styleId="Small">
    <w:name w:val="Small"/>
    <w:basedOn w:val="DefaultParagraphFont"/>
    <w:rsid w:val="00075F6E"/>
    <w:rPr>
      <w:sz w:val="16"/>
    </w:rPr>
  </w:style>
  <w:style w:type="paragraph" w:customStyle="1" w:styleId="WideTable">
    <w:name w:val="Wide Table"/>
    <w:basedOn w:val="Normal"/>
    <w:rsid w:val="00075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F6E"/>
  </w:style>
  <w:style w:type="paragraph" w:styleId="Quote">
    <w:name w:val="Quote"/>
    <w:basedOn w:val="Heading1"/>
    <w:link w:val="QuoteChar"/>
    <w:qFormat/>
    <w:rsid w:val="00075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F6E"/>
    <w:pPr>
      <w:pageBreakBefore/>
    </w:pPr>
  </w:style>
  <w:style w:type="paragraph" w:customStyle="1" w:styleId="Border">
    <w:name w:val="Border"/>
    <w:basedOn w:val="Normal"/>
    <w:qFormat/>
    <w:rsid w:val="00075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F6E"/>
    <w:rPr>
      <w:u w:val="single"/>
    </w:rPr>
  </w:style>
  <w:style w:type="character" w:customStyle="1" w:styleId="BoldandItalics">
    <w:name w:val="Bold and Italics"/>
    <w:qFormat/>
    <w:rsid w:val="00075F6E"/>
    <w:rPr>
      <w:b/>
      <w:i/>
      <w:u w:val="none"/>
    </w:rPr>
  </w:style>
  <w:style w:type="paragraph" w:styleId="BalloonText">
    <w:name w:val="Balloon Text"/>
    <w:basedOn w:val="Normal"/>
    <w:link w:val="BalloonTextChar"/>
    <w:rsid w:val="00075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F6E"/>
    <w:pPr>
      <w:spacing w:before="0" w:after="0"/>
    </w:pPr>
  </w:style>
  <w:style w:type="paragraph" w:customStyle="1" w:styleId="BodyTextBold">
    <w:name w:val="Body Text Bold"/>
    <w:basedOn w:val="BodyText"/>
    <w:qFormat/>
    <w:rsid w:val="00075F6E"/>
    <w:rPr>
      <w:b/>
    </w:rPr>
  </w:style>
  <w:style w:type="character" w:styleId="Hyperlink">
    <w:name w:val="Hyperlink"/>
    <w:basedOn w:val="DefaultParagraphFont"/>
    <w:uiPriority w:val="99"/>
    <w:unhideWhenUsed/>
    <w:rsid w:val="00D95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2934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MSL975045 Perform laboratory-based ecological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