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8CF" w:rsidP="006658CF">
      <w:pPr>
        <w:pStyle w:val="Title"/>
      </w:pPr>
      <w:r>
        <w:fldChar w:fldCharType="begin"/>
      </w:r>
      <w:r>
        <w:instrText xml:space="preserve"> TITLE   \* MERGEFORMAT </w:instrText>
      </w:r>
      <w:r>
        <w:fldChar w:fldCharType="separate"/>
      </w:r>
      <w:r>
        <w:t>MSL975044 Perform complex tests to measure engineering properties of materials</w:t>
      </w:r>
      <w:r>
        <w:fldChar w:fldCharType="end"/>
      </w:r>
    </w:p>
    <w:p w:rsidR="006658CF" w:rsidP="006658CF">
      <w:pPr>
        <w:pStyle w:val="Version"/>
        <w:sectPr w:rsidSect="007709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911" w:rsidP="00770911">
      <w:pPr>
        <w:pStyle w:val="SuperHeading"/>
      </w:pPr>
      <w:r w:rsidRPr="00770911">
        <w:t>MSL975044 Perform complex tests to measure engineering properties of materials</w:t>
      </w:r>
    </w:p>
    <w:p w:rsidR="00000000" w:rsidRPr="00770911" w:rsidP="00770911">
      <w:pPr>
        <w:pStyle w:val="Heading1"/>
      </w:pPr>
      <w:bookmarkStart w:id="1" w:name="O_985685"/>
      <w:bookmarkEnd w:id="1"/>
      <w:r w:rsidRPr="00770911">
        <w:t>Modification History</w:t>
      </w:r>
    </w:p>
    <w:tbl>
      <w:tblPr>
        <w:tblW w:w="0" w:type="auto"/>
        <w:tblLayout w:type="fixed"/>
        <w:tblCellMar>
          <w:left w:w="62" w:type="dxa"/>
          <w:right w:w="62" w:type="dxa"/>
        </w:tblCellMar>
        <w:tblLook w:val="0000"/>
      </w:tblPr>
      <w:tblGrid>
        <w:gridCol w:w="1882"/>
        <w:gridCol w:w="7252"/>
      </w:tblGrid>
      <w:tr w:rsidTr="007709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0911" w:rsidP="00770911">
            <w:pPr>
              <w:pStyle w:val="BodyText"/>
            </w:pPr>
            <w:r w:rsidRPr="00770911">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0911">
            <w:pPr>
              <w:pStyle w:val="BodyText"/>
              <w:rPr>
                <w:lang w:val="en-NZ"/>
              </w:rPr>
            </w:pPr>
            <w:r w:rsidRPr="00770911">
              <w:rPr>
                <w:rStyle w:val="SpecialBold"/>
              </w:rPr>
              <w:t>Comments</w:t>
            </w:r>
          </w:p>
        </w:tc>
      </w:tr>
      <w:tr w:rsidTr="007709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11">
            <w:pPr>
              <w:pStyle w:val="BodyText"/>
              <w:rPr>
                <w:lang w:val="en-NZ"/>
              </w:rPr>
            </w:pPr>
            <w:r w:rsidRPr="00770911">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11" w:rsidP="00770911">
            <w:pPr>
              <w:pStyle w:val="BodyText"/>
            </w:pPr>
            <w:r w:rsidRPr="00770911">
              <w:t xml:space="preserve">This version was released in </w:t>
            </w:r>
            <w:r w:rsidRPr="00770911">
              <w:rPr>
                <w:rStyle w:val="Emphasis"/>
              </w:rPr>
              <w:t>MSL Laboratory Operations Training Package Release 2.0.</w:t>
            </w:r>
          </w:p>
          <w:p w:rsidR="00000000" w:rsidRPr="00770911" w:rsidP="00770911">
            <w:pPr>
              <w:pStyle w:val="BodyText"/>
            </w:pPr>
            <w:r w:rsidRPr="00770911">
              <w:t>Supersedes and equivalent to MSL975016 Perform complex tests to measure engineering properties of materials. Changes to elements and performance criteria. Foundation skills information added. Range of conditions removed. Assessment requirements amended.</w:t>
            </w:r>
          </w:p>
        </w:tc>
      </w:tr>
    </w:tbl>
    <w:p w:rsidR="00000000" w:rsidRPr="00770911" w:rsidP="00770911">
      <w:pPr>
        <w:pStyle w:val="BodyText"/>
      </w:pPr>
    </w:p>
    <w:p w:rsidR="00000000" w:rsidRPr="00770911" w:rsidP="00770911">
      <w:pPr>
        <w:pStyle w:val="AllowPageBreak"/>
      </w:pPr>
    </w:p>
    <w:p w:rsidR="00000000" w:rsidRPr="00770911" w:rsidP="00770911">
      <w:pPr>
        <w:pStyle w:val="Heading1"/>
      </w:pPr>
      <w:bookmarkStart w:id="2" w:name="O_985691"/>
      <w:bookmarkEnd w:id="2"/>
      <w:r w:rsidRPr="00770911">
        <w:t>Application</w:t>
      </w:r>
    </w:p>
    <w:p w:rsidR="00000000" w:rsidRPr="00770911" w:rsidP="006658CF">
      <w:pPr>
        <w:pStyle w:val="BodyText"/>
      </w:pPr>
      <w:r w:rsidRPr="00770911">
        <w:t xml:space="preserve">This unit of competency describes the skills and knowledge to prepare test specimens and perform multi-stage mechanical tests on them. The unit requires personnel to create test conditions that suit the materials intended use, </w:t>
      </w:r>
      <w:r w:rsidRPr="00770911">
        <w:t>optimise measurement procedures and recognise critical measurement points during the tests. The unit also covers data analysis and troubleshooting procedures/equipment that have led to atypical data or results.</w:t>
      </w:r>
    </w:p>
    <w:p w:rsidR="00000000" w:rsidRPr="00770911" w:rsidP="006658CF">
      <w:pPr>
        <w:pStyle w:val="BodyText"/>
      </w:pPr>
      <w:r w:rsidRPr="00770911">
        <w:t>This unit applies to laboratory personnel in</w:t>
      </w:r>
      <w:r w:rsidRPr="00770911">
        <w:t xml:space="preserve"> the construction materials, mining and manufacturing industry sectors.</w:t>
      </w:r>
    </w:p>
    <w:p w:rsidR="00000000" w:rsidRPr="00770911" w:rsidP="006658CF">
      <w:pPr>
        <w:pStyle w:val="BodyText"/>
      </w:pPr>
      <w:r w:rsidRPr="00770911">
        <w:t xml:space="preserve">No licensing or certification requirements exist at the time of publication. However, regulations and/or external accreditation requirements for laboratory operations exist, so local </w:t>
      </w:r>
      <w:r w:rsidRPr="00770911">
        <w:t>requirements should be checked. Relevant legislation, industry standards and codes of practice within Australia must also be applied.</w:t>
      </w:r>
    </w:p>
    <w:p w:rsidR="00000000" w:rsidRPr="00770911" w:rsidP="00770911">
      <w:pPr>
        <w:pStyle w:val="Heading1"/>
      </w:pPr>
      <w:bookmarkStart w:id="3" w:name="O_985690"/>
      <w:bookmarkEnd w:id="3"/>
      <w:r w:rsidRPr="00770911">
        <w:t>Pre-requisite Unit</w:t>
      </w:r>
    </w:p>
    <w:tbl>
      <w:tblPr>
        <w:tblW w:w="0" w:type="auto"/>
        <w:tblCellMar>
          <w:left w:w="62" w:type="dxa"/>
          <w:right w:w="62" w:type="dxa"/>
        </w:tblCellMar>
        <w:tblLook w:val="0000"/>
      </w:tblPr>
      <w:tblGrid>
        <w:gridCol w:w="2163"/>
        <w:gridCol w:w="7033"/>
      </w:tblGrid>
      <w:tr w:rsidTr="006658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MSL974026</w:t>
            </w:r>
          </w:p>
        </w:tc>
        <w:tc>
          <w:tcPr>
            <w:tcW w:w="0" w:type="auto"/>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Perform tests to determine the properties of construction materials</w:t>
            </w:r>
          </w:p>
        </w:tc>
      </w:tr>
      <w:tr w:rsidTr="006658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MSL973022</w:t>
            </w:r>
          </w:p>
        </w:tc>
        <w:tc>
          <w:tcPr>
            <w:tcW w:w="0" w:type="auto"/>
            <w:tcBorders>
              <w:top w:val="nil"/>
              <w:left w:val="nil"/>
              <w:bottom w:val="nil"/>
              <w:right w:val="nil"/>
            </w:tcBorders>
            <w:tcMar>
              <w:top w:w="0" w:type="dxa"/>
              <w:left w:w="62" w:type="dxa"/>
              <w:bottom w:w="0" w:type="dxa"/>
              <w:right w:w="62" w:type="dxa"/>
            </w:tcMar>
          </w:tcPr>
          <w:p w:rsidR="00000000" w:rsidRPr="00770911" w:rsidP="00770911">
            <w:pPr>
              <w:pStyle w:val="BodyText"/>
            </w:pPr>
            <w:r w:rsidRPr="00770911">
              <w:t>Conduct laboratory-based acceptance tests for construction materials</w:t>
            </w:r>
          </w:p>
        </w:tc>
      </w:tr>
    </w:tbl>
    <w:p w:rsidR="00000000" w:rsidRPr="00770911" w:rsidP="00770911">
      <w:pPr>
        <w:pStyle w:val="BodyText"/>
      </w:pPr>
    </w:p>
    <w:p w:rsidR="00000000" w:rsidRPr="00770911" w:rsidP="00770911">
      <w:pPr>
        <w:pStyle w:val="AllowPageBreak"/>
      </w:pPr>
    </w:p>
    <w:p w:rsidR="00000000" w:rsidRPr="00770911" w:rsidP="00770911">
      <w:pPr>
        <w:pStyle w:val="Heading1"/>
      </w:pPr>
      <w:bookmarkStart w:id="4" w:name="O_985689"/>
      <w:bookmarkEnd w:id="4"/>
      <w:r w:rsidRPr="00770911">
        <w:t>Competency Field</w:t>
      </w:r>
    </w:p>
    <w:p w:rsidR="00000000" w:rsidRPr="00770911" w:rsidP="006658CF">
      <w:pPr>
        <w:pStyle w:val="BodyText"/>
      </w:pPr>
      <w:r w:rsidRPr="00770911">
        <w:t>Testing</w:t>
      </w:r>
    </w:p>
    <w:p w:rsidR="00000000" w:rsidRPr="00770911" w:rsidP="00770911">
      <w:pPr>
        <w:pStyle w:val="Heading1"/>
      </w:pPr>
      <w:bookmarkStart w:id="5" w:name="O_985688"/>
      <w:bookmarkEnd w:id="5"/>
      <w:r w:rsidRPr="0077091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70911">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Performance criteria describe the perfo</w:t>
            </w:r>
            <w:r w:rsidRPr="00770911">
              <w:t>rmance needed to demonstrate achievement of the element.</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70911" w:rsidP="00770911">
            <w:pPr>
              <w:pStyle w:val="BodyText"/>
            </w:pPr>
            <w:r w:rsidRPr="00770911">
              <w:t>1</w:t>
            </w:r>
          </w:p>
        </w:tc>
        <w:tc>
          <w:tcPr>
            <w:tcW w:w="1962" w:type="dxa"/>
            <w:vMerge w:val="restart"/>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rPr>
                <w:rStyle w:val="SpecialBold"/>
              </w:rPr>
              <w:t>Interpret and schedule test requirements</w:t>
            </w: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1.1</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Review test request and sample documentation to identify required test parameters and intended use of bulk material</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1.2</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Identify hazards and workplace control measures associated with the sample, preparation/testing methods and equipment</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1.3</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Inspect samples, compare with specifications, record and report discrepancies</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1.4</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Liaise with client when samples and/or request forms do not comply with workplace procedures</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1.5</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Match required parameters with suitable test methods, available equipment and instrument specifications</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1.6</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Plan parallel work sequences to optimise thro</w:t>
            </w:r>
            <w:r w:rsidRPr="00770911">
              <w:t>ughput of multiple sets of samples</w:t>
            </w:r>
          </w:p>
        </w:tc>
      </w:tr>
      <w:tr w:rsidTr="0077091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70911">
            <w:pPr>
              <w:pStyle w:val="BodyText"/>
              <w:rPr>
                <w:lang w:val="en-NZ"/>
              </w:rPr>
            </w:pP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70911" w:rsidP="00770911">
            <w:pPr>
              <w:pStyle w:val="BodyText"/>
            </w:pPr>
            <w:r w:rsidRPr="00770911">
              <w:t>2</w:t>
            </w:r>
          </w:p>
        </w:tc>
        <w:tc>
          <w:tcPr>
            <w:tcW w:w="1962" w:type="dxa"/>
            <w:vMerge w:val="restart"/>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rPr>
                <w:rStyle w:val="SpecialBold"/>
              </w:rPr>
              <w:t>Prepare and measure test specimens</w:t>
            </w: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2.1</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Prepare test specimens in accordance with test method</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2.2</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Conduct preliminary measurements to establish initial dimensions and conditions</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2.3</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Store test specimens and residual sample materials to maintain their integrity</w:t>
            </w:r>
          </w:p>
        </w:tc>
      </w:tr>
      <w:tr w:rsidTr="0077091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70911">
            <w:pPr>
              <w:pStyle w:val="BodyText"/>
              <w:rPr>
                <w:lang w:val="en-NZ"/>
              </w:rPr>
            </w:pP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70911" w:rsidP="00770911">
            <w:pPr>
              <w:pStyle w:val="BodyText"/>
            </w:pPr>
            <w:r w:rsidRPr="00770911">
              <w:t>3</w:t>
            </w:r>
          </w:p>
        </w:tc>
        <w:tc>
          <w:tcPr>
            <w:tcW w:w="1962" w:type="dxa"/>
            <w:vMerge w:val="restart"/>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rPr>
                <w:rStyle w:val="SpecialBold"/>
              </w:rPr>
              <w:t>Check equipment before use</w:t>
            </w: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3.1</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Set up equipment/instruments in accordance with test method</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3.2</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Perform pre-use and safety checks in accordance with workplace procedures and manufacturer specifications</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3.3</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Identify faulty or unsafe components and equipment and report to appropriate personnel</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3.4</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Check calibration status of equipment and quarant</w:t>
            </w:r>
            <w:r w:rsidRPr="00770911">
              <w:t>ine out-of-calibration or faulty items</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3.5</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Clean, care for and store equipment and consumables in accordance with workplace procedures</w:t>
            </w:r>
          </w:p>
        </w:tc>
      </w:tr>
      <w:tr w:rsidTr="0077091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70911">
            <w:pPr>
              <w:pStyle w:val="BodyText"/>
              <w:rPr>
                <w:lang w:val="en-NZ"/>
              </w:rPr>
            </w:pP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70911" w:rsidP="00770911">
            <w:pPr>
              <w:pStyle w:val="BodyText"/>
            </w:pPr>
            <w:r w:rsidRPr="00770911">
              <w:t>4</w:t>
            </w:r>
          </w:p>
        </w:tc>
        <w:tc>
          <w:tcPr>
            <w:tcW w:w="1962" w:type="dxa"/>
            <w:vMerge w:val="restart"/>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rPr>
                <w:rStyle w:val="SpecialBold"/>
              </w:rPr>
              <w:t>Test samples</w:t>
            </w: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4.1</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Position and secure test specimen in test equipment/instrument</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4.2</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Conduct preliminary measurements to determine optimum test conditions and instrument settings</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4.3</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Perform each measurement stage in sequence, terminating each stage at the appropriate end point</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4.4</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Record all test measurements, observations and facto</w:t>
            </w:r>
            <w:r w:rsidRPr="00770911">
              <w:t>rs that may impact on quality of results</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4.5</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Remove test piece and conduct post-test measurements</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4.6</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Shut down equipment and store used test pieces in accordance with workplace procedures</w:t>
            </w:r>
          </w:p>
        </w:tc>
      </w:tr>
      <w:tr w:rsidTr="0077091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70911">
            <w:pPr>
              <w:pStyle w:val="BodyText"/>
              <w:rPr>
                <w:lang w:val="en-NZ"/>
              </w:rPr>
            </w:pP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70911" w:rsidP="00770911">
            <w:pPr>
              <w:pStyle w:val="BodyText"/>
            </w:pPr>
            <w:r w:rsidRPr="00770911">
              <w:t>5</w:t>
            </w:r>
          </w:p>
        </w:tc>
        <w:tc>
          <w:tcPr>
            <w:tcW w:w="1962" w:type="dxa"/>
            <w:vMerge w:val="restart"/>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5.1</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Confirm data is the result of valid measurements</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5.2</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Perform required calculations and ensure results are consistent with estimations and expectations</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5.3</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Record results with the appropriate accuracy, precision and units</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5.4</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 xml:space="preserve">Estimate and document </w:t>
            </w:r>
            <w:r w:rsidRPr="00770911">
              <w:t>uncertainty of measurement in accordance with workplace procedures, if required</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5.5</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Analyse trends in data and/or results and report out-of-specification or atypical results promptly to appropriate personnel</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5.6</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Troubleshoot procedure or equipment problems which have led to atypical data or results</w:t>
            </w:r>
          </w:p>
        </w:tc>
      </w:tr>
      <w:tr w:rsidTr="0077091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70911">
            <w:pPr>
              <w:pStyle w:val="BodyText"/>
              <w:rPr>
                <w:lang w:val="en-NZ"/>
              </w:rPr>
            </w:pP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70911" w:rsidP="00770911">
            <w:pPr>
              <w:pStyle w:val="BodyText"/>
            </w:pPr>
            <w:r w:rsidRPr="00770911">
              <w:t>6</w:t>
            </w:r>
          </w:p>
        </w:tc>
        <w:tc>
          <w:tcPr>
            <w:tcW w:w="1962" w:type="dxa"/>
            <w:vMerge w:val="restart"/>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6.1</w:t>
            </w:r>
          </w:p>
        </w:tc>
        <w:tc>
          <w:tcPr>
            <w:tcW w:w="561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Make entries on report forms or into a laboratory information management system accurately calculating, recording or transcribing data as required</w:t>
            </w:r>
          </w:p>
        </w:tc>
      </w:tr>
      <w:tr w:rsidTr="007709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911">
            <w:pPr>
              <w:pStyle w:val="BodyText"/>
              <w:rPr>
                <w:lang w:val="en-NZ"/>
              </w:rPr>
            </w:pPr>
            <w:r w:rsidRPr="00770911">
              <w:t>6.2</w:t>
            </w:r>
          </w:p>
        </w:tc>
        <w:tc>
          <w:tcPr>
            <w:tcW w:w="5610" w:type="dxa"/>
            <w:tcBorders>
              <w:top w:val="nil"/>
              <w:left w:val="nil"/>
              <w:bottom w:val="nil"/>
              <w:right w:val="nil"/>
            </w:tcBorders>
            <w:tcMar>
              <w:top w:w="0" w:type="dxa"/>
              <w:left w:w="62" w:type="dxa"/>
              <w:bottom w:w="0" w:type="dxa"/>
              <w:right w:w="62" w:type="dxa"/>
            </w:tcMar>
          </w:tcPr>
          <w:p w:rsidR="00000000" w:rsidRPr="00770911" w:rsidP="00770911">
            <w:pPr>
              <w:pStyle w:val="BodyText"/>
            </w:pPr>
            <w:r w:rsidRPr="00770911">
              <w:t>Ensure traceability of sample from receipt to reporting of results</w:t>
            </w:r>
          </w:p>
        </w:tc>
      </w:tr>
    </w:tbl>
    <w:p w:rsidR="00000000" w:rsidRPr="00770911" w:rsidP="00770911">
      <w:pPr>
        <w:pStyle w:val="BodyText"/>
      </w:pPr>
    </w:p>
    <w:p w:rsidR="00000000" w:rsidRPr="00770911" w:rsidP="00770911">
      <w:pPr>
        <w:pStyle w:val="AllowPageBreak"/>
      </w:pPr>
    </w:p>
    <w:p w:rsidR="00000000" w:rsidRPr="00770911" w:rsidP="00770911">
      <w:pPr>
        <w:pStyle w:val="Heading1"/>
      </w:pPr>
      <w:bookmarkStart w:id="6" w:name="O_985687"/>
      <w:bookmarkEnd w:id="6"/>
      <w:r w:rsidRPr="00770911">
        <w:t>Foundation Skill</w:t>
      </w:r>
      <w:r w:rsidRPr="00770911">
        <w:t>s</w:t>
      </w:r>
    </w:p>
    <w:p w:rsidR="00000000" w:rsidRPr="00770911" w:rsidP="006658CF">
      <w:pPr>
        <w:pStyle w:val="BodyText"/>
      </w:pPr>
      <w:r w:rsidRPr="00770911">
        <w:t>This section describes those language, literacy, numeracy and employment skills that are essential to performance.</w:t>
      </w:r>
    </w:p>
    <w:p w:rsidR="00000000" w:rsidRPr="00770911" w:rsidP="00770911">
      <w:pPr>
        <w:pStyle w:val="ListBullet"/>
      </w:pPr>
      <w:r w:rsidRPr="00770911">
        <w:t>Numeracy skills to:</w:t>
      </w:r>
    </w:p>
    <w:p w:rsidR="00000000" w:rsidRPr="00770911" w:rsidP="00770911">
      <w:pPr>
        <w:pStyle w:val="ListBullet2"/>
      </w:pPr>
      <w:r w:rsidRPr="00770911">
        <w:t xml:space="preserve">calculate and determine required engineering properties with appropriate accuracy, precision and </w:t>
      </w:r>
      <w:r w:rsidRPr="00770911">
        <w:t>units (such as total and effective stress, strain and pressure)</w:t>
      </w:r>
    </w:p>
    <w:p w:rsidR="00000000" w:rsidRPr="00770911" w:rsidP="00770911">
      <w:pPr>
        <w:pStyle w:val="ListBullet2"/>
      </w:pPr>
      <w:r w:rsidRPr="00770911">
        <w:t>use calibration charts.</w:t>
      </w:r>
    </w:p>
    <w:p w:rsidR="00000000" w:rsidRPr="00770911" w:rsidP="00770911">
      <w:pPr>
        <w:pStyle w:val="BodyText"/>
      </w:pPr>
    </w:p>
    <w:p w:rsidR="00000000" w:rsidRPr="00770911" w:rsidP="006658CF">
      <w:pPr>
        <w:pStyle w:val="BodyText"/>
      </w:pPr>
      <w:r w:rsidRPr="00770911">
        <w:t>Other foundation skills essential to performance are explicit in the performance criteria of this unit.</w:t>
      </w:r>
    </w:p>
    <w:p w:rsidR="00000000" w:rsidRPr="00770911" w:rsidP="00770911">
      <w:pPr>
        <w:pStyle w:val="Heading1"/>
      </w:pPr>
      <w:bookmarkStart w:id="7" w:name="O_985686"/>
      <w:bookmarkEnd w:id="7"/>
      <w:r w:rsidRPr="00770911">
        <w:t>Unit Mapping Information</w:t>
      </w:r>
    </w:p>
    <w:p w:rsidR="00000000" w:rsidRPr="00770911" w:rsidP="006658CF">
      <w:pPr>
        <w:pStyle w:val="BodyText"/>
      </w:pPr>
      <w:r w:rsidRPr="00770911">
        <w:t>Equivalent to MSL9750</w:t>
      </w:r>
      <w:r w:rsidRPr="00770911">
        <w:t>16 Perform complex tests to measure engineering properties of materials, Release 1.</w:t>
      </w:r>
    </w:p>
    <w:p w:rsidR="00000000" w:rsidRPr="00770911" w:rsidP="00770911">
      <w:pPr>
        <w:pStyle w:val="Heading1"/>
      </w:pPr>
      <w:bookmarkStart w:id="8" w:name="O_985679"/>
      <w:bookmarkEnd w:id="8"/>
      <w:r w:rsidRPr="00770911">
        <w:t>Links</w:t>
      </w:r>
    </w:p>
    <w:p w:rsidR="00000000" w:rsidRPr="00770911" w:rsidP="006658CF">
      <w:pPr>
        <w:pStyle w:val="BodyText"/>
      </w:pPr>
      <w:r w:rsidRPr="00770911">
        <w:t xml:space="preserve">Training Package Companion Volumes - </w:t>
      </w:r>
      <w:r>
        <w:fldChar w:fldCharType="begin"/>
      </w:r>
      <w:r>
        <w:instrText xml:space="preserve"> HYPERLINK "https://vetnet.gov.au/Pages/TrainingDocs.aspx?q=5c63a03b-4a6b-4ae5-9560-1e3c5f462baa" </w:instrText>
      </w:r>
      <w:r>
        <w:fldChar w:fldCharType="separate"/>
      </w:r>
      <w:r w:rsidRPr="00CE4742">
        <w:rPr>
          <w:rStyle w:val="Hyperlink"/>
        </w:rPr>
        <w:t>https://vetnet.gov.au/Pages/TrainingDocs.aspx?q=5c63a03b-4a6b-4ae5-9560-1e3c5f462baa</w:t>
      </w:r>
      <w:r>
        <w:fldChar w:fldCharType="end"/>
      </w:r>
    </w:p>
    <w:p w:rsidR="00000000" w:rsidRPr="00770911" w:rsidP="00770911"/>
    <w:sectPr w:rsidSect="007709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11" w:rsidRPr="006658CF" w:rsidP="00665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CF" w:rsidP="007709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58CF" w:rsidP="007709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58CF" w:rsidP="007709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911" w:rsidRPr="006658CF" w:rsidP="006658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CF" w:rsidRPr="002D2AF8" w:rsidP="00770911">
    <w:pPr>
      <w:pStyle w:val="Header"/>
      <w:framePr w:wrap="around"/>
    </w:pPr>
    <w:r>
      <w:fldChar w:fldCharType="begin"/>
    </w:r>
    <w:r>
      <w:instrText xml:space="preserve"> TITLE   \* MERGEFORMAT </w:instrText>
    </w:r>
    <w:r>
      <w:fldChar w:fldCharType="separate"/>
    </w:r>
    <w:r>
      <w:t>MSL975044 Perform complex tests to measure engineering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6658CF" w:rsidP="007709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F02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E6E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1E8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9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911"/>
    <w:pPr>
      <w:spacing w:before="360" w:after="60"/>
      <w:outlineLvl w:val="0"/>
    </w:pPr>
    <w:rPr>
      <w:sz w:val="32"/>
    </w:rPr>
  </w:style>
  <w:style w:type="paragraph" w:styleId="Heading2">
    <w:name w:val="heading 2"/>
    <w:basedOn w:val="HeadingBase"/>
    <w:next w:val="BodyText"/>
    <w:link w:val="Heading2Char"/>
    <w:qFormat/>
    <w:rsid w:val="00770911"/>
    <w:pPr>
      <w:keepLines/>
      <w:spacing w:before="240" w:after="120"/>
      <w:outlineLvl w:val="1"/>
    </w:pPr>
    <w:rPr>
      <w:sz w:val="28"/>
      <w:szCs w:val="40"/>
    </w:rPr>
  </w:style>
  <w:style w:type="paragraph" w:styleId="Heading3">
    <w:name w:val="heading 3"/>
    <w:basedOn w:val="HeadingBase"/>
    <w:next w:val="BodyText"/>
    <w:link w:val="Heading3Char"/>
    <w:qFormat/>
    <w:rsid w:val="00770911"/>
    <w:pPr>
      <w:spacing w:before="180" w:after="120"/>
      <w:outlineLvl w:val="2"/>
    </w:pPr>
    <w:rPr>
      <w:spacing w:val="-10"/>
      <w:kern w:val="32"/>
    </w:rPr>
  </w:style>
  <w:style w:type="paragraph" w:styleId="Heading4">
    <w:name w:val="heading 4"/>
    <w:basedOn w:val="HeadingBase"/>
    <w:next w:val="BodyText"/>
    <w:link w:val="Heading4Char"/>
    <w:qFormat/>
    <w:rsid w:val="00770911"/>
    <w:pPr>
      <w:spacing w:before="160" w:after="120"/>
      <w:outlineLvl w:val="3"/>
    </w:pPr>
    <w:rPr>
      <w:sz w:val="22"/>
    </w:rPr>
  </w:style>
  <w:style w:type="paragraph" w:styleId="Heading5">
    <w:name w:val="heading 5"/>
    <w:basedOn w:val="HeadingBase"/>
    <w:next w:val="Normal"/>
    <w:link w:val="Heading5Char"/>
    <w:qFormat/>
    <w:rsid w:val="00770911"/>
    <w:pPr>
      <w:spacing w:before="80"/>
      <w:outlineLvl w:val="4"/>
    </w:pPr>
    <w:rPr>
      <w:color w:val="918585"/>
      <w:sz w:val="20"/>
    </w:rPr>
  </w:style>
  <w:style w:type="paragraph" w:styleId="Heading6">
    <w:name w:val="heading 6"/>
    <w:basedOn w:val="HeadingBase"/>
    <w:next w:val="Normal"/>
    <w:link w:val="Heading6Char"/>
    <w:qFormat/>
    <w:rsid w:val="00770911"/>
    <w:pPr>
      <w:spacing w:before="60"/>
      <w:outlineLvl w:val="5"/>
    </w:pPr>
    <w:rPr>
      <w:color w:val="918585"/>
      <w:sz w:val="20"/>
    </w:rPr>
  </w:style>
  <w:style w:type="paragraph" w:styleId="Heading7">
    <w:name w:val="heading 7"/>
    <w:basedOn w:val="Normal"/>
    <w:next w:val="Normal"/>
    <w:link w:val="Heading7Char"/>
    <w:qFormat/>
    <w:rsid w:val="00770911"/>
    <w:pPr>
      <w:ind w:left="720"/>
      <w:outlineLvl w:val="6"/>
    </w:pPr>
    <w:rPr>
      <w:i/>
    </w:rPr>
  </w:style>
  <w:style w:type="paragraph" w:styleId="Heading8">
    <w:name w:val="heading 8"/>
    <w:basedOn w:val="Normal"/>
    <w:next w:val="Normal"/>
    <w:link w:val="Heading8Char"/>
    <w:qFormat/>
    <w:rsid w:val="00770911"/>
    <w:pPr>
      <w:ind w:left="720"/>
      <w:outlineLvl w:val="7"/>
    </w:pPr>
    <w:rPr>
      <w:i/>
    </w:rPr>
  </w:style>
  <w:style w:type="paragraph" w:styleId="Heading9">
    <w:name w:val="heading 9"/>
    <w:basedOn w:val="Normal"/>
    <w:next w:val="Normal"/>
    <w:link w:val="Heading9Char"/>
    <w:qFormat/>
    <w:rsid w:val="00770911"/>
    <w:pPr>
      <w:ind w:left="720"/>
      <w:outlineLvl w:val="8"/>
    </w:pPr>
    <w:rPr>
      <w:i/>
    </w:rPr>
  </w:style>
  <w:style w:type="character" w:default="1" w:styleId="DefaultParagraphFont">
    <w:name w:val="Default Paragraph Font"/>
    <w:uiPriority w:val="1"/>
    <w:unhideWhenUsed/>
    <w:rsid w:val="007709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911"/>
  </w:style>
  <w:style w:type="character" w:customStyle="1" w:styleId="Heading1Char">
    <w:name w:val="Heading 1 Char"/>
    <w:basedOn w:val="DefaultParagraphFont"/>
    <w:link w:val="Heading1"/>
    <w:rsid w:val="00770911"/>
    <w:rPr>
      <w:rFonts w:ascii="Times New Roman" w:eastAsia="Times New Roman" w:hAnsi="Times New Roman" w:cs="Times New Roman"/>
      <w:b/>
      <w:sz w:val="32"/>
      <w:szCs w:val="20"/>
      <w:lang w:eastAsia="en-US"/>
    </w:rPr>
  </w:style>
  <w:style w:type="paragraph" w:styleId="BodyText">
    <w:name w:val="Body Text"/>
    <w:basedOn w:val="Normal"/>
    <w:link w:val="BodyTextChar"/>
    <w:rsid w:val="007709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911"/>
    <w:rPr>
      <w:rFonts w:ascii="Times New Roman" w:eastAsia="Times New Roman" w:hAnsi="Times New Roman" w:cs="Times New Roman"/>
      <w:sz w:val="24"/>
      <w:lang w:eastAsia="en-US"/>
    </w:rPr>
  </w:style>
  <w:style w:type="paragraph" w:styleId="ListBullet">
    <w:name w:val="List Bullet"/>
    <w:basedOn w:val="List"/>
    <w:rsid w:val="00770911"/>
    <w:pPr>
      <w:numPr>
        <w:numId w:val="12"/>
      </w:numPr>
      <w:tabs>
        <w:tab w:val="clear" w:pos="340"/>
      </w:tabs>
      <w:spacing w:before="40" w:after="40"/>
    </w:pPr>
  </w:style>
  <w:style w:type="character" w:customStyle="1" w:styleId="SpecialBold">
    <w:name w:val="Special Bold"/>
    <w:basedOn w:val="DefaultParagraphFont"/>
    <w:rsid w:val="00770911"/>
    <w:rPr>
      <w:b/>
      <w:spacing w:val="0"/>
    </w:rPr>
  </w:style>
  <w:style w:type="paragraph" w:styleId="ListBullet2">
    <w:name w:val="List Bullet 2"/>
    <w:basedOn w:val="List2"/>
    <w:rsid w:val="00770911"/>
    <w:pPr>
      <w:numPr>
        <w:numId w:val="13"/>
      </w:numPr>
      <w:tabs>
        <w:tab w:val="clear" w:pos="680"/>
      </w:tabs>
    </w:pPr>
  </w:style>
  <w:style w:type="character" w:styleId="Emphasis">
    <w:name w:val="Emphasis"/>
    <w:basedOn w:val="DefaultParagraphFont"/>
    <w:qFormat/>
    <w:rsid w:val="00770911"/>
    <w:rPr>
      <w:i/>
    </w:rPr>
  </w:style>
  <w:style w:type="paragraph" w:customStyle="1" w:styleId="SuperHeading">
    <w:name w:val="SuperHeading"/>
    <w:basedOn w:val="Normal"/>
    <w:rsid w:val="00770911"/>
    <w:pPr>
      <w:spacing w:before="240" w:after="120"/>
      <w:outlineLvl w:val="0"/>
    </w:pPr>
    <w:rPr>
      <w:rFonts w:ascii="Times New Roman" w:hAnsi="Times New Roman"/>
      <w:b/>
      <w:sz w:val="32"/>
    </w:rPr>
  </w:style>
  <w:style w:type="paragraph" w:customStyle="1" w:styleId="AllowPageBreak">
    <w:name w:val="AllowPageBreak"/>
    <w:rsid w:val="007709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9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9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9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9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9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9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9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911"/>
    <w:rPr>
      <w:rFonts w:ascii="Courier New" w:eastAsia="Times New Roman" w:hAnsi="Courier New" w:cs="Times New Roman"/>
      <w:i/>
      <w:szCs w:val="20"/>
      <w:lang w:eastAsia="en-US"/>
    </w:rPr>
  </w:style>
  <w:style w:type="paragraph" w:customStyle="1" w:styleId="HeadingBase">
    <w:name w:val="Heading Base"/>
    <w:rsid w:val="007709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911"/>
    <w:pPr>
      <w:tabs>
        <w:tab w:val="right" w:leader="dot" w:pos="9072"/>
      </w:tabs>
      <w:ind w:left="567"/>
    </w:pPr>
    <w:rPr>
      <w:szCs w:val="22"/>
    </w:rPr>
  </w:style>
  <w:style w:type="paragraph" w:customStyle="1" w:styleId="TOCBase">
    <w:name w:val="TOC Base"/>
    <w:rsid w:val="007709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911"/>
    <w:pPr>
      <w:tabs>
        <w:tab w:val="right" w:leader="dot" w:pos="9072"/>
      </w:tabs>
      <w:spacing w:before="40" w:after="40"/>
      <w:ind w:left="284"/>
    </w:pPr>
    <w:rPr>
      <w:rFonts w:ascii="Times New Roman" w:hAnsi="Times New Roman"/>
    </w:rPr>
  </w:style>
  <w:style w:type="paragraph" w:styleId="TOC1">
    <w:name w:val="toc 1"/>
    <w:basedOn w:val="TOCBase"/>
    <w:next w:val="Normal"/>
    <w:rsid w:val="007709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9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911"/>
    <w:rPr>
      <w:rFonts w:ascii="Times New Roman" w:eastAsia="Times New Roman" w:hAnsi="Times New Roman" w:cs="Times New Roman"/>
      <w:sz w:val="16"/>
      <w:lang w:eastAsia="en-US"/>
    </w:rPr>
  </w:style>
  <w:style w:type="paragraph" w:styleId="Title">
    <w:name w:val="Title"/>
    <w:basedOn w:val="HeadingBase"/>
    <w:link w:val="TitleChar"/>
    <w:qFormat/>
    <w:rsid w:val="00770911"/>
    <w:pPr>
      <w:spacing w:before="5040"/>
      <w:jc w:val="center"/>
    </w:pPr>
    <w:rPr>
      <w:sz w:val="48"/>
      <w:szCs w:val="72"/>
      <w:lang w:val="en-US"/>
    </w:rPr>
  </w:style>
  <w:style w:type="character" w:customStyle="1" w:styleId="TitleChar">
    <w:name w:val="Title Char"/>
    <w:basedOn w:val="DefaultParagraphFont"/>
    <w:link w:val="Title"/>
    <w:rsid w:val="007709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911"/>
    <w:pPr>
      <w:tabs>
        <w:tab w:val="left" w:pos="3600"/>
        <w:tab w:val="left" w:pos="3958"/>
      </w:tabs>
    </w:pPr>
  </w:style>
  <w:style w:type="paragraph" w:styleId="List">
    <w:name w:val="List"/>
    <w:basedOn w:val="BodyText"/>
    <w:next w:val="BodyText"/>
    <w:rsid w:val="00770911"/>
    <w:pPr>
      <w:tabs>
        <w:tab w:val="left" w:pos="340"/>
      </w:tabs>
      <w:spacing w:before="60" w:after="60"/>
      <w:ind w:left="340" w:hanging="340"/>
    </w:pPr>
  </w:style>
  <w:style w:type="paragraph" w:customStyle="1" w:styleId="Note">
    <w:name w:val="Note"/>
    <w:basedOn w:val="BodyText"/>
    <w:rsid w:val="007709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911"/>
    <w:pPr>
      <w:framePr w:wrap="auto" w:hAnchor="text" w:y="6049"/>
    </w:pPr>
    <w:rPr>
      <w:color w:val="000000"/>
      <w:sz w:val="40"/>
    </w:rPr>
  </w:style>
  <w:style w:type="paragraph" w:customStyle="1" w:styleId="TOCTitle">
    <w:name w:val="TOCTitle"/>
    <w:basedOn w:val="Heading1"/>
    <w:rsid w:val="00770911"/>
    <w:pPr>
      <w:spacing w:after="240"/>
      <w:jc w:val="center"/>
      <w:outlineLvl w:val="9"/>
    </w:pPr>
    <w:rPr>
      <w:caps/>
    </w:rPr>
  </w:style>
  <w:style w:type="paragraph" w:customStyle="1" w:styleId="Version">
    <w:name w:val="Version"/>
    <w:rsid w:val="007709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911"/>
    <w:pPr>
      <w:keepNext w:val="0"/>
      <w:tabs>
        <w:tab w:val="right" w:pos="4176"/>
      </w:tabs>
      <w:ind w:left="198" w:hanging="198"/>
    </w:pPr>
    <w:rPr>
      <w:rFonts w:ascii="Garamond" w:hAnsi="Garamond"/>
    </w:rPr>
  </w:style>
  <w:style w:type="paragraph" w:styleId="IndexHeading">
    <w:name w:val="index heading"/>
    <w:basedOn w:val="Normal"/>
    <w:next w:val="Index1"/>
    <w:semiHidden/>
    <w:rsid w:val="00770911"/>
    <w:pPr>
      <w:spacing w:before="120" w:after="120"/>
    </w:pPr>
    <w:rPr>
      <w:rFonts w:ascii="Arial" w:hAnsi="Arial"/>
      <w:b/>
      <w:color w:val="918585"/>
      <w:sz w:val="24"/>
    </w:rPr>
  </w:style>
  <w:style w:type="paragraph" w:styleId="Header">
    <w:name w:val="header"/>
    <w:basedOn w:val="Normal"/>
    <w:link w:val="HeaderChar"/>
    <w:rsid w:val="007709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911"/>
    <w:rPr>
      <w:rFonts w:ascii="Times New Roman" w:eastAsia="Times New Roman" w:hAnsi="Times New Roman" w:cs="Times New Roman"/>
      <w:sz w:val="16"/>
      <w:szCs w:val="20"/>
      <w:lang w:val="en-GB" w:eastAsia="en-US"/>
    </w:rPr>
  </w:style>
  <w:style w:type="paragraph" w:customStyle="1" w:styleId="Chapter">
    <w:name w:val="Chapter"/>
    <w:basedOn w:val="Normal"/>
    <w:rsid w:val="00770911"/>
    <w:pPr>
      <w:spacing w:before="240"/>
    </w:pPr>
    <w:rPr>
      <w:rFonts w:ascii="Times New Roman" w:hAnsi="Times New Roman"/>
      <w:smallCaps/>
      <w:spacing w:val="80"/>
      <w:sz w:val="28"/>
    </w:rPr>
  </w:style>
  <w:style w:type="paragraph" w:customStyle="1" w:styleId="InChapter">
    <w:name w:val="InChapter"/>
    <w:basedOn w:val="Heading3"/>
    <w:rsid w:val="00770911"/>
    <w:pPr>
      <w:spacing w:after="240"/>
      <w:outlineLvl w:val="9"/>
    </w:pPr>
    <w:rPr>
      <w:noProof/>
    </w:rPr>
  </w:style>
  <w:style w:type="paragraph" w:styleId="Index2">
    <w:name w:val="index 2"/>
    <w:basedOn w:val="Normal"/>
    <w:next w:val="Normal"/>
    <w:semiHidden/>
    <w:rsid w:val="00770911"/>
    <w:pPr>
      <w:tabs>
        <w:tab w:val="right" w:pos="4176"/>
      </w:tabs>
      <w:ind w:left="568" w:hanging="284"/>
    </w:pPr>
    <w:rPr>
      <w:rFonts w:ascii="Garamond" w:hAnsi="Garamond"/>
    </w:rPr>
  </w:style>
  <w:style w:type="paragraph" w:customStyle="1" w:styleId="Byline">
    <w:name w:val="Byline"/>
    <w:rsid w:val="007709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911"/>
    <w:pPr>
      <w:tabs>
        <w:tab w:val="clear" w:pos="3600"/>
        <w:tab w:val="clear" w:pos="3958"/>
      </w:tabs>
      <w:jc w:val="right"/>
    </w:pPr>
  </w:style>
  <w:style w:type="paragraph" w:styleId="Caption">
    <w:name w:val="caption"/>
    <w:basedOn w:val="BodyText"/>
    <w:next w:val="Normal"/>
    <w:qFormat/>
    <w:rsid w:val="00770911"/>
    <w:pPr>
      <w:framePr w:w="2268" w:hSpace="181" w:vSpace="181" w:wrap="around" w:vAnchor="text" w:hAnchor="page" w:x="1135" w:y="285" w:anchorLock="1"/>
    </w:pPr>
    <w:rPr>
      <w:i/>
    </w:rPr>
  </w:style>
  <w:style w:type="paragraph" w:customStyle="1" w:styleId="MiniTOCTitle">
    <w:name w:val="MiniTOCTitle"/>
    <w:basedOn w:val="Heading4"/>
    <w:rsid w:val="00770911"/>
    <w:pPr>
      <w:spacing w:before="240"/>
      <w:outlineLvl w:val="9"/>
    </w:pPr>
    <w:rPr>
      <w:noProof/>
      <w:sz w:val="24"/>
    </w:rPr>
  </w:style>
  <w:style w:type="paragraph" w:customStyle="1" w:styleId="MiniTOCItem">
    <w:name w:val="MiniTOCItem"/>
    <w:basedOn w:val="ListBullet"/>
    <w:rsid w:val="00770911"/>
    <w:pPr>
      <w:numPr>
        <w:numId w:val="0"/>
      </w:numPr>
      <w:tabs>
        <w:tab w:val="right" w:leader="dot" w:pos="6521"/>
      </w:tabs>
      <w:spacing w:before="0" w:after="0"/>
    </w:pPr>
  </w:style>
  <w:style w:type="paragraph" w:customStyle="1" w:styleId="TOFTitle">
    <w:name w:val="TOFTitle"/>
    <w:basedOn w:val="TOCTitle"/>
    <w:rsid w:val="00770911"/>
  </w:style>
  <w:style w:type="paragraph" w:styleId="TableofFigures">
    <w:name w:val="table of figures"/>
    <w:basedOn w:val="Normal"/>
    <w:next w:val="Normal"/>
    <w:semiHidden/>
    <w:rsid w:val="00770911"/>
    <w:pPr>
      <w:tabs>
        <w:tab w:val="right" w:leader="dot" w:pos="9072"/>
      </w:tabs>
      <w:ind w:left="970" w:hanging="403"/>
    </w:pPr>
    <w:rPr>
      <w:rFonts w:ascii="Times New Roman" w:hAnsi="Times New Roman"/>
      <w:b/>
    </w:rPr>
  </w:style>
  <w:style w:type="paragraph" w:styleId="ListNumber">
    <w:name w:val="List Number"/>
    <w:basedOn w:val="List"/>
    <w:rsid w:val="00770911"/>
    <w:pPr>
      <w:numPr>
        <w:numId w:val="15"/>
      </w:numPr>
      <w:tabs>
        <w:tab w:val="clear" w:pos="340"/>
      </w:tabs>
    </w:pPr>
  </w:style>
  <w:style w:type="character" w:customStyle="1" w:styleId="WingdingSymbols">
    <w:name w:val="Wingding Symbols"/>
    <w:rsid w:val="00770911"/>
    <w:rPr>
      <w:rFonts w:ascii="Wingdings" w:hAnsi="Wingdings"/>
    </w:rPr>
  </w:style>
  <w:style w:type="paragraph" w:customStyle="1" w:styleId="TableHeading">
    <w:name w:val="Table Heading"/>
    <w:basedOn w:val="HeadingBase"/>
    <w:rsid w:val="00770911"/>
    <w:pPr>
      <w:keepLines/>
      <w:pBdr>
        <w:bottom w:val="single" w:sz="6" w:space="1" w:color="918585"/>
      </w:pBdr>
      <w:spacing w:before="240"/>
    </w:pPr>
  </w:style>
  <w:style w:type="character" w:customStyle="1" w:styleId="HotSpot">
    <w:name w:val="HotSpot"/>
    <w:rsid w:val="00770911"/>
    <w:rPr>
      <w:color w:val="0033CC"/>
      <w:u w:val="none"/>
    </w:rPr>
  </w:style>
  <w:style w:type="paragraph" w:customStyle="1" w:styleId="BodyTextRight">
    <w:name w:val="Body Text Right"/>
    <w:basedOn w:val="BodyText"/>
    <w:rsid w:val="00770911"/>
    <w:pPr>
      <w:spacing w:before="0" w:after="0"/>
      <w:jc w:val="right"/>
    </w:pPr>
  </w:style>
  <w:style w:type="paragraph" w:styleId="Index3">
    <w:name w:val="index 3"/>
    <w:basedOn w:val="ListNumber2"/>
    <w:next w:val="Normal"/>
    <w:semiHidden/>
    <w:rsid w:val="00770911"/>
    <w:pPr>
      <w:numPr>
        <w:numId w:val="0"/>
      </w:numPr>
      <w:tabs>
        <w:tab w:val="right" w:leader="dot" w:pos="4176"/>
      </w:tabs>
    </w:pPr>
  </w:style>
  <w:style w:type="paragraph" w:styleId="ListNumber2">
    <w:name w:val="List Number 2"/>
    <w:basedOn w:val="List2"/>
    <w:rsid w:val="00770911"/>
    <w:pPr>
      <w:numPr>
        <w:numId w:val="10"/>
      </w:numPr>
      <w:tabs>
        <w:tab w:val="clear" w:pos="1060"/>
      </w:tabs>
    </w:pPr>
  </w:style>
  <w:style w:type="paragraph" w:customStyle="1" w:styleId="MarginNote">
    <w:name w:val="Margin Note"/>
    <w:basedOn w:val="BodyText"/>
    <w:rsid w:val="007709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9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9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911"/>
    <w:rPr>
      <w:sz w:val="32"/>
    </w:rPr>
  </w:style>
  <w:style w:type="paragraph" w:customStyle="1" w:styleId="HeadingProcedure">
    <w:name w:val="Heading Procedure"/>
    <w:basedOn w:val="HeadingBase"/>
    <w:next w:val="Normal"/>
    <w:rsid w:val="00770911"/>
    <w:pPr>
      <w:tabs>
        <w:tab w:val="left" w:pos="0"/>
      </w:tabs>
      <w:spacing w:before="120" w:after="60"/>
    </w:pPr>
    <w:rPr>
      <w:i/>
      <w:color w:val="918585"/>
      <w:sz w:val="22"/>
    </w:rPr>
  </w:style>
  <w:style w:type="paragraph" w:customStyle="1" w:styleId="TableBodyText">
    <w:name w:val="Table Body Text"/>
    <w:basedOn w:val="BodyText"/>
    <w:rsid w:val="00770911"/>
    <w:pPr>
      <w:spacing w:before="60" w:after="60"/>
    </w:pPr>
  </w:style>
  <w:style w:type="paragraph" w:styleId="ListContinue">
    <w:name w:val="List Continue"/>
    <w:basedOn w:val="List"/>
    <w:rsid w:val="00770911"/>
    <w:pPr>
      <w:ind w:firstLine="0"/>
    </w:pPr>
  </w:style>
  <w:style w:type="paragraph" w:customStyle="1" w:styleId="ListNote">
    <w:name w:val="List Note"/>
    <w:basedOn w:val="List"/>
    <w:rsid w:val="00770911"/>
    <w:pPr>
      <w:pBdr>
        <w:top w:val="single" w:sz="6" w:space="2" w:color="918585"/>
        <w:bottom w:val="single" w:sz="6" w:space="2" w:color="918585"/>
      </w:pBdr>
      <w:tabs>
        <w:tab w:val="left" w:pos="1021"/>
      </w:tabs>
      <w:ind w:firstLine="0"/>
    </w:pPr>
  </w:style>
  <w:style w:type="paragraph" w:customStyle="1" w:styleId="Warning">
    <w:name w:val="Warning"/>
    <w:basedOn w:val="BodyText"/>
    <w:rsid w:val="00770911"/>
    <w:pPr>
      <w:shd w:val="clear" w:color="auto" w:fill="D9D9D9"/>
      <w:tabs>
        <w:tab w:val="left" w:pos="992"/>
      </w:tabs>
      <w:ind w:left="119" w:right="119"/>
    </w:pPr>
    <w:rPr>
      <w:sz w:val="20"/>
    </w:rPr>
  </w:style>
  <w:style w:type="paragraph" w:customStyle="1" w:styleId="MarginIcons">
    <w:name w:val="Margin Icons"/>
    <w:basedOn w:val="BodyText"/>
    <w:rsid w:val="007709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911"/>
    <w:rPr>
      <w:rFonts w:ascii="Courier New" w:hAnsi="Courier New"/>
    </w:rPr>
  </w:style>
  <w:style w:type="paragraph" w:customStyle="1" w:styleId="NoteBullet">
    <w:name w:val="Note Bullet"/>
    <w:basedOn w:val="Note"/>
    <w:rsid w:val="00770911"/>
    <w:pPr>
      <w:tabs>
        <w:tab w:val="clear" w:pos="680"/>
      </w:tabs>
      <w:spacing w:before="60" w:after="60"/>
    </w:pPr>
  </w:style>
  <w:style w:type="paragraph" w:customStyle="1" w:styleId="SubHeading2">
    <w:name w:val="SubHeading2"/>
    <w:basedOn w:val="HeadingBase"/>
    <w:rsid w:val="00770911"/>
    <w:pPr>
      <w:spacing w:before="240" w:after="60"/>
    </w:pPr>
    <w:rPr>
      <w:sz w:val="20"/>
    </w:rPr>
  </w:style>
  <w:style w:type="paragraph" w:customStyle="1" w:styleId="SubHeading1">
    <w:name w:val="SubHeading1"/>
    <w:basedOn w:val="HeadingBase"/>
    <w:rsid w:val="00770911"/>
    <w:pPr>
      <w:spacing w:before="240" w:after="60"/>
    </w:pPr>
    <w:rPr>
      <w:color w:val="918585"/>
      <w:sz w:val="22"/>
    </w:rPr>
  </w:style>
  <w:style w:type="paragraph" w:customStyle="1" w:styleId="SideHeading">
    <w:name w:val="Side Heading"/>
    <w:basedOn w:val="HeadingBase"/>
    <w:rsid w:val="007709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911"/>
    <w:pPr>
      <w:tabs>
        <w:tab w:val="num" w:pos="360"/>
      </w:tabs>
    </w:pPr>
  </w:style>
  <w:style w:type="paragraph" w:styleId="PlainText">
    <w:name w:val="Plain Text"/>
    <w:basedOn w:val="Normal"/>
    <w:link w:val="PlainTextChar"/>
    <w:rsid w:val="00770911"/>
    <w:rPr>
      <w:sz w:val="20"/>
    </w:rPr>
  </w:style>
  <w:style w:type="character" w:customStyle="1" w:styleId="PlainTextChar">
    <w:name w:val="Plain Text Char"/>
    <w:basedOn w:val="DefaultParagraphFont"/>
    <w:link w:val="PlainText"/>
    <w:rsid w:val="00770911"/>
    <w:rPr>
      <w:rFonts w:ascii="Courier New" w:eastAsia="Times New Roman" w:hAnsi="Courier New" w:cs="Times New Roman"/>
      <w:sz w:val="20"/>
      <w:szCs w:val="20"/>
      <w:lang w:eastAsia="en-US"/>
    </w:rPr>
  </w:style>
  <w:style w:type="character" w:customStyle="1" w:styleId="MenuOption">
    <w:name w:val="Menu Option"/>
    <w:basedOn w:val="DefaultParagraphFont"/>
    <w:rsid w:val="00770911"/>
    <w:rPr>
      <w:b/>
      <w:smallCaps/>
    </w:rPr>
  </w:style>
  <w:style w:type="paragraph" w:customStyle="1" w:styleId="TableListNumber">
    <w:name w:val="Table List Number"/>
    <w:basedOn w:val="ListNumber"/>
    <w:rsid w:val="00770911"/>
    <w:pPr>
      <w:numPr>
        <w:numId w:val="0"/>
      </w:numPr>
    </w:pPr>
  </w:style>
  <w:style w:type="paragraph" w:styleId="TOC4">
    <w:name w:val="toc 4"/>
    <w:basedOn w:val="TOCBase"/>
    <w:next w:val="Normal"/>
    <w:semiHidden/>
    <w:rsid w:val="00770911"/>
    <w:pPr>
      <w:tabs>
        <w:tab w:val="right" w:leader="dot" w:pos="9071"/>
      </w:tabs>
      <w:ind w:left="1701"/>
    </w:pPr>
  </w:style>
  <w:style w:type="paragraph" w:customStyle="1" w:styleId="ListAlpha">
    <w:name w:val="List Alpha"/>
    <w:basedOn w:val="List"/>
    <w:rsid w:val="00770911"/>
    <w:pPr>
      <w:numPr>
        <w:numId w:val="9"/>
      </w:numPr>
    </w:pPr>
  </w:style>
  <w:style w:type="paragraph" w:customStyle="1" w:styleId="ListAlpha2">
    <w:name w:val="List Alpha 2"/>
    <w:basedOn w:val="List2"/>
    <w:rsid w:val="00770911"/>
    <w:pPr>
      <w:numPr>
        <w:numId w:val="8"/>
      </w:numPr>
    </w:pPr>
  </w:style>
  <w:style w:type="paragraph" w:styleId="List2">
    <w:name w:val="List 2"/>
    <w:basedOn w:val="BodyText"/>
    <w:rsid w:val="00770911"/>
    <w:pPr>
      <w:tabs>
        <w:tab w:val="left" w:pos="680"/>
      </w:tabs>
      <w:spacing w:before="60" w:after="60"/>
      <w:ind w:left="680" w:hanging="340"/>
    </w:pPr>
  </w:style>
  <w:style w:type="paragraph" w:styleId="List3">
    <w:name w:val="List 3"/>
    <w:basedOn w:val="BodyText"/>
    <w:rsid w:val="00770911"/>
    <w:pPr>
      <w:tabs>
        <w:tab w:val="left" w:pos="1021"/>
      </w:tabs>
      <w:spacing w:before="60" w:after="60"/>
      <w:ind w:left="1020" w:hanging="340"/>
    </w:pPr>
  </w:style>
  <w:style w:type="paragraph" w:styleId="List4">
    <w:name w:val="List 4"/>
    <w:basedOn w:val="BodyText"/>
    <w:rsid w:val="00770911"/>
    <w:pPr>
      <w:tabs>
        <w:tab w:val="left" w:pos="1361"/>
      </w:tabs>
      <w:spacing w:before="60" w:after="60"/>
      <w:ind w:left="1361" w:hanging="340"/>
    </w:pPr>
  </w:style>
  <w:style w:type="paragraph" w:styleId="List5">
    <w:name w:val="List 5"/>
    <w:basedOn w:val="BodyText"/>
    <w:rsid w:val="00770911"/>
    <w:pPr>
      <w:tabs>
        <w:tab w:val="left" w:pos="1701"/>
      </w:tabs>
      <w:spacing w:before="60" w:after="60"/>
      <w:ind w:left="1701" w:hanging="340"/>
    </w:pPr>
  </w:style>
  <w:style w:type="paragraph" w:styleId="ListBullet3">
    <w:name w:val="List Bullet 3"/>
    <w:basedOn w:val="List3"/>
    <w:rsid w:val="00770911"/>
    <w:pPr>
      <w:numPr>
        <w:numId w:val="14"/>
      </w:numPr>
      <w:tabs>
        <w:tab w:val="clear" w:pos="1021"/>
      </w:tabs>
      <w:ind w:left="1037" w:hanging="357"/>
    </w:pPr>
  </w:style>
  <w:style w:type="paragraph" w:styleId="ListBullet4">
    <w:name w:val="List Bullet 4"/>
    <w:basedOn w:val="List4"/>
    <w:rsid w:val="00770911"/>
    <w:pPr>
      <w:numPr>
        <w:numId w:val="3"/>
      </w:numPr>
      <w:tabs>
        <w:tab w:val="clear" w:pos="1361"/>
      </w:tabs>
    </w:pPr>
  </w:style>
  <w:style w:type="paragraph" w:styleId="ListBullet5">
    <w:name w:val="List Bullet 5"/>
    <w:basedOn w:val="List5"/>
    <w:rsid w:val="00770911"/>
    <w:pPr>
      <w:numPr>
        <w:numId w:val="4"/>
      </w:numPr>
    </w:pPr>
  </w:style>
  <w:style w:type="paragraph" w:styleId="ListContinue2">
    <w:name w:val="List Continue 2"/>
    <w:basedOn w:val="List2"/>
    <w:rsid w:val="00770911"/>
    <w:pPr>
      <w:ind w:firstLine="0"/>
    </w:pPr>
  </w:style>
  <w:style w:type="paragraph" w:styleId="ListContinue3">
    <w:name w:val="List Continue 3"/>
    <w:basedOn w:val="List3"/>
    <w:rsid w:val="00770911"/>
    <w:pPr>
      <w:ind w:left="1021" w:firstLine="0"/>
    </w:pPr>
  </w:style>
  <w:style w:type="paragraph" w:styleId="ListContinue4">
    <w:name w:val="List Continue 4"/>
    <w:basedOn w:val="List4"/>
    <w:rsid w:val="00770911"/>
    <w:pPr>
      <w:ind w:firstLine="0"/>
    </w:pPr>
  </w:style>
  <w:style w:type="paragraph" w:styleId="ListContinue5">
    <w:name w:val="List Continue 5"/>
    <w:basedOn w:val="List5"/>
    <w:rsid w:val="00770911"/>
    <w:pPr>
      <w:ind w:firstLine="0"/>
    </w:pPr>
  </w:style>
  <w:style w:type="paragraph" w:styleId="ListNumber3">
    <w:name w:val="List Number 3"/>
    <w:basedOn w:val="List3"/>
    <w:rsid w:val="00770911"/>
    <w:pPr>
      <w:numPr>
        <w:numId w:val="5"/>
      </w:numPr>
    </w:pPr>
  </w:style>
  <w:style w:type="paragraph" w:styleId="ListNumber4">
    <w:name w:val="List Number 4"/>
    <w:basedOn w:val="List4"/>
    <w:rsid w:val="00770911"/>
    <w:pPr>
      <w:numPr>
        <w:numId w:val="6"/>
      </w:numPr>
    </w:pPr>
  </w:style>
  <w:style w:type="paragraph" w:styleId="ListNumber5">
    <w:name w:val="List Number 5"/>
    <w:basedOn w:val="List5"/>
    <w:rsid w:val="00770911"/>
    <w:pPr>
      <w:numPr>
        <w:numId w:val="7"/>
      </w:numPr>
    </w:pPr>
  </w:style>
  <w:style w:type="paragraph" w:styleId="BlockText">
    <w:name w:val="Block Text"/>
    <w:basedOn w:val="Normal"/>
    <w:rsid w:val="00770911"/>
    <w:pPr>
      <w:spacing w:after="120"/>
      <w:ind w:left="1440" w:right="1440"/>
    </w:pPr>
  </w:style>
  <w:style w:type="character" w:customStyle="1" w:styleId="Subscript">
    <w:name w:val="Subscript"/>
    <w:basedOn w:val="DefaultParagraphFont"/>
    <w:rsid w:val="00770911"/>
    <w:rPr>
      <w:sz w:val="16"/>
      <w:vertAlign w:val="subscript"/>
    </w:rPr>
  </w:style>
  <w:style w:type="character" w:customStyle="1" w:styleId="Superscript">
    <w:name w:val="Superscript"/>
    <w:basedOn w:val="DefaultParagraphFont"/>
    <w:rsid w:val="00770911"/>
    <w:rPr>
      <w:sz w:val="16"/>
      <w:vertAlign w:val="superscript"/>
    </w:rPr>
  </w:style>
  <w:style w:type="character" w:customStyle="1" w:styleId="Symbols">
    <w:name w:val="Symbols"/>
    <w:basedOn w:val="DefaultParagraphFont"/>
    <w:rsid w:val="00770911"/>
    <w:rPr>
      <w:rFonts w:ascii="Symbol" w:hAnsi="Symbol"/>
    </w:rPr>
  </w:style>
  <w:style w:type="character" w:customStyle="1" w:styleId="MenuOptions">
    <w:name w:val="Menu Options"/>
    <w:basedOn w:val="DefaultParagraphFont"/>
    <w:rsid w:val="00770911"/>
    <w:rPr>
      <w:rFonts w:ascii="Arial Narrow" w:hAnsi="Arial Narrow"/>
      <w:smallCaps/>
    </w:rPr>
  </w:style>
  <w:style w:type="character" w:customStyle="1" w:styleId="Buttons">
    <w:name w:val="Buttons"/>
    <w:basedOn w:val="DefaultParagraphFont"/>
    <w:rsid w:val="00770911"/>
    <w:rPr>
      <w:b/>
    </w:rPr>
  </w:style>
  <w:style w:type="character" w:customStyle="1" w:styleId="Underlined">
    <w:name w:val="Underlined"/>
    <w:basedOn w:val="DefaultParagraphFont"/>
    <w:rsid w:val="00770911"/>
    <w:rPr>
      <w:u w:val="single"/>
    </w:rPr>
  </w:style>
  <w:style w:type="paragraph" w:customStyle="1" w:styleId="TableBodyTextRight">
    <w:name w:val="Table Body Text Right"/>
    <w:basedOn w:val="TableBodyText"/>
    <w:rsid w:val="00770911"/>
    <w:pPr>
      <w:widowControl w:val="0"/>
      <w:autoSpaceDE w:val="0"/>
      <w:autoSpaceDN w:val="0"/>
      <w:adjustRightInd w:val="0"/>
      <w:jc w:val="right"/>
    </w:pPr>
    <w:rPr>
      <w:rFonts w:cs="Arial"/>
      <w:szCs w:val="18"/>
    </w:rPr>
  </w:style>
  <w:style w:type="paragraph" w:customStyle="1" w:styleId="CopyrightText">
    <w:name w:val="Copyright Text"/>
    <w:basedOn w:val="BodyText"/>
    <w:rsid w:val="00770911"/>
    <w:rPr>
      <w:sz w:val="18"/>
    </w:rPr>
  </w:style>
  <w:style w:type="paragraph" w:customStyle="1" w:styleId="BodySmallRight">
    <w:name w:val="Body Small Right"/>
    <w:basedOn w:val="BodyTextRight"/>
    <w:rsid w:val="00770911"/>
    <w:rPr>
      <w:sz w:val="18"/>
      <w:szCs w:val="18"/>
    </w:rPr>
  </w:style>
  <w:style w:type="paragraph" w:customStyle="1" w:styleId="MarginEdition">
    <w:name w:val="Margin Edition"/>
    <w:basedOn w:val="MarginNote"/>
    <w:rsid w:val="00770911"/>
    <w:pPr>
      <w:spacing w:before="0" w:after="0"/>
    </w:pPr>
    <w:rPr>
      <w:rFonts w:ascii="Times New Roman" w:hAnsi="Times New Roman"/>
      <w:color w:val="999999"/>
    </w:rPr>
  </w:style>
  <w:style w:type="paragraph" w:customStyle="1" w:styleId="Spacer">
    <w:name w:val="Spacer"/>
    <w:basedOn w:val="Normal"/>
    <w:rsid w:val="00770911"/>
    <w:rPr>
      <w:sz w:val="2"/>
      <w:szCs w:val="2"/>
    </w:rPr>
  </w:style>
  <w:style w:type="character" w:customStyle="1" w:styleId="Small">
    <w:name w:val="Small"/>
    <w:basedOn w:val="DefaultParagraphFont"/>
    <w:rsid w:val="00770911"/>
    <w:rPr>
      <w:sz w:val="16"/>
    </w:rPr>
  </w:style>
  <w:style w:type="paragraph" w:customStyle="1" w:styleId="WideTable">
    <w:name w:val="Wide Table"/>
    <w:basedOn w:val="Normal"/>
    <w:rsid w:val="00770911"/>
    <w:pPr>
      <w:ind w:left="-1418"/>
    </w:pPr>
    <w:rPr>
      <w:sz w:val="2"/>
      <w:szCs w:val="2"/>
    </w:rPr>
  </w:style>
  <w:style w:type="character" w:styleId="PageNumber">
    <w:name w:val="page number"/>
    <w:basedOn w:val="DefaultParagraphFont"/>
    <w:rsid w:val="00770911"/>
  </w:style>
  <w:style w:type="paragraph" w:styleId="Quote">
    <w:name w:val="Quote"/>
    <w:basedOn w:val="Heading1"/>
    <w:link w:val="QuoteChar"/>
    <w:qFormat/>
    <w:rsid w:val="00770911"/>
    <w:rPr>
      <w:b w:val="0"/>
      <w:sz w:val="72"/>
      <w:szCs w:val="72"/>
      <w:lang w:val="en-NZ"/>
    </w:rPr>
  </w:style>
  <w:style w:type="character" w:customStyle="1" w:styleId="QuoteChar">
    <w:name w:val="Quote Char"/>
    <w:basedOn w:val="DefaultParagraphFont"/>
    <w:link w:val="Quote"/>
    <w:rsid w:val="007709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911"/>
    <w:pPr>
      <w:pageBreakBefore/>
    </w:pPr>
  </w:style>
  <w:style w:type="paragraph" w:customStyle="1" w:styleId="Border">
    <w:name w:val="Border"/>
    <w:basedOn w:val="Normal"/>
    <w:qFormat/>
    <w:rsid w:val="007709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911"/>
    <w:rPr>
      <w:b/>
      <w:bCs/>
      <w:i/>
      <w:iCs/>
      <w:color w:val="auto"/>
    </w:rPr>
  </w:style>
  <w:style w:type="paragraph" w:styleId="IntenseQuote">
    <w:name w:val="Intense Quote"/>
    <w:basedOn w:val="Normal"/>
    <w:next w:val="Normal"/>
    <w:link w:val="IntenseQuoteChar"/>
    <w:uiPriority w:val="30"/>
    <w:qFormat/>
    <w:rsid w:val="007709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9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911"/>
    <w:rPr>
      <w:smallCaps/>
      <w:color w:val="auto"/>
      <w:u w:val="single"/>
    </w:rPr>
  </w:style>
  <w:style w:type="character" w:styleId="IntenseReference">
    <w:name w:val="Intense Reference"/>
    <w:basedOn w:val="DefaultParagraphFont"/>
    <w:uiPriority w:val="32"/>
    <w:qFormat/>
    <w:rsid w:val="00770911"/>
    <w:rPr>
      <w:b/>
      <w:bCs/>
      <w:smallCaps/>
      <w:color w:val="auto"/>
      <w:spacing w:val="5"/>
      <w:u w:val="single"/>
    </w:rPr>
  </w:style>
  <w:style w:type="paragraph" w:customStyle="1" w:styleId="2ColumnHeading">
    <w:name w:val="2Column Heading"/>
    <w:basedOn w:val="BodyText"/>
    <w:qFormat/>
    <w:rsid w:val="00770911"/>
    <w:pPr>
      <w:spacing w:after="60"/>
      <w:ind w:left="-2268"/>
    </w:pPr>
    <w:rPr>
      <w:b/>
    </w:rPr>
  </w:style>
  <w:style w:type="paragraph" w:customStyle="1" w:styleId="Heading1TOC">
    <w:name w:val="Heading1 TOC"/>
    <w:basedOn w:val="Normal"/>
    <w:qFormat/>
    <w:rsid w:val="00770911"/>
    <w:pPr>
      <w:spacing w:before="240" w:after="120"/>
    </w:pPr>
    <w:rPr>
      <w:rFonts w:ascii="Times New Roman" w:hAnsi="Times New Roman"/>
      <w:b/>
      <w:sz w:val="32"/>
    </w:rPr>
  </w:style>
  <w:style w:type="paragraph" w:customStyle="1" w:styleId="Heading2TOC">
    <w:name w:val="Heading2 TOC"/>
    <w:basedOn w:val="Normal"/>
    <w:qFormat/>
    <w:rsid w:val="00770911"/>
    <w:pPr>
      <w:spacing w:before="240" w:after="60"/>
    </w:pPr>
    <w:rPr>
      <w:rFonts w:ascii="Times New Roman" w:hAnsi="Times New Roman"/>
      <w:b/>
      <w:sz w:val="28"/>
    </w:rPr>
  </w:style>
  <w:style w:type="character" w:customStyle="1" w:styleId="Underline">
    <w:name w:val="Underline"/>
    <w:basedOn w:val="DefaultParagraphFont"/>
    <w:qFormat/>
    <w:rsid w:val="00770911"/>
    <w:rPr>
      <w:u w:val="single"/>
    </w:rPr>
  </w:style>
  <w:style w:type="character" w:customStyle="1" w:styleId="BoldandItalics">
    <w:name w:val="Bold and Italics"/>
    <w:qFormat/>
    <w:rsid w:val="00770911"/>
    <w:rPr>
      <w:b/>
      <w:i/>
      <w:u w:val="none"/>
    </w:rPr>
  </w:style>
  <w:style w:type="paragraph" w:styleId="BalloonText">
    <w:name w:val="Balloon Text"/>
    <w:basedOn w:val="Normal"/>
    <w:link w:val="BalloonTextChar"/>
    <w:rsid w:val="00770911"/>
    <w:rPr>
      <w:rFonts w:ascii="Tahoma" w:hAnsi="Tahoma" w:cs="Tahoma"/>
      <w:sz w:val="16"/>
      <w:szCs w:val="16"/>
    </w:rPr>
  </w:style>
  <w:style w:type="character" w:customStyle="1" w:styleId="BalloonTextChar">
    <w:name w:val="Balloon Text Char"/>
    <w:basedOn w:val="DefaultParagraphFont"/>
    <w:link w:val="BalloonText"/>
    <w:rsid w:val="007709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9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9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911"/>
    <w:rPr>
      <w:b/>
      <w:color w:val="660033"/>
      <w:spacing w:val="0"/>
    </w:rPr>
  </w:style>
  <w:style w:type="paragraph" w:customStyle="1" w:styleId="Nameditemlist">
    <w:name w:val="Named item list"/>
    <w:basedOn w:val="BodyText"/>
    <w:qFormat/>
    <w:rsid w:val="00770911"/>
    <w:pPr>
      <w:tabs>
        <w:tab w:val="left" w:pos="2835"/>
      </w:tabs>
      <w:ind w:left="2835" w:hanging="2835"/>
    </w:pPr>
  </w:style>
  <w:style w:type="paragraph" w:customStyle="1" w:styleId="BodyTextnopadding">
    <w:name w:val="Body Text no padding"/>
    <w:basedOn w:val="BodyText"/>
    <w:qFormat/>
    <w:rsid w:val="00770911"/>
    <w:pPr>
      <w:spacing w:before="0" w:after="0"/>
    </w:pPr>
  </w:style>
  <w:style w:type="paragraph" w:customStyle="1" w:styleId="BodyTextBold">
    <w:name w:val="Body Text Bold"/>
    <w:basedOn w:val="BodyText"/>
    <w:qFormat/>
    <w:rsid w:val="00770911"/>
    <w:rPr>
      <w:b/>
    </w:rPr>
  </w:style>
  <w:style w:type="character" w:styleId="Hyperlink">
    <w:name w:val="Hyperlink"/>
    <w:basedOn w:val="DefaultParagraphFont"/>
    <w:uiPriority w:val="99"/>
    <w:unhideWhenUsed/>
    <w:rsid w:val="006658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4792</Characters>
  <Application>Microsoft Office Word</Application>
  <DocSecurity>0</DocSecurity>
  <Lines>239</Lines>
  <Paragraphs>120</Paragraphs>
  <ScaleCrop>false</ScaleCrop>
  <Company>Author-it Software Corporation Ltd.</Company>
  <LinksUpToDate>false</LinksUpToDate>
  <CharactersWithSpaces>5412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MSL975044 Perform complex tests to measure engineering properties of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2022-12-19T23:59:00Z</dcterms:created>
  <dcterms:modified xsi:type="dcterms:W3CDTF">2022-12-19T23:59:00Z</dcterms:modified>
</cp:coreProperties>
</file>