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872" w:rsidP="00086872">
      <w:pPr>
        <w:pStyle w:val="Title"/>
      </w:pPr>
      <w:r>
        <w:fldChar w:fldCharType="begin"/>
      </w:r>
      <w:r>
        <w:instrText xml:space="preserve"> TITLE   \* MERGEFORMAT </w:instrText>
      </w:r>
      <w:r>
        <w:fldChar w:fldCharType="separate"/>
      </w:r>
      <w:r>
        <w:t>MSL975032 Provide input to production trials</w:t>
      </w:r>
      <w:r>
        <w:fldChar w:fldCharType="end"/>
      </w:r>
    </w:p>
    <w:p w:rsidR="00086872" w:rsidP="00086872">
      <w:pPr>
        <w:pStyle w:val="Version"/>
        <w:sectPr w:rsidSect="005278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88B" w:rsidP="0052788B">
      <w:pPr>
        <w:pStyle w:val="SuperHeading"/>
      </w:pPr>
      <w:r w:rsidRPr="0052788B">
        <w:t>MSL975032 Provide input to production trials</w:t>
      </w:r>
    </w:p>
    <w:p w:rsidR="00000000" w:rsidRPr="0052788B" w:rsidP="0052788B">
      <w:pPr>
        <w:pStyle w:val="Heading1"/>
      </w:pPr>
      <w:bookmarkStart w:id="1" w:name="O_974777"/>
      <w:bookmarkEnd w:id="1"/>
      <w:r w:rsidRPr="0052788B">
        <w:t>Modification History</w:t>
      </w:r>
    </w:p>
    <w:tbl>
      <w:tblPr>
        <w:tblW w:w="0" w:type="auto"/>
        <w:tblLayout w:type="fixed"/>
        <w:tblCellMar>
          <w:left w:w="62" w:type="dxa"/>
          <w:right w:w="62" w:type="dxa"/>
        </w:tblCellMar>
        <w:tblLook w:val="0000"/>
      </w:tblPr>
      <w:tblGrid>
        <w:gridCol w:w="1931"/>
        <w:gridCol w:w="7203"/>
      </w:tblGrid>
      <w:tr w:rsidTr="0052788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788B" w:rsidP="0052788B">
            <w:pPr>
              <w:pStyle w:val="BodyText"/>
            </w:pPr>
            <w:r w:rsidRPr="0052788B">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788B">
            <w:pPr>
              <w:pStyle w:val="BodyText"/>
              <w:rPr>
                <w:lang w:val="en-NZ"/>
              </w:rPr>
            </w:pPr>
            <w:r w:rsidRPr="0052788B">
              <w:rPr>
                <w:rStyle w:val="SpecialBold"/>
              </w:rPr>
              <w:t>Comments</w:t>
            </w:r>
          </w:p>
        </w:tc>
      </w:tr>
      <w:tr w:rsidTr="0052788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88B">
            <w:pPr>
              <w:pStyle w:val="BodyText"/>
              <w:rPr>
                <w:lang w:val="en-NZ"/>
              </w:rPr>
            </w:pPr>
            <w:r w:rsidRPr="0052788B">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88B" w:rsidP="0052788B">
            <w:pPr>
              <w:pStyle w:val="BodyText"/>
            </w:pPr>
            <w:r w:rsidRPr="0052788B">
              <w:t xml:space="preserve">This version was released in </w:t>
            </w:r>
            <w:r w:rsidRPr="0052788B">
              <w:rPr>
                <w:rStyle w:val="Emphasis"/>
              </w:rPr>
              <w:t>MSL Laboratory Operations Training Package Release 2.0.</w:t>
            </w:r>
          </w:p>
          <w:p w:rsidR="00000000" w:rsidRPr="0052788B" w:rsidP="0052788B">
            <w:pPr>
              <w:pStyle w:val="BodyText"/>
            </w:pPr>
            <w:r w:rsidRPr="0052788B">
              <w:t xml:space="preserve">Supersedes and equivalent to </w:t>
            </w:r>
            <w:r w:rsidRPr="0052788B">
              <w:rPr>
                <w:rStyle w:val="Emphasis"/>
              </w:rPr>
              <w:t>MSL975012 Provide input to production trials</w:t>
            </w:r>
            <w:r w:rsidRPr="0052788B">
              <w:t>. Prerequisites removed. Range of conditions remo</w:t>
            </w:r>
            <w:r w:rsidRPr="0052788B">
              <w:t>ved. Assessment requirements amended.</w:t>
            </w:r>
          </w:p>
          <w:p w:rsidR="00000000" w:rsidRPr="0052788B" w:rsidP="0052788B">
            <w:pPr>
              <w:pStyle w:val="BodyText"/>
            </w:pPr>
          </w:p>
        </w:tc>
      </w:tr>
    </w:tbl>
    <w:p w:rsidR="00000000" w:rsidRPr="0052788B" w:rsidP="0052788B">
      <w:pPr>
        <w:pStyle w:val="BodyText"/>
      </w:pPr>
    </w:p>
    <w:p w:rsidR="00000000" w:rsidRPr="0052788B" w:rsidP="0052788B">
      <w:pPr>
        <w:pStyle w:val="AllowPageBreak"/>
      </w:pPr>
    </w:p>
    <w:p w:rsidR="00000000" w:rsidRPr="0052788B" w:rsidP="0052788B">
      <w:pPr>
        <w:pStyle w:val="Heading1"/>
      </w:pPr>
      <w:bookmarkStart w:id="2" w:name="O_974778"/>
      <w:bookmarkEnd w:id="2"/>
      <w:r w:rsidRPr="0052788B">
        <w:t>Application</w:t>
      </w:r>
    </w:p>
    <w:p w:rsidR="00000000" w:rsidRPr="0052788B" w:rsidP="00086872">
      <w:pPr>
        <w:pStyle w:val="BodyText"/>
      </w:pPr>
      <w:r w:rsidRPr="0052788B">
        <w:t>This unit of competency describes the skills and knowledge to work closely with production personnel to conduct a routine trial to adjust formulations or develop products and processes f</w:t>
      </w:r>
      <w:r w:rsidRPr="0052788B">
        <w:t>ollowing preliminary laboratory work. The unit covers monitoring critical process parameters, collecting and testing of samples, and analysing results. The unit does not cover the planning and management of the trial, development of product briefs or the t</w:t>
      </w:r>
      <w:r w:rsidRPr="0052788B">
        <w:t>roubleshooting of equipment and production processes.</w:t>
      </w:r>
    </w:p>
    <w:p w:rsidR="00000000" w:rsidRPr="0052788B" w:rsidP="00086872">
      <w:pPr>
        <w:pStyle w:val="BodyText"/>
      </w:pPr>
      <w:r w:rsidRPr="0052788B">
        <w:t>This unit applies to laboratory technicians and technical officers working in the manufacturing, biotechnology, construction materials, pharmaceutical and food processing industry sectors. All operatio</w:t>
      </w:r>
      <w:r w:rsidRPr="0052788B">
        <w:t>ns must comply with relevant standards, appropriate procedures and/or workplace requirements.</w:t>
      </w:r>
    </w:p>
    <w:p w:rsidR="00000000" w:rsidRPr="0052788B" w:rsidP="00086872">
      <w:pPr>
        <w:pStyle w:val="BodyText"/>
      </w:pPr>
      <w:r w:rsidRPr="0052788B">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52788B">
        <w:t>and codes of practice within Australia must also be applied.</w:t>
      </w:r>
    </w:p>
    <w:p w:rsidR="00000000" w:rsidRPr="0052788B" w:rsidP="0052788B">
      <w:pPr>
        <w:pStyle w:val="Heading1"/>
      </w:pPr>
      <w:bookmarkStart w:id="3" w:name="O_974779"/>
      <w:bookmarkEnd w:id="3"/>
      <w:r w:rsidRPr="0052788B">
        <w:t>Pre-requisite Unit</w:t>
      </w:r>
    </w:p>
    <w:p w:rsidR="00000000" w:rsidRPr="0052788B" w:rsidP="00086872">
      <w:pPr>
        <w:pStyle w:val="BodyText"/>
      </w:pPr>
      <w:r w:rsidRPr="0052788B">
        <w:t>Nil</w:t>
      </w:r>
    </w:p>
    <w:p w:rsidR="00000000" w:rsidRPr="0052788B" w:rsidP="0052788B">
      <w:pPr>
        <w:pStyle w:val="Heading1"/>
      </w:pPr>
      <w:bookmarkStart w:id="4" w:name="O_974780"/>
      <w:bookmarkEnd w:id="4"/>
      <w:r w:rsidRPr="0052788B">
        <w:t>Competency Field</w:t>
      </w:r>
    </w:p>
    <w:p w:rsidR="00000000" w:rsidRPr="0052788B" w:rsidP="00086872">
      <w:pPr>
        <w:pStyle w:val="BodyText"/>
      </w:pPr>
      <w:r w:rsidRPr="0052788B">
        <w:t>Testing</w:t>
      </w:r>
    </w:p>
    <w:p w:rsidR="00000000" w:rsidRPr="0052788B" w:rsidP="0052788B">
      <w:pPr>
        <w:pStyle w:val="Heading1"/>
      </w:pPr>
      <w:bookmarkStart w:id="5" w:name="O_974782"/>
      <w:bookmarkEnd w:id="5"/>
      <w:r w:rsidRPr="0052788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2788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Performance criteri</w:t>
            </w:r>
            <w:r w:rsidRPr="0052788B">
              <w:t>a describe the performance needed to demonstrate achievement of the element.</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788B" w:rsidP="0052788B">
            <w:pPr>
              <w:pStyle w:val="BodyText"/>
            </w:pPr>
            <w:r w:rsidRPr="0052788B">
              <w:t>1</w:t>
            </w:r>
          </w:p>
        </w:tc>
        <w:tc>
          <w:tcPr>
            <w:tcW w:w="1962" w:type="dxa"/>
            <w:vMerge w:val="restart"/>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rPr>
                <w:rStyle w:val="SpecialBold"/>
              </w:rPr>
              <w:t>Prepare for the trial</w:t>
            </w: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1.1</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Clarify trial objectives, specifications, documentation and reporting requirements</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1.2</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Identify the environmental, health, safety, and/or food safety hazards associated with the trial and the recommended control procedures</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1.3</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Determine the availability of resources and the need for any clearances, special safety and storage requirements</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1.4</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Review the recommended trial schedule to identify potential barriers/constraints and develop alternatives, as necessary</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1.5</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Communicate and confirm all laboratory requirements with plant operators and personnel in related work areas and functions</w:t>
            </w:r>
          </w:p>
        </w:tc>
      </w:tr>
      <w:tr w:rsidTr="0052788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2788B">
            <w:pPr>
              <w:pStyle w:val="BodyText"/>
              <w:rPr>
                <w:lang w:val="en-NZ"/>
              </w:rPr>
            </w:pP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788B" w:rsidP="0052788B">
            <w:pPr>
              <w:pStyle w:val="BodyText"/>
            </w:pPr>
            <w:r w:rsidRPr="0052788B">
              <w:t>2</w:t>
            </w:r>
          </w:p>
        </w:tc>
        <w:tc>
          <w:tcPr>
            <w:tcW w:w="1962" w:type="dxa"/>
            <w:vMerge w:val="restart"/>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rPr>
                <w:rStyle w:val="SpecialBold"/>
              </w:rPr>
              <w:t>Participate in the trial</w:t>
            </w: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2.1</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Reconfirm trial details with all relevant personnel</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2.2</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Identify any last minute changes and delays and make appropriate adjustments</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2.3</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Liaise closely with production personnel to conduct the trial safely and efficiently</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2.4</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Collect required product samples for laboratory analysis and/or reference</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2.5</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Monitor critical process parameters and record required data</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2.6</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Monitor data to identify problems, significant process variations and/or unacceptable product</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2.7</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Recommend changes to production processes as required</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2.8</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Leave plant in condition suitable for routine production to recommence</w:t>
            </w:r>
          </w:p>
        </w:tc>
      </w:tr>
      <w:tr w:rsidTr="0052788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2788B">
            <w:pPr>
              <w:pStyle w:val="BodyText"/>
              <w:rPr>
                <w:lang w:val="en-NZ"/>
              </w:rPr>
            </w:pP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788B" w:rsidP="0052788B">
            <w:pPr>
              <w:pStyle w:val="BodyText"/>
            </w:pPr>
            <w:r w:rsidRPr="0052788B">
              <w:t>3</w:t>
            </w:r>
          </w:p>
        </w:tc>
        <w:tc>
          <w:tcPr>
            <w:tcW w:w="1962" w:type="dxa"/>
            <w:vMerge w:val="restart"/>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rPr>
                <w:rStyle w:val="SpecialBold"/>
              </w:rPr>
              <w:t>Assess and report trial outcomes</w:t>
            </w: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3.1</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Arrange for, or conduct, testing of product samples to check specifications</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3.2</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Analyse test results and relate properties of product samples to formulation details and processing methods</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3.3</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Identify and investigate out-of-specification or unacceptable outcomes, as required</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3.4</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Recommend possible modifications and/or opportunities for improvements within limits of role and responsibility</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3.5</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Document and report trial outcomes in accordan</w:t>
            </w:r>
            <w:r w:rsidRPr="0052788B">
              <w:t>ce with workplace procedures</w:t>
            </w:r>
          </w:p>
        </w:tc>
      </w:tr>
      <w:tr w:rsidTr="0052788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2788B">
            <w:pPr>
              <w:pStyle w:val="BodyText"/>
              <w:rPr>
                <w:lang w:val="en-NZ"/>
              </w:rPr>
            </w:pP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2788B" w:rsidP="0052788B">
            <w:pPr>
              <w:pStyle w:val="BodyText"/>
            </w:pPr>
            <w:r w:rsidRPr="0052788B">
              <w:t>4</w:t>
            </w:r>
          </w:p>
        </w:tc>
        <w:tc>
          <w:tcPr>
            <w:tcW w:w="1962" w:type="dxa"/>
            <w:vMerge w:val="restart"/>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4.1</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Use established safe work practices and personal protective equipment (PPE) to ensure personal safety and that of other personnel</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4.2</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Minimise the generation of waste and environmental impacts</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4.3</w:t>
            </w:r>
          </w:p>
        </w:tc>
        <w:tc>
          <w:tcPr>
            <w:tcW w:w="561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Ensure the safe collection of laboratory and hazardous waste for subsequent disposal</w:t>
            </w:r>
          </w:p>
        </w:tc>
      </w:tr>
      <w:tr w:rsidTr="005278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788B">
            <w:pPr>
              <w:pStyle w:val="BodyText"/>
              <w:rPr>
                <w:lang w:val="en-NZ"/>
              </w:rPr>
            </w:pPr>
            <w:r w:rsidRPr="0052788B">
              <w:t>4.4</w:t>
            </w:r>
          </w:p>
        </w:tc>
        <w:tc>
          <w:tcPr>
            <w:tcW w:w="5610" w:type="dxa"/>
            <w:tcBorders>
              <w:top w:val="nil"/>
              <w:left w:val="nil"/>
              <w:bottom w:val="nil"/>
              <w:right w:val="nil"/>
            </w:tcBorders>
            <w:tcMar>
              <w:top w:w="0" w:type="dxa"/>
              <w:left w:w="62" w:type="dxa"/>
              <w:bottom w:w="0" w:type="dxa"/>
              <w:right w:w="62" w:type="dxa"/>
            </w:tcMar>
          </w:tcPr>
          <w:p w:rsidR="00000000" w:rsidRPr="0052788B" w:rsidP="0052788B">
            <w:pPr>
              <w:pStyle w:val="BodyText"/>
            </w:pPr>
            <w:r w:rsidRPr="0052788B">
              <w:t>Care for and store equipment and reagents, as required</w:t>
            </w:r>
          </w:p>
        </w:tc>
      </w:tr>
    </w:tbl>
    <w:p w:rsidR="00000000" w:rsidRPr="0052788B" w:rsidP="0052788B">
      <w:pPr>
        <w:pStyle w:val="BodyText"/>
      </w:pPr>
    </w:p>
    <w:p w:rsidR="00000000" w:rsidRPr="0052788B" w:rsidP="0052788B">
      <w:pPr>
        <w:pStyle w:val="AllowPageBreak"/>
      </w:pPr>
    </w:p>
    <w:p w:rsidR="00000000" w:rsidRPr="0052788B" w:rsidP="0052788B">
      <w:pPr>
        <w:pStyle w:val="Heading1"/>
      </w:pPr>
      <w:bookmarkStart w:id="6" w:name="O_974783"/>
      <w:bookmarkEnd w:id="6"/>
      <w:r w:rsidRPr="0052788B">
        <w:t>Foundation Skills</w:t>
      </w:r>
    </w:p>
    <w:p w:rsidR="00000000" w:rsidRPr="0052788B" w:rsidP="00086872">
      <w:pPr>
        <w:pStyle w:val="BodyText"/>
      </w:pPr>
      <w:r w:rsidRPr="0052788B">
        <w:t>This section describes those language, literacy, numeracy and employment skills that are essential to performance.</w:t>
      </w:r>
    </w:p>
    <w:p w:rsidR="00000000" w:rsidRPr="0052788B" w:rsidP="00086872">
      <w:pPr>
        <w:pStyle w:val="BodyText"/>
      </w:pPr>
      <w:r w:rsidRPr="0052788B">
        <w:t>Foundation skills essential to performance are explicit in the performance criteria of this unit of competency.</w:t>
      </w:r>
    </w:p>
    <w:p w:rsidR="00000000" w:rsidRPr="0052788B" w:rsidP="0052788B">
      <w:pPr>
        <w:pStyle w:val="Heading1"/>
      </w:pPr>
      <w:bookmarkStart w:id="7" w:name="O_974785"/>
      <w:bookmarkEnd w:id="7"/>
      <w:r w:rsidRPr="0052788B">
        <w:t>Unit Mappin</w:t>
      </w:r>
      <w:r w:rsidRPr="0052788B">
        <w:t>g Information</w:t>
      </w:r>
    </w:p>
    <w:p w:rsidR="00000000" w:rsidRPr="0052788B" w:rsidP="00086872">
      <w:pPr>
        <w:pStyle w:val="BodyText"/>
      </w:pPr>
      <w:r w:rsidRPr="0052788B">
        <w:t>Equivalent to MSL975012 Provide input to production trials, Release 1.</w:t>
      </w:r>
    </w:p>
    <w:p w:rsidR="00000000" w:rsidRPr="0052788B" w:rsidP="0052788B">
      <w:pPr>
        <w:pStyle w:val="Heading1"/>
      </w:pPr>
      <w:bookmarkStart w:id="8" w:name="O_974792"/>
      <w:bookmarkEnd w:id="8"/>
      <w:r w:rsidRPr="0052788B">
        <w:t>Links</w:t>
      </w:r>
    </w:p>
    <w:p w:rsidR="00000000" w:rsidRPr="0052788B" w:rsidP="00086872">
      <w:pPr>
        <w:pStyle w:val="BodyText"/>
      </w:pPr>
      <w:r w:rsidRPr="0052788B">
        <w:t xml:space="preserve">Training Package Companion Volumes - </w:t>
      </w:r>
      <w:r>
        <w:fldChar w:fldCharType="begin"/>
      </w:r>
      <w:r>
        <w:instrText xml:space="preserve"> HYPERLINK "https://vetnet.gov.au/Pages/TrainingDocs.aspx?q=5c63a03b-4a6b-4ae5-9560-1e3c5f462baa" </w:instrText>
      </w:r>
      <w:r>
        <w:fldChar w:fldCharType="separate"/>
      </w:r>
      <w:r w:rsidRPr="00827509">
        <w:rPr>
          <w:rStyle w:val="Hyperlink"/>
        </w:rPr>
        <w:t>https://vetnet.gov.au/Pages/TrainingDocs.aspx?q=5c63a03b-4a6b-4ae5-9560-1e3c5f462baa</w:t>
      </w:r>
      <w:r>
        <w:fldChar w:fldCharType="end"/>
      </w:r>
    </w:p>
    <w:p w:rsidR="00000000" w:rsidRPr="0052788B" w:rsidP="0052788B"/>
    <w:sectPr w:rsidSect="005278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8B" w:rsidRPr="00086872" w:rsidP="00086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72" w:rsidP="00527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872" w:rsidP="005278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6872" w:rsidP="00527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88B" w:rsidRPr="00086872" w:rsidP="00086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72" w:rsidRPr="002D2AF8" w:rsidP="0052788B">
    <w:pPr>
      <w:pStyle w:val="Header"/>
      <w:framePr w:wrap="around"/>
    </w:pPr>
    <w:r>
      <w:fldChar w:fldCharType="begin"/>
    </w:r>
    <w:r>
      <w:instrText xml:space="preserve"> TITLE   \* MERGEFORMAT </w:instrText>
    </w:r>
    <w:r>
      <w:fldChar w:fldCharType="separate"/>
    </w:r>
    <w:r>
      <w:t>MSL975032 Provide input to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86872" w:rsidP="00527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88B"/>
    <w:pPr>
      <w:spacing w:before="360" w:after="60"/>
      <w:outlineLvl w:val="0"/>
    </w:pPr>
    <w:rPr>
      <w:sz w:val="32"/>
    </w:rPr>
  </w:style>
  <w:style w:type="paragraph" w:styleId="Heading2">
    <w:name w:val="heading 2"/>
    <w:basedOn w:val="HeadingBase"/>
    <w:next w:val="BodyText"/>
    <w:link w:val="Heading2Char"/>
    <w:qFormat/>
    <w:rsid w:val="0052788B"/>
    <w:pPr>
      <w:keepLines/>
      <w:spacing w:before="240" w:after="120"/>
      <w:outlineLvl w:val="1"/>
    </w:pPr>
    <w:rPr>
      <w:sz w:val="28"/>
      <w:szCs w:val="40"/>
    </w:rPr>
  </w:style>
  <w:style w:type="paragraph" w:styleId="Heading3">
    <w:name w:val="heading 3"/>
    <w:basedOn w:val="HeadingBase"/>
    <w:next w:val="BodyText"/>
    <w:link w:val="Heading3Char"/>
    <w:qFormat/>
    <w:rsid w:val="0052788B"/>
    <w:pPr>
      <w:spacing w:before="180" w:after="120"/>
      <w:outlineLvl w:val="2"/>
    </w:pPr>
    <w:rPr>
      <w:spacing w:val="-10"/>
      <w:kern w:val="32"/>
    </w:rPr>
  </w:style>
  <w:style w:type="paragraph" w:styleId="Heading4">
    <w:name w:val="heading 4"/>
    <w:basedOn w:val="HeadingBase"/>
    <w:next w:val="BodyText"/>
    <w:link w:val="Heading4Char"/>
    <w:qFormat/>
    <w:rsid w:val="0052788B"/>
    <w:pPr>
      <w:spacing w:before="160" w:after="120"/>
      <w:outlineLvl w:val="3"/>
    </w:pPr>
    <w:rPr>
      <w:sz w:val="22"/>
    </w:rPr>
  </w:style>
  <w:style w:type="paragraph" w:styleId="Heading5">
    <w:name w:val="heading 5"/>
    <w:basedOn w:val="HeadingBase"/>
    <w:next w:val="Normal"/>
    <w:link w:val="Heading5Char"/>
    <w:qFormat/>
    <w:rsid w:val="0052788B"/>
    <w:pPr>
      <w:spacing w:before="80"/>
      <w:outlineLvl w:val="4"/>
    </w:pPr>
    <w:rPr>
      <w:color w:val="918585"/>
      <w:sz w:val="20"/>
    </w:rPr>
  </w:style>
  <w:style w:type="paragraph" w:styleId="Heading6">
    <w:name w:val="heading 6"/>
    <w:basedOn w:val="HeadingBase"/>
    <w:next w:val="Normal"/>
    <w:link w:val="Heading6Char"/>
    <w:qFormat/>
    <w:rsid w:val="0052788B"/>
    <w:pPr>
      <w:spacing w:before="60"/>
      <w:outlineLvl w:val="5"/>
    </w:pPr>
    <w:rPr>
      <w:color w:val="918585"/>
      <w:sz w:val="20"/>
    </w:rPr>
  </w:style>
  <w:style w:type="paragraph" w:styleId="Heading7">
    <w:name w:val="heading 7"/>
    <w:basedOn w:val="Normal"/>
    <w:next w:val="Normal"/>
    <w:link w:val="Heading7Char"/>
    <w:qFormat/>
    <w:rsid w:val="0052788B"/>
    <w:pPr>
      <w:ind w:left="720"/>
      <w:outlineLvl w:val="6"/>
    </w:pPr>
    <w:rPr>
      <w:i/>
    </w:rPr>
  </w:style>
  <w:style w:type="paragraph" w:styleId="Heading8">
    <w:name w:val="heading 8"/>
    <w:basedOn w:val="Normal"/>
    <w:next w:val="Normal"/>
    <w:link w:val="Heading8Char"/>
    <w:qFormat/>
    <w:rsid w:val="0052788B"/>
    <w:pPr>
      <w:ind w:left="720"/>
      <w:outlineLvl w:val="7"/>
    </w:pPr>
    <w:rPr>
      <w:i/>
    </w:rPr>
  </w:style>
  <w:style w:type="paragraph" w:styleId="Heading9">
    <w:name w:val="heading 9"/>
    <w:basedOn w:val="Normal"/>
    <w:next w:val="Normal"/>
    <w:link w:val="Heading9Char"/>
    <w:qFormat/>
    <w:rsid w:val="0052788B"/>
    <w:pPr>
      <w:ind w:left="720"/>
      <w:outlineLvl w:val="8"/>
    </w:pPr>
    <w:rPr>
      <w:i/>
    </w:rPr>
  </w:style>
  <w:style w:type="character" w:default="1" w:styleId="DefaultParagraphFont">
    <w:name w:val="Default Paragraph Font"/>
    <w:uiPriority w:val="1"/>
    <w:unhideWhenUsed/>
    <w:rsid w:val="00527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88B"/>
  </w:style>
  <w:style w:type="character" w:customStyle="1" w:styleId="Heading1Char">
    <w:name w:val="Heading 1 Char"/>
    <w:basedOn w:val="DefaultParagraphFont"/>
    <w:link w:val="Heading1"/>
    <w:rsid w:val="0052788B"/>
    <w:rPr>
      <w:rFonts w:ascii="Times New Roman" w:eastAsia="Times New Roman" w:hAnsi="Times New Roman" w:cs="Times New Roman"/>
      <w:b/>
      <w:sz w:val="32"/>
      <w:szCs w:val="20"/>
      <w:lang w:eastAsia="en-US"/>
    </w:rPr>
  </w:style>
  <w:style w:type="paragraph" w:styleId="BodyText">
    <w:name w:val="Body Text"/>
    <w:basedOn w:val="Normal"/>
    <w:link w:val="BodyTextChar"/>
    <w:rsid w:val="00527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88B"/>
    <w:rPr>
      <w:rFonts w:ascii="Times New Roman" w:eastAsia="Times New Roman" w:hAnsi="Times New Roman" w:cs="Times New Roman"/>
      <w:sz w:val="24"/>
      <w:lang w:eastAsia="en-US"/>
    </w:rPr>
  </w:style>
  <w:style w:type="character" w:customStyle="1" w:styleId="SpecialBold">
    <w:name w:val="Special Bold"/>
    <w:basedOn w:val="DefaultParagraphFont"/>
    <w:rsid w:val="0052788B"/>
    <w:rPr>
      <w:b/>
      <w:spacing w:val="0"/>
    </w:rPr>
  </w:style>
  <w:style w:type="character" w:styleId="Emphasis">
    <w:name w:val="Emphasis"/>
    <w:basedOn w:val="DefaultParagraphFont"/>
    <w:qFormat/>
    <w:rsid w:val="0052788B"/>
    <w:rPr>
      <w:i/>
    </w:rPr>
  </w:style>
  <w:style w:type="paragraph" w:customStyle="1" w:styleId="SuperHeading">
    <w:name w:val="SuperHeading"/>
    <w:basedOn w:val="Normal"/>
    <w:rsid w:val="0052788B"/>
    <w:pPr>
      <w:spacing w:before="240" w:after="120"/>
      <w:outlineLvl w:val="0"/>
    </w:pPr>
    <w:rPr>
      <w:rFonts w:ascii="Times New Roman" w:hAnsi="Times New Roman"/>
      <w:b/>
      <w:sz w:val="32"/>
    </w:rPr>
  </w:style>
  <w:style w:type="paragraph" w:customStyle="1" w:styleId="AllowPageBreak">
    <w:name w:val="AllowPageBreak"/>
    <w:rsid w:val="005278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88B"/>
    <w:rPr>
      <w:rFonts w:ascii="Courier New" w:eastAsia="Times New Roman" w:hAnsi="Courier New" w:cs="Times New Roman"/>
      <w:i/>
      <w:szCs w:val="20"/>
      <w:lang w:eastAsia="en-US"/>
    </w:rPr>
  </w:style>
  <w:style w:type="paragraph" w:customStyle="1" w:styleId="HeadingBase">
    <w:name w:val="Heading Base"/>
    <w:rsid w:val="00527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88B"/>
    <w:pPr>
      <w:tabs>
        <w:tab w:val="right" w:leader="dot" w:pos="9072"/>
      </w:tabs>
      <w:ind w:left="567"/>
    </w:pPr>
    <w:rPr>
      <w:szCs w:val="22"/>
    </w:rPr>
  </w:style>
  <w:style w:type="paragraph" w:customStyle="1" w:styleId="TOCBase">
    <w:name w:val="TOC Base"/>
    <w:rsid w:val="00527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88B"/>
    <w:pPr>
      <w:tabs>
        <w:tab w:val="right" w:leader="dot" w:pos="9072"/>
      </w:tabs>
      <w:spacing w:before="40" w:after="40"/>
      <w:ind w:left="284"/>
    </w:pPr>
    <w:rPr>
      <w:rFonts w:ascii="Times New Roman" w:hAnsi="Times New Roman"/>
    </w:rPr>
  </w:style>
  <w:style w:type="paragraph" w:styleId="TOC1">
    <w:name w:val="toc 1"/>
    <w:basedOn w:val="TOCBase"/>
    <w:next w:val="Normal"/>
    <w:rsid w:val="00527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88B"/>
    <w:rPr>
      <w:rFonts w:ascii="Times New Roman" w:eastAsia="Times New Roman" w:hAnsi="Times New Roman" w:cs="Times New Roman"/>
      <w:sz w:val="16"/>
      <w:lang w:eastAsia="en-US"/>
    </w:rPr>
  </w:style>
  <w:style w:type="paragraph" w:styleId="Title">
    <w:name w:val="Title"/>
    <w:basedOn w:val="HeadingBase"/>
    <w:link w:val="TitleChar"/>
    <w:qFormat/>
    <w:rsid w:val="0052788B"/>
    <w:pPr>
      <w:spacing w:before="5040"/>
      <w:jc w:val="center"/>
    </w:pPr>
    <w:rPr>
      <w:sz w:val="48"/>
      <w:szCs w:val="72"/>
      <w:lang w:val="en-US"/>
    </w:rPr>
  </w:style>
  <w:style w:type="character" w:customStyle="1" w:styleId="TitleChar">
    <w:name w:val="Title Char"/>
    <w:basedOn w:val="DefaultParagraphFont"/>
    <w:link w:val="Title"/>
    <w:rsid w:val="00527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88B"/>
    <w:pPr>
      <w:tabs>
        <w:tab w:val="left" w:pos="3600"/>
        <w:tab w:val="left" w:pos="3958"/>
      </w:tabs>
    </w:pPr>
  </w:style>
  <w:style w:type="paragraph" w:styleId="List">
    <w:name w:val="List"/>
    <w:basedOn w:val="BodyText"/>
    <w:next w:val="BodyText"/>
    <w:rsid w:val="0052788B"/>
    <w:pPr>
      <w:tabs>
        <w:tab w:val="left" w:pos="340"/>
      </w:tabs>
      <w:spacing w:before="60" w:after="60"/>
      <w:ind w:left="340" w:hanging="340"/>
    </w:pPr>
  </w:style>
  <w:style w:type="paragraph" w:styleId="ListBullet">
    <w:name w:val="List Bullet"/>
    <w:basedOn w:val="List"/>
    <w:rsid w:val="0052788B"/>
    <w:pPr>
      <w:numPr>
        <w:numId w:val="10"/>
      </w:numPr>
      <w:tabs>
        <w:tab w:val="clear" w:pos="340"/>
      </w:tabs>
      <w:spacing w:before="40" w:after="40"/>
    </w:pPr>
  </w:style>
  <w:style w:type="paragraph" w:customStyle="1" w:styleId="Note">
    <w:name w:val="Note"/>
    <w:basedOn w:val="BodyText"/>
    <w:rsid w:val="00527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88B"/>
    <w:pPr>
      <w:framePr w:wrap="auto" w:hAnchor="text" w:y="6049"/>
    </w:pPr>
    <w:rPr>
      <w:color w:val="000000"/>
      <w:sz w:val="40"/>
    </w:rPr>
  </w:style>
  <w:style w:type="paragraph" w:customStyle="1" w:styleId="TOCTitle">
    <w:name w:val="TOCTitle"/>
    <w:basedOn w:val="Heading1"/>
    <w:rsid w:val="0052788B"/>
    <w:pPr>
      <w:spacing w:after="240"/>
      <w:jc w:val="center"/>
      <w:outlineLvl w:val="9"/>
    </w:pPr>
    <w:rPr>
      <w:caps/>
    </w:rPr>
  </w:style>
  <w:style w:type="paragraph" w:customStyle="1" w:styleId="Version">
    <w:name w:val="Version"/>
    <w:rsid w:val="005278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788B"/>
    <w:pPr>
      <w:numPr>
        <w:numId w:val="11"/>
      </w:numPr>
      <w:tabs>
        <w:tab w:val="clear" w:pos="680"/>
      </w:tabs>
    </w:pPr>
  </w:style>
  <w:style w:type="paragraph" w:styleId="Index1">
    <w:name w:val="index 1"/>
    <w:basedOn w:val="Normal"/>
    <w:next w:val="Normal"/>
    <w:semiHidden/>
    <w:rsid w:val="0052788B"/>
    <w:pPr>
      <w:keepNext w:val="0"/>
      <w:tabs>
        <w:tab w:val="right" w:pos="4176"/>
      </w:tabs>
      <w:ind w:left="198" w:hanging="198"/>
    </w:pPr>
    <w:rPr>
      <w:rFonts w:ascii="Garamond" w:hAnsi="Garamond"/>
    </w:rPr>
  </w:style>
  <w:style w:type="paragraph" w:styleId="IndexHeading">
    <w:name w:val="index heading"/>
    <w:basedOn w:val="Normal"/>
    <w:next w:val="Index1"/>
    <w:semiHidden/>
    <w:rsid w:val="0052788B"/>
    <w:pPr>
      <w:spacing w:before="120" w:after="120"/>
    </w:pPr>
    <w:rPr>
      <w:rFonts w:ascii="Arial" w:hAnsi="Arial"/>
      <w:b/>
      <w:color w:val="918585"/>
      <w:sz w:val="24"/>
    </w:rPr>
  </w:style>
  <w:style w:type="paragraph" w:styleId="Header">
    <w:name w:val="header"/>
    <w:basedOn w:val="Normal"/>
    <w:link w:val="HeaderChar"/>
    <w:rsid w:val="00527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88B"/>
    <w:rPr>
      <w:rFonts w:ascii="Times New Roman" w:eastAsia="Times New Roman" w:hAnsi="Times New Roman" w:cs="Times New Roman"/>
      <w:sz w:val="16"/>
      <w:szCs w:val="20"/>
      <w:lang w:val="en-GB" w:eastAsia="en-US"/>
    </w:rPr>
  </w:style>
  <w:style w:type="paragraph" w:customStyle="1" w:styleId="Chapter">
    <w:name w:val="Chapter"/>
    <w:basedOn w:val="Normal"/>
    <w:rsid w:val="0052788B"/>
    <w:pPr>
      <w:spacing w:before="240"/>
    </w:pPr>
    <w:rPr>
      <w:rFonts w:ascii="Times New Roman" w:hAnsi="Times New Roman"/>
      <w:smallCaps/>
      <w:spacing w:val="80"/>
      <w:sz w:val="28"/>
    </w:rPr>
  </w:style>
  <w:style w:type="paragraph" w:customStyle="1" w:styleId="InChapter">
    <w:name w:val="InChapter"/>
    <w:basedOn w:val="Heading3"/>
    <w:rsid w:val="0052788B"/>
    <w:pPr>
      <w:spacing w:after="240"/>
      <w:outlineLvl w:val="9"/>
    </w:pPr>
    <w:rPr>
      <w:noProof/>
    </w:rPr>
  </w:style>
  <w:style w:type="paragraph" w:styleId="Index2">
    <w:name w:val="index 2"/>
    <w:basedOn w:val="Normal"/>
    <w:next w:val="Normal"/>
    <w:semiHidden/>
    <w:rsid w:val="0052788B"/>
    <w:pPr>
      <w:tabs>
        <w:tab w:val="right" w:pos="4176"/>
      </w:tabs>
      <w:ind w:left="568" w:hanging="284"/>
    </w:pPr>
    <w:rPr>
      <w:rFonts w:ascii="Garamond" w:hAnsi="Garamond"/>
    </w:rPr>
  </w:style>
  <w:style w:type="paragraph" w:customStyle="1" w:styleId="Byline">
    <w:name w:val="Byline"/>
    <w:rsid w:val="00527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88B"/>
    <w:pPr>
      <w:tabs>
        <w:tab w:val="clear" w:pos="3600"/>
        <w:tab w:val="clear" w:pos="3958"/>
      </w:tabs>
      <w:jc w:val="right"/>
    </w:pPr>
  </w:style>
  <w:style w:type="paragraph" w:styleId="Caption">
    <w:name w:val="caption"/>
    <w:basedOn w:val="BodyText"/>
    <w:next w:val="Normal"/>
    <w:qFormat/>
    <w:rsid w:val="0052788B"/>
    <w:pPr>
      <w:framePr w:w="2268" w:hSpace="181" w:vSpace="181" w:wrap="around" w:vAnchor="text" w:hAnchor="page" w:x="1135" w:y="285" w:anchorLock="1"/>
    </w:pPr>
    <w:rPr>
      <w:i/>
    </w:rPr>
  </w:style>
  <w:style w:type="paragraph" w:customStyle="1" w:styleId="MiniTOCTitle">
    <w:name w:val="MiniTOCTitle"/>
    <w:basedOn w:val="Heading4"/>
    <w:rsid w:val="0052788B"/>
    <w:pPr>
      <w:spacing w:before="240"/>
      <w:outlineLvl w:val="9"/>
    </w:pPr>
    <w:rPr>
      <w:noProof/>
      <w:sz w:val="24"/>
    </w:rPr>
  </w:style>
  <w:style w:type="paragraph" w:customStyle="1" w:styleId="MiniTOCItem">
    <w:name w:val="MiniTOCItem"/>
    <w:basedOn w:val="ListBullet"/>
    <w:rsid w:val="0052788B"/>
    <w:pPr>
      <w:numPr>
        <w:numId w:val="0"/>
      </w:numPr>
      <w:tabs>
        <w:tab w:val="right" w:leader="dot" w:pos="6521"/>
      </w:tabs>
      <w:spacing w:before="0" w:after="0"/>
    </w:pPr>
  </w:style>
  <w:style w:type="paragraph" w:customStyle="1" w:styleId="TOFTitle">
    <w:name w:val="TOFTitle"/>
    <w:basedOn w:val="TOCTitle"/>
    <w:rsid w:val="0052788B"/>
  </w:style>
  <w:style w:type="paragraph" w:styleId="TableofFigures">
    <w:name w:val="table of figures"/>
    <w:basedOn w:val="Normal"/>
    <w:next w:val="Normal"/>
    <w:semiHidden/>
    <w:rsid w:val="0052788B"/>
    <w:pPr>
      <w:tabs>
        <w:tab w:val="right" w:leader="dot" w:pos="9072"/>
      </w:tabs>
      <w:ind w:left="970" w:hanging="403"/>
    </w:pPr>
    <w:rPr>
      <w:rFonts w:ascii="Times New Roman" w:hAnsi="Times New Roman"/>
      <w:b/>
    </w:rPr>
  </w:style>
  <w:style w:type="paragraph" w:styleId="ListNumber">
    <w:name w:val="List Number"/>
    <w:basedOn w:val="List"/>
    <w:rsid w:val="0052788B"/>
    <w:pPr>
      <w:numPr>
        <w:numId w:val="13"/>
      </w:numPr>
      <w:tabs>
        <w:tab w:val="clear" w:pos="340"/>
      </w:tabs>
    </w:pPr>
  </w:style>
  <w:style w:type="character" w:customStyle="1" w:styleId="WingdingSymbols">
    <w:name w:val="Wingding Symbols"/>
    <w:rsid w:val="0052788B"/>
    <w:rPr>
      <w:rFonts w:ascii="Wingdings" w:hAnsi="Wingdings"/>
    </w:rPr>
  </w:style>
  <w:style w:type="paragraph" w:customStyle="1" w:styleId="TableHeading">
    <w:name w:val="Table Heading"/>
    <w:basedOn w:val="HeadingBase"/>
    <w:rsid w:val="0052788B"/>
    <w:pPr>
      <w:keepLines/>
      <w:pBdr>
        <w:bottom w:val="single" w:sz="6" w:space="1" w:color="918585"/>
      </w:pBdr>
      <w:spacing w:before="240"/>
    </w:pPr>
  </w:style>
  <w:style w:type="character" w:customStyle="1" w:styleId="HotSpot">
    <w:name w:val="HotSpot"/>
    <w:rsid w:val="0052788B"/>
    <w:rPr>
      <w:color w:val="0033CC"/>
      <w:u w:val="none"/>
    </w:rPr>
  </w:style>
  <w:style w:type="paragraph" w:customStyle="1" w:styleId="BodyTextRight">
    <w:name w:val="Body Text Right"/>
    <w:basedOn w:val="BodyText"/>
    <w:rsid w:val="0052788B"/>
    <w:pPr>
      <w:spacing w:before="0" w:after="0"/>
      <w:jc w:val="right"/>
    </w:pPr>
  </w:style>
  <w:style w:type="paragraph" w:styleId="Index3">
    <w:name w:val="index 3"/>
    <w:basedOn w:val="ListNumber2"/>
    <w:next w:val="Normal"/>
    <w:semiHidden/>
    <w:rsid w:val="0052788B"/>
    <w:pPr>
      <w:numPr>
        <w:numId w:val="0"/>
      </w:numPr>
      <w:tabs>
        <w:tab w:val="right" w:leader="dot" w:pos="4176"/>
      </w:tabs>
    </w:pPr>
  </w:style>
  <w:style w:type="paragraph" w:styleId="ListNumber2">
    <w:name w:val="List Number 2"/>
    <w:basedOn w:val="List2"/>
    <w:rsid w:val="0052788B"/>
    <w:pPr>
      <w:numPr>
        <w:numId w:val="8"/>
      </w:numPr>
      <w:tabs>
        <w:tab w:val="clear" w:pos="1060"/>
      </w:tabs>
    </w:pPr>
  </w:style>
  <w:style w:type="paragraph" w:customStyle="1" w:styleId="MarginNote">
    <w:name w:val="Margin Note"/>
    <w:basedOn w:val="BodyText"/>
    <w:rsid w:val="00527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88B"/>
    <w:rPr>
      <w:sz w:val="32"/>
    </w:rPr>
  </w:style>
  <w:style w:type="paragraph" w:customStyle="1" w:styleId="HeadingProcedure">
    <w:name w:val="Heading Procedure"/>
    <w:basedOn w:val="HeadingBase"/>
    <w:next w:val="Normal"/>
    <w:rsid w:val="0052788B"/>
    <w:pPr>
      <w:tabs>
        <w:tab w:val="left" w:pos="0"/>
      </w:tabs>
      <w:spacing w:before="120" w:after="60"/>
    </w:pPr>
    <w:rPr>
      <w:i/>
      <w:color w:val="918585"/>
      <w:sz w:val="22"/>
    </w:rPr>
  </w:style>
  <w:style w:type="paragraph" w:customStyle="1" w:styleId="TableBodyText">
    <w:name w:val="Table Body Text"/>
    <w:basedOn w:val="BodyText"/>
    <w:rsid w:val="0052788B"/>
    <w:pPr>
      <w:spacing w:before="60" w:after="60"/>
    </w:pPr>
  </w:style>
  <w:style w:type="paragraph" w:styleId="ListContinue">
    <w:name w:val="List Continue"/>
    <w:basedOn w:val="List"/>
    <w:rsid w:val="0052788B"/>
    <w:pPr>
      <w:ind w:firstLine="0"/>
    </w:pPr>
  </w:style>
  <w:style w:type="paragraph" w:customStyle="1" w:styleId="ListNote">
    <w:name w:val="List Note"/>
    <w:basedOn w:val="List"/>
    <w:rsid w:val="0052788B"/>
    <w:pPr>
      <w:pBdr>
        <w:top w:val="single" w:sz="6" w:space="2" w:color="918585"/>
        <w:bottom w:val="single" w:sz="6" w:space="2" w:color="918585"/>
      </w:pBdr>
      <w:tabs>
        <w:tab w:val="left" w:pos="1021"/>
      </w:tabs>
      <w:ind w:firstLine="0"/>
    </w:pPr>
  </w:style>
  <w:style w:type="paragraph" w:customStyle="1" w:styleId="Warning">
    <w:name w:val="Warning"/>
    <w:basedOn w:val="BodyText"/>
    <w:rsid w:val="0052788B"/>
    <w:pPr>
      <w:shd w:val="clear" w:color="auto" w:fill="D9D9D9"/>
      <w:tabs>
        <w:tab w:val="left" w:pos="992"/>
      </w:tabs>
      <w:ind w:left="119" w:right="119"/>
    </w:pPr>
    <w:rPr>
      <w:sz w:val="20"/>
    </w:rPr>
  </w:style>
  <w:style w:type="paragraph" w:customStyle="1" w:styleId="MarginIcons">
    <w:name w:val="Margin Icons"/>
    <w:basedOn w:val="BodyText"/>
    <w:rsid w:val="00527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88B"/>
    <w:rPr>
      <w:rFonts w:ascii="Courier New" w:hAnsi="Courier New"/>
    </w:rPr>
  </w:style>
  <w:style w:type="paragraph" w:customStyle="1" w:styleId="NoteBullet">
    <w:name w:val="Note Bullet"/>
    <w:basedOn w:val="Note"/>
    <w:rsid w:val="0052788B"/>
    <w:pPr>
      <w:tabs>
        <w:tab w:val="clear" w:pos="680"/>
      </w:tabs>
      <w:spacing w:before="60" w:after="60"/>
    </w:pPr>
  </w:style>
  <w:style w:type="paragraph" w:customStyle="1" w:styleId="SubHeading2">
    <w:name w:val="SubHeading2"/>
    <w:basedOn w:val="HeadingBase"/>
    <w:rsid w:val="0052788B"/>
    <w:pPr>
      <w:spacing w:before="240" w:after="60"/>
    </w:pPr>
    <w:rPr>
      <w:sz w:val="20"/>
    </w:rPr>
  </w:style>
  <w:style w:type="paragraph" w:customStyle="1" w:styleId="SubHeading1">
    <w:name w:val="SubHeading1"/>
    <w:basedOn w:val="HeadingBase"/>
    <w:rsid w:val="0052788B"/>
    <w:pPr>
      <w:spacing w:before="240" w:after="60"/>
    </w:pPr>
    <w:rPr>
      <w:color w:val="918585"/>
      <w:sz w:val="22"/>
    </w:rPr>
  </w:style>
  <w:style w:type="paragraph" w:customStyle="1" w:styleId="SideHeading">
    <w:name w:val="Side Heading"/>
    <w:basedOn w:val="HeadingBase"/>
    <w:rsid w:val="00527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88B"/>
    <w:pPr>
      <w:numPr>
        <w:numId w:val="9"/>
      </w:numPr>
    </w:pPr>
  </w:style>
  <w:style w:type="paragraph" w:styleId="PlainText">
    <w:name w:val="Plain Text"/>
    <w:basedOn w:val="Normal"/>
    <w:link w:val="PlainTextChar"/>
    <w:rsid w:val="0052788B"/>
    <w:rPr>
      <w:sz w:val="20"/>
    </w:rPr>
  </w:style>
  <w:style w:type="character" w:customStyle="1" w:styleId="PlainTextChar">
    <w:name w:val="Plain Text Char"/>
    <w:basedOn w:val="DefaultParagraphFont"/>
    <w:link w:val="PlainText"/>
    <w:rsid w:val="0052788B"/>
    <w:rPr>
      <w:rFonts w:ascii="Courier New" w:eastAsia="Times New Roman" w:hAnsi="Courier New" w:cs="Times New Roman"/>
      <w:sz w:val="20"/>
      <w:szCs w:val="20"/>
      <w:lang w:eastAsia="en-US"/>
    </w:rPr>
  </w:style>
  <w:style w:type="character" w:customStyle="1" w:styleId="MenuOption">
    <w:name w:val="Menu Option"/>
    <w:basedOn w:val="DefaultParagraphFont"/>
    <w:rsid w:val="0052788B"/>
    <w:rPr>
      <w:b/>
      <w:smallCaps/>
    </w:rPr>
  </w:style>
  <w:style w:type="paragraph" w:customStyle="1" w:styleId="TableListNumber">
    <w:name w:val="Table List Number"/>
    <w:basedOn w:val="ListNumber"/>
    <w:rsid w:val="0052788B"/>
    <w:pPr>
      <w:numPr>
        <w:numId w:val="0"/>
      </w:numPr>
    </w:pPr>
  </w:style>
  <w:style w:type="paragraph" w:styleId="TOC4">
    <w:name w:val="toc 4"/>
    <w:basedOn w:val="TOCBase"/>
    <w:next w:val="Normal"/>
    <w:semiHidden/>
    <w:rsid w:val="0052788B"/>
    <w:pPr>
      <w:tabs>
        <w:tab w:val="right" w:leader="dot" w:pos="9071"/>
      </w:tabs>
      <w:ind w:left="1701"/>
    </w:pPr>
  </w:style>
  <w:style w:type="paragraph" w:customStyle="1" w:styleId="ListAlpha">
    <w:name w:val="List Alpha"/>
    <w:basedOn w:val="List"/>
    <w:rsid w:val="0052788B"/>
    <w:pPr>
      <w:numPr>
        <w:numId w:val="7"/>
      </w:numPr>
    </w:pPr>
  </w:style>
  <w:style w:type="paragraph" w:customStyle="1" w:styleId="ListAlpha2">
    <w:name w:val="List Alpha 2"/>
    <w:basedOn w:val="List2"/>
    <w:rsid w:val="0052788B"/>
    <w:pPr>
      <w:numPr>
        <w:numId w:val="6"/>
      </w:numPr>
    </w:pPr>
  </w:style>
  <w:style w:type="paragraph" w:styleId="List2">
    <w:name w:val="List 2"/>
    <w:basedOn w:val="BodyText"/>
    <w:rsid w:val="0052788B"/>
    <w:pPr>
      <w:tabs>
        <w:tab w:val="left" w:pos="680"/>
      </w:tabs>
      <w:spacing w:before="60" w:after="60"/>
      <w:ind w:left="680" w:hanging="340"/>
    </w:pPr>
  </w:style>
  <w:style w:type="paragraph" w:styleId="List3">
    <w:name w:val="List 3"/>
    <w:basedOn w:val="BodyText"/>
    <w:rsid w:val="0052788B"/>
    <w:pPr>
      <w:tabs>
        <w:tab w:val="left" w:pos="1021"/>
      </w:tabs>
      <w:spacing w:before="60" w:after="60"/>
      <w:ind w:left="1020" w:hanging="340"/>
    </w:pPr>
  </w:style>
  <w:style w:type="paragraph" w:styleId="List4">
    <w:name w:val="List 4"/>
    <w:basedOn w:val="BodyText"/>
    <w:rsid w:val="0052788B"/>
    <w:pPr>
      <w:tabs>
        <w:tab w:val="left" w:pos="1361"/>
      </w:tabs>
      <w:spacing w:before="60" w:after="60"/>
      <w:ind w:left="1361" w:hanging="340"/>
    </w:pPr>
  </w:style>
  <w:style w:type="paragraph" w:styleId="List5">
    <w:name w:val="List 5"/>
    <w:basedOn w:val="BodyText"/>
    <w:rsid w:val="0052788B"/>
    <w:pPr>
      <w:tabs>
        <w:tab w:val="left" w:pos="1701"/>
      </w:tabs>
      <w:spacing w:before="60" w:after="60"/>
      <w:ind w:left="1701" w:hanging="340"/>
    </w:pPr>
  </w:style>
  <w:style w:type="paragraph" w:styleId="ListBullet3">
    <w:name w:val="List Bullet 3"/>
    <w:basedOn w:val="List3"/>
    <w:rsid w:val="0052788B"/>
    <w:pPr>
      <w:numPr>
        <w:numId w:val="12"/>
      </w:numPr>
      <w:tabs>
        <w:tab w:val="clear" w:pos="1021"/>
      </w:tabs>
      <w:ind w:left="1037" w:hanging="357"/>
    </w:pPr>
  </w:style>
  <w:style w:type="paragraph" w:styleId="ListBullet4">
    <w:name w:val="List Bullet 4"/>
    <w:basedOn w:val="List4"/>
    <w:rsid w:val="0052788B"/>
    <w:pPr>
      <w:numPr>
        <w:numId w:val="1"/>
      </w:numPr>
      <w:tabs>
        <w:tab w:val="clear" w:pos="1361"/>
      </w:tabs>
    </w:pPr>
  </w:style>
  <w:style w:type="paragraph" w:styleId="ListBullet5">
    <w:name w:val="List Bullet 5"/>
    <w:basedOn w:val="List5"/>
    <w:rsid w:val="0052788B"/>
    <w:pPr>
      <w:numPr>
        <w:numId w:val="2"/>
      </w:numPr>
    </w:pPr>
  </w:style>
  <w:style w:type="paragraph" w:styleId="ListContinue2">
    <w:name w:val="List Continue 2"/>
    <w:basedOn w:val="List2"/>
    <w:rsid w:val="0052788B"/>
    <w:pPr>
      <w:ind w:firstLine="0"/>
    </w:pPr>
  </w:style>
  <w:style w:type="paragraph" w:styleId="ListContinue3">
    <w:name w:val="List Continue 3"/>
    <w:basedOn w:val="List3"/>
    <w:rsid w:val="0052788B"/>
    <w:pPr>
      <w:ind w:left="1021" w:firstLine="0"/>
    </w:pPr>
  </w:style>
  <w:style w:type="paragraph" w:styleId="ListContinue4">
    <w:name w:val="List Continue 4"/>
    <w:basedOn w:val="List4"/>
    <w:rsid w:val="0052788B"/>
    <w:pPr>
      <w:ind w:firstLine="0"/>
    </w:pPr>
  </w:style>
  <w:style w:type="paragraph" w:styleId="ListContinue5">
    <w:name w:val="List Continue 5"/>
    <w:basedOn w:val="List5"/>
    <w:rsid w:val="0052788B"/>
    <w:pPr>
      <w:ind w:firstLine="0"/>
    </w:pPr>
  </w:style>
  <w:style w:type="paragraph" w:styleId="ListNumber3">
    <w:name w:val="List Number 3"/>
    <w:basedOn w:val="List3"/>
    <w:rsid w:val="0052788B"/>
    <w:pPr>
      <w:numPr>
        <w:numId w:val="3"/>
      </w:numPr>
    </w:pPr>
  </w:style>
  <w:style w:type="paragraph" w:styleId="ListNumber4">
    <w:name w:val="List Number 4"/>
    <w:basedOn w:val="List4"/>
    <w:rsid w:val="0052788B"/>
    <w:pPr>
      <w:numPr>
        <w:numId w:val="4"/>
      </w:numPr>
    </w:pPr>
  </w:style>
  <w:style w:type="paragraph" w:styleId="ListNumber5">
    <w:name w:val="List Number 5"/>
    <w:basedOn w:val="List5"/>
    <w:rsid w:val="0052788B"/>
    <w:pPr>
      <w:numPr>
        <w:numId w:val="5"/>
      </w:numPr>
    </w:pPr>
  </w:style>
  <w:style w:type="paragraph" w:styleId="BlockText">
    <w:name w:val="Block Text"/>
    <w:basedOn w:val="Normal"/>
    <w:rsid w:val="0052788B"/>
    <w:pPr>
      <w:spacing w:after="120"/>
      <w:ind w:left="1440" w:right="1440"/>
    </w:pPr>
  </w:style>
  <w:style w:type="character" w:customStyle="1" w:styleId="Subscript">
    <w:name w:val="Subscript"/>
    <w:basedOn w:val="DefaultParagraphFont"/>
    <w:rsid w:val="0052788B"/>
    <w:rPr>
      <w:sz w:val="16"/>
      <w:vertAlign w:val="subscript"/>
    </w:rPr>
  </w:style>
  <w:style w:type="character" w:customStyle="1" w:styleId="Superscript">
    <w:name w:val="Superscript"/>
    <w:basedOn w:val="DefaultParagraphFont"/>
    <w:rsid w:val="0052788B"/>
    <w:rPr>
      <w:sz w:val="16"/>
      <w:vertAlign w:val="superscript"/>
    </w:rPr>
  </w:style>
  <w:style w:type="character" w:customStyle="1" w:styleId="Symbols">
    <w:name w:val="Symbols"/>
    <w:basedOn w:val="DefaultParagraphFont"/>
    <w:rsid w:val="0052788B"/>
    <w:rPr>
      <w:rFonts w:ascii="Symbol" w:hAnsi="Symbol"/>
    </w:rPr>
  </w:style>
  <w:style w:type="character" w:customStyle="1" w:styleId="MenuOptions">
    <w:name w:val="Menu Options"/>
    <w:basedOn w:val="DefaultParagraphFont"/>
    <w:rsid w:val="0052788B"/>
    <w:rPr>
      <w:rFonts w:ascii="Arial Narrow" w:hAnsi="Arial Narrow"/>
      <w:smallCaps/>
    </w:rPr>
  </w:style>
  <w:style w:type="character" w:customStyle="1" w:styleId="Buttons">
    <w:name w:val="Buttons"/>
    <w:basedOn w:val="DefaultParagraphFont"/>
    <w:rsid w:val="0052788B"/>
    <w:rPr>
      <w:b/>
    </w:rPr>
  </w:style>
  <w:style w:type="character" w:customStyle="1" w:styleId="Underlined">
    <w:name w:val="Underlined"/>
    <w:basedOn w:val="DefaultParagraphFont"/>
    <w:rsid w:val="0052788B"/>
    <w:rPr>
      <w:u w:val="single"/>
    </w:rPr>
  </w:style>
  <w:style w:type="paragraph" w:customStyle="1" w:styleId="TableBodyTextRight">
    <w:name w:val="Table Body Text Right"/>
    <w:basedOn w:val="TableBodyText"/>
    <w:rsid w:val="0052788B"/>
    <w:pPr>
      <w:widowControl w:val="0"/>
      <w:autoSpaceDE w:val="0"/>
      <w:autoSpaceDN w:val="0"/>
      <w:adjustRightInd w:val="0"/>
      <w:jc w:val="right"/>
    </w:pPr>
    <w:rPr>
      <w:rFonts w:cs="Arial"/>
      <w:szCs w:val="18"/>
    </w:rPr>
  </w:style>
  <w:style w:type="paragraph" w:customStyle="1" w:styleId="CopyrightText">
    <w:name w:val="Copyright Text"/>
    <w:basedOn w:val="BodyText"/>
    <w:rsid w:val="0052788B"/>
    <w:rPr>
      <w:sz w:val="18"/>
    </w:rPr>
  </w:style>
  <w:style w:type="paragraph" w:customStyle="1" w:styleId="BodySmallRight">
    <w:name w:val="Body Small Right"/>
    <w:basedOn w:val="BodyTextRight"/>
    <w:rsid w:val="0052788B"/>
    <w:rPr>
      <w:sz w:val="18"/>
      <w:szCs w:val="18"/>
    </w:rPr>
  </w:style>
  <w:style w:type="paragraph" w:customStyle="1" w:styleId="MarginEdition">
    <w:name w:val="Margin Edition"/>
    <w:basedOn w:val="MarginNote"/>
    <w:rsid w:val="0052788B"/>
    <w:pPr>
      <w:spacing w:before="0" w:after="0"/>
    </w:pPr>
    <w:rPr>
      <w:rFonts w:ascii="Times New Roman" w:hAnsi="Times New Roman"/>
      <w:color w:val="999999"/>
    </w:rPr>
  </w:style>
  <w:style w:type="paragraph" w:customStyle="1" w:styleId="Spacer">
    <w:name w:val="Spacer"/>
    <w:basedOn w:val="Normal"/>
    <w:rsid w:val="0052788B"/>
    <w:rPr>
      <w:sz w:val="2"/>
      <w:szCs w:val="2"/>
    </w:rPr>
  </w:style>
  <w:style w:type="character" w:customStyle="1" w:styleId="Small">
    <w:name w:val="Small"/>
    <w:basedOn w:val="DefaultParagraphFont"/>
    <w:rsid w:val="0052788B"/>
    <w:rPr>
      <w:sz w:val="16"/>
    </w:rPr>
  </w:style>
  <w:style w:type="paragraph" w:customStyle="1" w:styleId="WideTable">
    <w:name w:val="Wide Table"/>
    <w:basedOn w:val="Normal"/>
    <w:rsid w:val="0052788B"/>
    <w:pPr>
      <w:ind w:left="-1418"/>
    </w:pPr>
    <w:rPr>
      <w:sz w:val="2"/>
      <w:szCs w:val="2"/>
    </w:rPr>
  </w:style>
  <w:style w:type="character" w:styleId="PageNumber">
    <w:name w:val="page number"/>
    <w:basedOn w:val="DefaultParagraphFont"/>
    <w:rsid w:val="0052788B"/>
  </w:style>
  <w:style w:type="paragraph" w:styleId="Quote">
    <w:name w:val="Quote"/>
    <w:basedOn w:val="Heading1"/>
    <w:link w:val="QuoteChar"/>
    <w:qFormat/>
    <w:rsid w:val="0052788B"/>
    <w:rPr>
      <w:b w:val="0"/>
      <w:sz w:val="72"/>
      <w:szCs w:val="72"/>
      <w:lang w:val="en-NZ"/>
    </w:rPr>
  </w:style>
  <w:style w:type="character" w:customStyle="1" w:styleId="QuoteChar">
    <w:name w:val="Quote Char"/>
    <w:basedOn w:val="DefaultParagraphFont"/>
    <w:link w:val="Quote"/>
    <w:rsid w:val="00527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88B"/>
    <w:pPr>
      <w:pageBreakBefore/>
    </w:pPr>
  </w:style>
  <w:style w:type="paragraph" w:customStyle="1" w:styleId="Border">
    <w:name w:val="Border"/>
    <w:basedOn w:val="Normal"/>
    <w:qFormat/>
    <w:rsid w:val="00527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88B"/>
    <w:rPr>
      <w:b/>
      <w:bCs/>
      <w:i/>
      <w:iCs/>
      <w:color w:val="auto"/>
    </w:rPr>
  </w:style>
  <w:style w:type="paragraph" w:styleId="IntenseQuote">
    <w:name w:val="Intense Quote"/>
    <w:basedOn w:val="Normal"/>
    <w:next w:val="Normal"/>
    <w:link w:val="IntenseQuoteChar"/>
    <w:uiPriority w:val="30"/>
    <w:qFormat/>
    <w:rsid w:val="00527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88B"/>
    <w:rPr>
      <w:smallCaps/>
      <w:color w:val="auto"/>
      <w:u w:val="single"/>
    </w:rPr>
  </w:style>
  <w:style w:type="character" w:styleId="IntenseReference">
    <w:name w:val="Intense Reference"/>
    <w:basedOn w:val="DefaultParagraphFont"/>
    <w:uiPriority w:val="32"/>
    <w:qFormat/>
    <w:rsid w:val="0052788B"/>
    <w:rPr>
      <w:b/>
      <w:bCs/>
      <w:smallCaps/>
      <w:color w:val="auto"/>
      <w:spacing w:val="5"/>
      <w:u w:val="single"/>
    </w:rPr>
  </w:style>
  <w:style w:type="paragraph" w:customStyle="1" w:styleId="2ColumnHeading">
    <w:name w:val="2Column Heading"/>
    <w:basedOn w:val="BodyText"/>
    <w:qFormat/>
    <w:rsid w:val="0052788B"/>
    <w:pPr>
      <w:spacing w:after="60"/>
      <w:ind w:left="-2268"/>
    </w:pPr>
    <w:rPr>
      <w:b/>
    </w:rPr>
  </w:style>
  <w:style w:type="paragraph" w:customStyle="1" w:styleId="Heading1TOC">
    <w:name w:val="Heading1 TOC"/>
    <w:basedOn w:val="Normal"/>
    <w:qFormat/>
    <w:rsid w:val="0052788B"/>
    <w:pPr>
      <w:spacing w:before="240" w:after="120"/>
    </w:pPr>
    <w:rPr>
      <w:rFonts w:ascii="Times New Roman" w:hAnsi="Times New Roman"/>
      <w:b/>
      <w:sz w:val="32"/>
    </w:rPr>
  </w:style>
  <w:style w:type="paragraph" w:customStyle="1" w:styleId="Heading2TOC">
    <w:name w:val="Heading2 TOC"/>
    <w:basedOn w:val="Normal"/>
    <w:qFormat/>
    <w:rsid w:val="0052788B"/>
    <w:pPr>
      <w:spacing w:before="240" w:after="60"/>
    </w:pPr>
    <w:rPr>
      <w:rFonts w:ascii="Times New Roman" w:hAnsi="Times New Roman"/>
      <w:b/>
      <w:sz w:val="28"/>
    </w:rPr>
  </w:style>
  <w:style w:type="character" w:customStyle="1" w:styleId="Underline">
    <w:name w:val="Underline"/>
    <w:basedOn w:val="DefaultParagraphFont"/>
    <w:qFormat/>
    <w:rsid w:val="0052788B"/>
    <w:rPr>
      <w:u w:val="single"/>
    </w:rPr>
  </w:style>
  <w:style w:type="character" w:customStyle="1" w:styleId="BoldandItalics">
    <w:name w:val="Bold and Italics"/>
    <w:qFormat/>
    <w:rsid w:val="0052788B"/>
    <w:rPr>
      <w:b/>
      <w:i/>
      <w:u w:val="none"/>
    </w:rPr>
  </w:style>
  <w:style w:type="paragraph" w:styleId="BalloonText">
    <w:name w:val="Balloon Text"/>
    <w:basedOn w:val="Normal"/>
    <w:link w:val="BalloonTextChar"/>
    <w:rsid w:val="0052788B"/>
    <w:rPr>
      <w:rFonts w:ascii="Tahoma" w:hAnsi="Tahoma" w:cs="Tahoma"/>
      <w:sz w:val="16"/>
      <w:szCs w:val="16"/>
    </w:rPr>
  </w:style>
  <w:style w:type="character" w:customStyle="1" w:styleId="BalloonTextChar">
    <w:name w:val="Balloon Text Char"/>
    <w:basedOn w:val="DefaultParagraphFont"/>
    <w:link w:val="BalloonText"/>
    <w:rsid w:val="00527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88B"/>
    <w:rPr>
      <w:b/>
      <w:color w:val="660033"/>
      <w:spacing w:val="0"/>
    </w:rPr>
  </w:style>
  <w:style w:type="paragraph" w:customStyle="1" w:styleId="Nameditemlist">
    <w:name w:val="Named item list"/>
    <w:basedOn w:val="BodyText"/>
    <w:qFormat/>
    <w:rsid w:val="0052788B"/>
    <w:pPr>
      <w:tabs>
        <w:tab w:val="left" w:pos="2835"/>
      </w:tabs>
      <w:ind w:left="2835" w:hanging="2835"/>
    </w:pPr>
  </w:style>
  <w:style w:type="paragraph" w:customStyle="1" w:styleId="BodyTextnopadding">
    <w:name w:val="Body Text no padding"/>
    <w:basedOn w:val="BodyText"/>
    <w:qFormat/>
    <w:rsid w:val="0052788B"/>
    <w:pPr>
      <w:spacing w:before="0" w:after="0"/>
    </w:pPr>
  </w:style>
  <w:style w:type="paragraph" w:customStyle="1" w:styleId="BodyTextBold">
    <w:name w:val="Body Text Bold"/>
    <w:basedOn w:val="BodyText"/>
    <w:qFormat/>
    <w:rsid w:val="0052788B"/>
    <w:rPr>
      <w:b/>
    </w:rPr>
  </w:style>
  <w:style w:type="character" w:styleId="Hyperlink">
    <w:name w:val="Hyperlink"/>
    <w:basedOn w:val="DefaultParagraphFont"/>
    <w:uiPriority w:val="99"/>
    <w:unhideWhenUsed/>
    <w:rsid w:val="00086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3974</Characters>
  <Application>Microsoft Office Word</Application>
  <DocSecurity>0</DocSecurity>
  <Lines>198</Lines>
  <Paragraphs>95</Paragraphs>
  <ScaleCrop>false</ScaleCrop>
  <Company>Author-it Software Corporation Ltd.</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MSL975032 Provide input to production trials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2022-12-19T23:52:00Z</dcterms:created>
  <dcterms:modified xsi:type="dcterms:W3CDTF">2022-12-19T23:52:00Z</dcterms:modified>
</cp:coreProperties>
</file>