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FD1" w:rsidP="00EB7FD1">
      <w:pPr>
        <w:pStyle w:val="Title"/>
      </w:pPr>
      <w:r>
        <w:fldChar w:fldCharType="begin"/>
      </w:r>
      <w:r>
        <w:instrText xml:space="preserve"> TITLE   \* MERGEFORMAT </w:instrText>
      </w:r>
      <w:r>
        <w:fldChar w:fldCharType="separate"/>
      </w:r>
      <w:r>
        <w:t>MSL974035 Prepare tissue or cell cultures</w:t>
      </w:r>
      <w:r>
        <w:fldChar w:fldCharType="end"/>
      </w:r>
    </w:p>
    <w:p w:rsidR="00EB7FD1" w:rsidP="00EB7FD1">
      <w:pPr>
        <w:pStyle w:val="Version"/>
        <w:sectPr w:rsidSect="00502D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DBF" w:rsidP="00502DBF">
      <w:pPr>
        <w:pStyle w:val="SuperHeading"/>
      </w:pPr>
      <w:r w:rsidRPr="00502DBF">
        <w:t>MSL974035 Prepare tissue or cell cultures</w:t>
      </w:r>
    </w:p>
    <w:p w:rsidR="00000000" w:rsidRPr="00502DBF" w:rsidP="00502DBF">
      <w:pPr>
        <w:pStyle w:val="Heading1"/>
      </w:pPr>
      <w:bookmarkStart w:id="1" w:name="O_1258331"/>
      <w:bookmarkEnd w:id="1"/>
      <w:r w:rsidRPr="00502DBF">
        <w:t>Modification History</w:t>
      </w:r>
    </w:p>
    <w:p w:rsidR="00EB7FD1" w:rsidP="00EB7FD1">
      <w:pPr>
        <w:pStyle w:val="BodyText"/>
      </w:pPr>
      <w:r w:rsidRPr="00502DBF">
        <w:t>Release 1. Supersedes and equivalent to MSL974025 Prepare tissue and cell cultures. Minor change to Title and to Title of prerequisite unit. Minor changes to Elements, Performance Criteria and Assessment Requirements to clarify that un</w:t>
      </w:r>
      <w:r w:rsidRPr="00502DBF">
        <w:t xml:space="preserve">it focus is tissue </w:t>
      </w:r>
      <w:r w:rsidRPr="00502DBF">
        <w:rPr>
          <w:rStyle w:val="SpecialBold"/>
        </w:rPr>
        <w:t xml:space="preserve">or </w:t>
      </w:r>
      <w:r w:rsidRPr="00502DBF">
        <w:t>cell cultures. Other minor rewording in Knowledge Evidence.</w:t>
      </w:r>
    </w:p>
    <w:p w:rsidR="00000000" w:rsidRPr="00502DBF" w:rsidP="00502DBF">
      <w:pPr>
        <w:pStyle w:val="Heading1"/>
      </w:pPr>
      <w:bookmarkStart w:id="2" w:name="O_1258332"/>
      <w:bookmarkEnd w:id="2"/>
      <w:r w:rsidRPr="00502DBF">
        <w:t>Application</w:t>
      </w:r>
    </w:p>
    <w:p w:rsidR="00000000" w:rsidRPr="00502DBF" w:rsidP="00EB7FD1">
      <w:pPr>
        <w:pStyle w:val="BodyText"/>
      </w:pPr>
      <w:r w:rsidRPr="00502DBF">
        <w:t xml:space="preserve">This unit of competency describes the skills and knowledge to prepare primary tissue cultures for applications, such as maintenance of animal </w:t>
      </w:r>
      <w:r w:rsidRPr="00502DBF">
        <w:t>cell lines and propagation of plants by tissue culture, and basic subculture procedures. Personnel are required to manipulate equipment and materials and samples to prevent contamination at all preparation stages. They will have ready access to workplace p</w:t>
      </w:r>
      <w:r w:rsidRPr="00502DBF">
        <w:t>rocedures and will work under direct supervision.</w:t>
      </w:r>
    </w:p>
    <w:p w:rsidR="00000000" w:rsidRPr="00502DBF" w:rsidP="00EB7FD1">
      <w:pPr>
        <w:pStyle w:val="BodyText"/>
      </w:pPr>
      <w:r w:rsidRPr="00502DBF">
        <w:t>This unit applies to technical assistants working in laboratories in the biomedical, environmental, biotechnology and education industry sectors.</w:t>
      </w:r>
    </w:p>
    <w:p w:rsidR="00EB7FD1" w:rsidP="00EB7FD1">
      <w:pPr>
        <w:pStyle w:val="BodyText"/>
      </w:pPr>
      <w:r w:rsidRPr="00502DBF">
        <w:t>No licensing or certification requirements exist at the time</w:t>
      </w:r>
      <w:r w:rsidRPr="00502DBF">
        <w:t xml:space="preserve"> of publication.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502DBF" w:rsidP="00502DBF">
      <w:pPr>
        <w:pStyle w:val="Heading1"/>
      </w:pPr>
      <w:bookmarkStart w:id="3" w:name="O_1258333"/>
      <w:bookmarkEnd w:id="3"/>
      <w:r w:rsidRPr="00502DBF">
        <w:t>Pre-requisite Unit</w:t>
      </w:r>
    </w:p>
    <w:p w:rsidR="00EB7FD1" w:rsidP="00EB7FD1">
      <w:pPr>
        <w:pStyle w:val="BodyText"/>
      </w:pPr>
      <w:r w:rsidRPr="00502DBF">
        <w:t>MSL973027 Perform techniques that prevent cross-contamination.</w:t>
      </w:r>
    </w:p>
    <w:p w:rsidR="00000000" w:rsidRPr="00502DBF" w:rsidP="00502DBF">
      <w:pPr>
        <w:pStyle w:val="Heading1"/>
      </w:pPr>
      <w:bookmarkStart w:id="4" w:name="O_1258334"/>
      <w:bookmarkEnd w:id="4"/>
      <w:r w:rsidRPr="00502DBF">
        <w:t>Competency Field</w:t>
      </w:r>
    </w:p>
    <w:p w:rsidR="00000000" w:rsidRPr="00502DBF" w:rsidP="00EB7FD1">
      <w:pPr>
        <w:pStyle w:val="BodyText"/>
      </w:pPr>
      <w:r w:rsidRPr="00502DBF">
        <w:t>Testing</w:t>
      </w:r>
    </w:p>
    <w:p w:rsidR="00000000" w:rsidRPr="00502DBF" w:rsidP="00502DBF">
      <w:pPr>
        <w:pStyle w:val="Heading1"/>
      </w:pPr>
      <w:bookmarkStart w:id="5" w:name="O_1258336"/>
      <w:bookmarkEnd w:id="5"/>
      <w:r w:rsidRPr="00502DBF">
        <w:t>Elements and Performance Criteria</w:t>
      </w:r>
    </w:p>
    <w:tbl>
      <w:tblPr>
        <w:tblW w:w="9639" w:type="dxa"/>
        <w:tblLayout w:type="fixed"/>
        <w:tblCellMar>
          <w:left w:w="62" w:type="dxa"/>
          <w:right w:w="62" w:type="dxa"/>
        </w:tblCellMar>
        <w:tblLook w:val="0000"/>
      </w:tblPr>
      <w:tblGrid>
        <w:gridCol w:w="2502"/>
        <w:gridCol w:w="7137"/>
      </w:tblGrid>
      <w:tr w:rsidTr="00EB7FD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2DBF" w:rsidP="00502DBF">
            <w:pPr>
              <w:pStyle w:val="BodyText"/>
            </w:pPr>
            <w:r w:rsidRPr="00502DB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2DBF">
            <w:pPr>
              <w:pStyle w:val="BodyText"/>
              <w:rPr>
                <w:lang w:val="en-NZ"/>
              </w:rPr>
            </w:pPr>
            <w:r w:rsidRPr="00502DBF">
              <w:rPr>
                <w:rStyle w:val="SpecialBold"/>
              </w:rPr>
              <w:t>Performance Criteria</w:t>
            </w:r>
          </w:p>
        </w:tc>
      </w:tr>
      <w:tr w:rsidTr="00EB7FD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Performance criteria describe the performance needed to demonstrate achievement of the element.</w:t>
            </w:r>
          </w:p>
        </w:tc>
      </w:tr>
      <w:tr w:rsidTr="00EB7F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 xml:space="preserve">1. Work safely according to the legal and regulatory </w:t>
            </w:r>
            <w:r w:rsidRPr="00502DBF">
              <w:t>framework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DBF" w:rsidP="00502DBF">
            <w:pPr>
              <w:pStyle w:val="BodyText"/>
            </w:pPr>
            <w:r w:rsidRPr="00502DBF">
              <w:t>1.1 Identify hazards and workplace controls associated</w:t>
            </w:r>
            <w:r w:rsidRPr="00502DBF">
              <w:t xml:space="preserve"> with the sample, preparation methods, reagents and equipment</w:t>
            </w:r>
          </w:p>
          <w:p w:rsidR="00000000" w:rsidRPr="00502DBF" w:rsidP="00502DBF">
            <w:pPr>
              <w:pStyle w:val="BodyText"/>
            </w:pPr>
            <w:r w:rsidRPr="00502DBF">
              <w:t>1.2 Select, fit and use personal protective equipment (PPE)</w:t>
            </w:r>
          </w:p>
          <w:p w:rsidR="00000000" w:rsidRPr="00502DBF" w:rsidP="00502DBF">
            <w:pPr>
              <w:pStyle w:val="BodyText"/>
            </w:pPr>
            <w:r w:rsidRPr="00502DBF">
              <w:t>1.3 Address hazards and incidents as they arise in accordance with workplace procedures</w:t>
            </w:r>
          </w:p>
          <w:p w:rsidR="00000000" w:rsidP="00502DBF">
            <w:pPr>
              <w:pStyle w:val="BodyText"/>
              <w:rPr>
                <w:lang w:val="en-NZ"/>
              </w:rPr>
            </w:pPr>
            <w:r w:rsidRPr="00502DBF">
              <w:t xml:space="preserve">1.4 Maintain a chain of custody, traceable to </w:t>
            </w:r>
            <w:r w:rsidRPr="00502DBF">
              <w:t>the worker, for all cells and tissues</w:t>
            </w:r>
          </w:p>
        </w:tc>
      </w:tr>
      <w:tr w:rsidTr="00EB7F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2. Prepare and test cell or tissue culture media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DBF" w:rsidP="00502DBF">
            <w:pPr>
              <w:pStyle w:val="BodyText"/>
            </w:pPr>
            <w:r w:rsidRPr="00502DBF">
              <w:t>2.1 Select and confirm media specifications and processes and methods</w:t>
            </w:r>
          </w:p>
          <w:p w:rsidR="00000000" w:rsidRPr="00502DBF" w:rsidP="00502DBF">
            <w:pPr>
              <w:pStyle w:val="BodyText"/>
            </w:pPr>
            <w:r w:rsidRPr="00502DBF">
              <w:t>2.2 Prepare culture media to suit the application</w:t>
            </w:r>
          </w:p>
          <w:p w:rsidR="00000000" w:rsidRPr="00502DBF" w:rsidP="00502DBF">
            <w:pPr>
              <w:pStyle w:val="BodyText"/>
            </w:pPr>
            <w:r w:rsidRPr="00502DBF">
              <w:t>2.3 Sterilise culture media and check for sterility</w:t>
            </w:r>
          </w:p>
          <w:p w:rsidR="00000000" w:rsidRPr="00502DBF" w:rsidP="00502DBF">
            <w:pPr>
              <w:pStyle w:val="BodyText"/>
            </w:pPr>
            <w:r w:rsidRPr="00502DBF">
              <w:t>2.4 Perform quality control checks to ensure that culture media is fit for purpose</w:t>
            </w:r>
          </w:p>
          <w:p w:rsidR="00000000" w:rsidP="00502DBF">
            <w:pPr>
              <w:pStyle w:val="BodyText"/>
              <w:rPr>
                <w:lang w:val="en-NZ"/>
              </w:rPr>
            </w:pPr>
            <w:r w:rsidRPr="00502DBF">
              <w:t>2.5 Store culture media in accordance with specifications</w:t>
            </w:r>
          </w:p>
        </w:tc>
      </w:tr>
      <w:tr w:rsidTr="00EB7F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3. Use tissue or cell culture preparation techniques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DBF" w:rsidP="00502DBF">
            <w:pPr>
              <w:pStyle w:val="BodyText"/>
            </w:pPr>
            <w:r w:rsidRPr="00502DBF">
              <w:t>3.1 Selec</w:t>
            </w:r>
            <w:r w:rsidRPr="00502DBF">
              <w:t>t tissue or cell sample to optimise growth and prepare it for culture</w:t>
            </w:r>
          </w:p>
          <w:p w:rsidR="00000000" w:rsidRPr="00502DBF" w:rsidP="00502DBF">
            <w:pPr>
              <w:pStyle w:val="BodyText"/>
            </w:pPr>
            <w:r w:rsidRPr="00502DBF">
              <w:t>3.2 Add specified growth agents and/or nutrients</w:t>
            </w:r>
          </w:p>
          <w:p w:rsidR="00000000" w:rsidP="00502DBF">
            <w:pPr>
              <w:pStyle w:val="BodyText"/>
              <w:rPr>
                <w:lang w:val="en-NZ"/>
              </w:rPr>
            </w:pPr>
            <w:r w:rsidRPr="00502DBF">
              <w:t>3.3 Inoculate culture medium using aseptic techniques</w:t>
            </w:r>
          </w:p>
        </w:tc>
      </w:tr>
      <w:tr w:rsidTr="00EB7F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4. Monitor tissue or cell culture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DBF" w:rsidP="00502DBF">
            <w:pPr>
              <w:pStyle w:val="BodyText"/>
            </w:pPr>
            <w:r w:rsidRPr="00502DBF">
              <w:t>4.1 Incubate culture in specified conditions</w:t>
            </w:r>
          </w:p>
          <w:p w:rsidR="00000000" w:rsidRPr="00502DBF" w:rsidP="00502DBF">
            <w:pPr>
              <w:pStyle w:val="BodyText"/>
            </w:pPr>
            <w:r w:rsidRPr="00502DBF">
              <w:t>4.2</w:t>
            </w:r>
            <w:r w:rsidRPr="00502DBF">
              <w:t xml:space="preserve"> Monitor growth of culture and record appearance and characteristics</w:t>
            </w:r>
          </w:p>
          <w:p w:rsidR="00000000" w:rsidRPr="00502DBF" w:rsidP="00502DBF">
            <w:pPr>
              <w:pStyle w:val="BodyText"/>
            </w:pPr>
            <w:r w:rsidRPr="00502DBF">
              <w:t>4.3 Identify expected cell types and recognise normal and abnormal cells</w:t>
            </w:r>
          </w:p>
          <w:p w:rsidR="00000000" w:rsidRPr="00502DBF" w:rsidP="00502DBF">
            <w:pPr>
              <w:pStyle w:val="BodyText"/>
            </w:pPr>
            <w:r w:rsidRPr="00502DBF">
              <w:t>4.4 Report presence or absence of contamination</w:t>
            </w:r>
          </w:p>
          <w:p w:rsidR="00000000" w:rsidRPr="00502DBF" w:rsidP="00502DBF">
            <w:pPr>
              <w:pStyle w:val="BodyText"/>
            </w:pPr>
            <w:r w:rsidRPr="00502DBF">
              <w:t>4.5 Subculture the culture to continue the cell line</w:t>
            </w:r>
          </w:p>
          <w:p w:rsidR="00000000" w:rsidP="00502DBF">
            <w:pPr>
              <w:pStyle w:val="BodyText"/>
              <w:rPr>
                <w:lang w:val="en-NZ"/>
              </w:rPr>
            </w:pPr>
            <w:r w:rsidRPr="00502DBF">
              <w:t>4.6 Dispose o</w:t>
            </w:r>
            <w:r w:rsidRPr="00502DBF">
              <w:t>f biohazardous and other laboratory waste safely</w:t>
            </w:r>
          </w:p>
        </w:tc>
      </w:tr>
      <w:tr w:rsidTr="00EB7FD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DBF">
            <w:pPr>
              <w:pStyle w:val="BodyText"/>
              <w:rPr>
                <w:lang w:val="en-NZ"/>
              </w:rPr>
            </w:pPr>
            <w:r w:rsidRPr="00502DBF">
              <w:t>5.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DBF" w:rsidP="00502DBF">
            <w:pPr>
              <w:pStyle w:val="BodyText"/>
            </w:pPr>
            <w:r w:rsidRPr="00502DBF">
              <w:t>5.1 Maintain accurate records of batches of media</w:t>
            </w:r>
          </w:p>
          <w:p w:rsidR="00000000" w:rsidRPr="00502DBF" w:rsidP="00502DBF">
            <w:pPr>
              <w:pStyle w:val="BodyText"/>
            </w:pPr>
            <w:r w:rsidRPr="00502DBF">
              <w:t>5.2 Complete records of tissue cultures so that they are retrievable, legible and accurate</w:t>
            </w:r>
          </w:p>
          <w:p w:rsidR="00000000" w:rsidRPr="00502DBF" w:rsidP="00502DBF">
            <w:pPr>
              <w:pStyle w:val="BodyText"/>
            </w:pPr>
            <w:r w:rsidRPr="00502DBF">
              <w:t>5.3 Complete records in accordance with workplace and legal requirements</w:t>
            </w:r>
          </w:p>
        </w:tc>
      </w:tr>
    </w:tbl>
    <w:p w:rsidR="00EB7FD1" w:rsidP="00502DBF">
      <w:pPr>
        <w:pStyle w:val="BodyText"/>
      </w:pPr>
    </w:p>
    <w:p w:rsidR="00EB7FD1" w:rsidP="00502DBF">
      <w:pPr>
        <w:pStyle w:val="BodyText"/>
      </w:pPr>
    </w:p>
    <w:p w:rsidR="00000000" w:rsidRPr="00502DBF" w:rsidP="00502DBF">
      <w:pPr>
        <w:pStyle w:val="Heading1"/>
      </w:pPr>
      <w:bookmarkStart w:id="6" w:name="O_1258337"/>
      <w:bookmarkEnd w:id="6"/>
      <w:r w:rsidRPr="00502DBF">
        <w:t>Foundation Skills</w:t>
      </w:r>
    </w:p>
    <w:p w:rsidR="00000000" w:rsidRPr="00502DBF" w:rsidP="00EB7FD1">
      <w:pPr>
        <w:pStyle w:val="BodyText"/>
      </w:pPr>
      <w:r w:rsidRPr="00502DBF">
        <w:t>This section describes those language, literacy, numeracy and employment skills that are essential to performance.</w:t>
      </w:r>
    </w:p>
    <w:p w:rsidR="00EB7FD1" w:rsidP="00EB7FD1">
      <w:pPr>
        <w:pStyle w:val="BodyText"/>
      </w:pPr>
      <w:r w:rsidRPr="00502DBF">
        <w:t xml:space="preserve">Foundation skills essential </w:t>
      </w:r>
      <w:r w:rsidRPr="00502DBF">
        <w:t>to performance are explicit in the performance criteria of this unit of competency.</w:t>
      </w:r>
    </w:p>
    <w:p w:rsidR="00000000" w:rsidRPr="00502DBF" w:rsidP="00502DBF">
      <w:pPr>
        <w:pStyle w:val="Heading1"/>
      </w:pPr>
      <w:bookmarkStart w:id="7" w:name="O_1258339"/>
      <w:bookmarkEnd w:id="7"/>
      <w:r w:rsidRPr="00502DBF">
        <w:t>Unit Mapping Information</w:t>
      </w:r>
    </w:p>
    <w:p w:rsidR="00EB7FD1" w:rsidP="00EB7FD1">
      <w:pPr>
        <w:pStyle w:val="BodyText"/>
      </w:pPr>
      <w:r w:rsidRPr="00502DBF">
        <w:t>Supersedes and is equivalent to MSL974025 Prepare tissue and cell cultures.</w:t>
      </w:r>
    </w:p>
    <w:p w:rsidR="00000000" w:rsidRPr="00502DBF" w:rsidP="00502DBF">
      <w:pPr>
        <w:pStyle w:val="Heading1"/>
      </w:pPr>
      <w:bookmarkStart w:id="8" w:name="O_1258346"/>
      <w:bookmarkEnd w:id="8"/>
      <w:r w:rsidRPr="00502DBF">
        <w:t>Links</w:t>
      </w:r>
    </w:p>
    <w:p w:rsidR="00000000" w:rsidRPr="00502DBF" w:rsidP="00EB7FD1">
      <w:pPr>
        <w:pStyle w:val="BodyText"/>
      </w:pPr>
      <w:r w:rsidRPr="00502DBF">
        <w:t>MSL Laboratory Operations</w:t>
      </w:r>
      <w:r w:rsidRPr="00502DBF">
        <w:t xml:space="preserve">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308BD">
        <w:rPr>
          <w:rStyle w:val="Hyperlink"/>
        </w:rPr>
        <w:t>https://vetnet.gov.au/Pages/TrainingDocs.aspx?q=5c63a03b-4a6b-4ae5-9560-1e3c5f462baa</w:t>
      </w:r>
      <w:r>
        <w:fldChar w:fldCharType="end"/>
      </w:r>
    </w:p>
    <w:p w:rsidR="00000000" w:rsidRPr="00502DBF" w:rsidP="00502DBF"/>
    <w:sectPr w:rsidSect="00502D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BF" w:rsidRPr="00EB7FD1" w:rsidP="00EB7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D1" w:rsidP="00502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FD1" w:rsidP="00502D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7FD1" w:rsidP="00502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DBF" w:rsidRPr="00EB7FD1" w:rsidP="00EB7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D1" w:rsidRPr="002D2AF8" w:rsidP="00502DBF">
    <w:pPr>
      <w:pStyle w:val="Header"/>
      <w:framePr w:wrap="around"/>
    </w:pPr>
    <w:r>
      <w:fldChar w:fldCharType="begin"/>
    </w:r>
    <w:r>
      <w:instrText xml:space="preserve"> TITLE   \* MERGEFORMAT </w:instrText>
    </w:r>
    <w:r>
      <w:fldChar w:fldCharType="separate"/>
    </w:r>
    <w:r>
      <w:t>MSL974035 Prepare tissue or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B7FD1" w:rsidP="00502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DBF"/>
    <w:pPr>
      <w:spacing w:before="360" w:after="60"/>
      <w:outlineLvl w:val="0"/>
    </w:pPr>
    <w:rPr>
      <w:sz w:val="32"/>
    </w:rPr>
  </w:style>
  <w:style w:type="paragraph" w:styleId="Heading2">
    <w:name w:val="heading 2"/>
    <w:basedOn w:val="HeadingBase"/>
    <w:next w:val="BodyText"/>
    <w:link w:val="Heading2Char"/>
    <w:qFormat/>
    <w:rsid w:val="00502DBF"/>
    <w:pPr>
      <w:keepLines/>
      <w:spacing w:before="240" w:after="120"/>
      <w:outlineLvl w:val="1"/>
    </w:pPr>
    <w:rPr>
      <w:sz w:val="28"/>
      <w:szCs w:val="40"/>
    </w:rPr>
  </w:style>
  <w:style w:type="paragraph" w:styleId="Heading3">
    <w:name w:val="heading 3"/>
    <w:basedOn w:val="HeadingBase"/>
    <w:next w:val="BodyText"/>
    <w:link w:val="Heading3Char"/>
    <w:qFormat/>
    <w:rsid w:val="00502DBF"/>
    <w:pPr>
      <w:spacing w:before="180" w:after="120"/>
      <w:outlineLvl w:val="2"/>
    </w:pPr>
    <w:rPr>
      <w:spacing w:val="-10"/>
      <w:kern w:val="32"/>
    </w:rPr>
  </w:style>
  <w:style w:type="paragraph" w:styleId="Heading4">
    <w:name w:val="heading 4"/>
    <w:basedOn w:val="HeadingBase"/>
    <w:next w:val="BodyText"/>
    <w:link w:val="Heading4Char"/>
    <w:qFormat/>
    <w:rsid w:val="00502DBF"/>
    <w:pPr>
      <w:spacing w:before="160" w:after="120"/>
      <w:outlineLvl w:val="3"/>
    </w:pPr>
    <w:rPr>
      <w:sz w:val="22"/>
    </w:rPr>
  </w:style>
  <w:style w:type="paragraph" w:styleId="Heading5">
    <w:name w:val="heading 5"/>
    <w:basedOn w:val="HeadingBase"/>
    <w:next w:val="Normal"/>
    <w:link w:val="Heading5Char"/>
    <w:qFormat/>
    <w:rsid w:val="00502DBF"/>
    <w:pPr>
      <w:spacing w:before="80"/>
      <w:outlineLvl w:val="4"/>
    </w:pPr>
    <w:rPr>
      <w:color w:val="918585"/>
      <w:sz w:val="20"/>
    </w:rPr>
  </w:style>
  <w:style w:type="paragraph" w:styleId="Heading6">
    <w:name w:val="heading 6"/>
    <w:basedOn w:val="HeadingBase"/>
    <w:next w:val="Normal"/>
    <w:link w:val="Heading6Char"/>
    <w:qFormat/>
    <w:rsid w:val="00502DBF"/>
    <w:pPr>
      <w:spacing w:before="60"/>
      <w:outlineLvl w:val="5"/>
    </w:pPr>
    <w:rPr>
      <w:color w:val="918585"/>
      <w:sz w:val="20"/>
    </w:rPr>
  </w:style>
  <w:style w:type="paragraph" w:styleId="Heading7">
    <w:name w:val="heading 7"/>
    <w:basedOn w:val="Normal"/>
    <w:next w:val="Normal"/>
    <w:link w:val="Heading7Char"/>
    <w:qFormat/>
    <w:rsid w:val="00502DBF"/>
    <w:pPr>
      <w:ind w:left="720"/>
      <w:outlineLvl w:val="6"/>
    </w:pPr>
    <w:rPr>
      <w:i/>
    </w:rPr>
  </w:style>
  <w:style w:type="paragraph" w:styleId="Heading8">
    <w:name w:val="heading 8"/>
    <w:basedOn w:val="Normal"/>
    <w:next w:val="Normal"/>
    <w:link w:val="Heading8Char"/>
    <w:qFormat/>
    <w:rsid w:val="00502DBF"/>
    <w:pPr>
      <w:ind w:left="720"/>
      <w:outlineLvl w:val="7"/>
    </w:pPr>
    <w:rPr>
      <w:i/>
    </w:rPr>
  </w:style>
  <w:style w:type="paragraph" w:styleId="Heading9">
    <w:name w:val="heading 9"/>
    <w:basedOn w:val="Normal"/>
    <w:next w:val="Normal"/>
    <w:link w:val="Heading9Char"/>
    <w:qFormat/>
    <w:rsid w:val="00502DBF"/>
    <w:pPr>
      <w:ind w:left="720"/>
      <w:outlineLvl w:val="8"/>
    </w:pPr>
    <w:rPr>
      <w:i/>
    </w:rPr>
  </w:style>
  <w:style w:type="character" w:default="1" w:styleId="DefaultParagraphFont">
    <w:name w:val="Default Paragraph Font"/>
    <w:uiPriority w:val="1"/>
    <w:unhideWhenUsed/>
    <w:rsid w:val="00502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DBF"/>
  </w:style>
  <w:style w:type="character" w:customStyle="1" w:styleId="Heading1Char">
    <w:name w:val="Heading 1 Char"/>
    <w:basedOn w:val="DefaultParagraphFont"/>
    <w:link w:val="Heading1"/>
    <w:rsid w:val="00502DBF"/>
    <w:rPr>
      <w:rFonts w:ascii="Times New Roman" w:eastAsia="Times New Roman" w:hAnsi="Times New Roman" w:cs="Times New Roman"/>
      <w:b/>
      <w:sz w:val="32"/>
      <w:szCs w:val="20"/>
      <w:lang w:eastAsia="en-US"/>
    </w:rPr>
  </w:style>
  <w:style w:type="paragraph" w:styleId="BodyText">
    <w:name w:val="Body Text"/>
    <w:basedOn w:val="Normal"/>
    <w:link w:val="BodyTextChar"/>
    <w:rsid w:val="00502D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DBF"/>
    <w:rPr>
      <w:rFonts w:ascii="Times New Roman" w:eastAsia="Times New Roman" w:hAnsi="Times New Roman" w:cs="Times New Roman"/>
      <w:sz w:val="24"/>
      <w:lang w:eastAsia="en-US"/>
    </w:rPr>
  </w:style>
  <w:style w:type="character" w:customStyle="1" w:styleId="SpecialBold">
    <w:name w:val="Special Bold"/>
    <w:basedOn w:val="DefaultParagraphFont"/>
    <w:rsid w:val="00502DBF"/>
    <w:rPr>
      <w:b/>
      <w:spacing w:val="0"/>
    </w:rPr>
  </w:style>
  <w:style w:type="paragraph" w:customStyle="1" w:styleId="SuperHeading">
    <w:name w:val="SuperHeading"/>
    <w:basedOn w:val="Normal"/>
    <w:rsid w:val="00502DBF"/>
    <w:pPr>
      <w:spacing w:before="240" w:after="120"/>
      <w:outlineLvl w:val="0"/>
    </w:pPr>
    <w:rPr>
      <w:rFonts w:ascii="Times New Roman" w:hAnsi="Times New Roman"/>
      <w:b/>
      <w:sz w:val="32"/>
    </w:rPr>
  </w:style>
  <w:style w:type="paragraph" w:customStyle="1" w:styleId="AllowPageBreak">
    <w:name w:val="AllowPageBreak"/>
    <w:rsid w:val="00502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DBF"/>
    <w:rPr>
      <w:rFonts w:ascii="Courier New" w:eastAsia="Times New Roman" w:hAnsi="Courier New" w:cs="Times New Roman"/>
      <w:i/>
      <w:szCs w:val="20"/>
      <w:lang w:eastAsia="en-US"/>
    </w:rPr>
  </w:style>
  <w:style w:type="paragraph" w:customStyle="1" w:styleId="HeadingBase">
    <w:name w:val="Heading Base"/>
    <w:rsid w:val="00502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DBF"/>
    <w:pPr>
      <w:tabs>
        <w:tab w:val="right" w:leader="dot" w:pos="9072"/>
      </w:tabs>
      <w:ind w:left="567"/>
    </w:pPr>
    <w:rPr>
      <w:szCs w:val="22"/>
    </w:rPr>
  </w:style>
  <w:style w:type="paragraph" w:customStyle="1" w:styleId="TOCBase">
    <w:name w:val="TOC Base"/>
    <w:rsid w:val="00502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DBF"/>
    <w:pPr>
      <w:tabs>
        <w:tab w:val="right" w:leader="dot" w:pos="9072"/>
      </w:tabs>
      <w:spacing w:before="40" w:after="40"/>
      <w:ind w:left="284"/>
    </w:pPr>
    <w:rPr>
      <w:rFonts w:ascii="Times New Roman" w:hAnsi="Times New Roman"/>
    </w:rPr>
  </w:style>
  <w:style w:type="paragraph" w:styleId="TOC1">
    <w:name w:val="toc 1"/>
    <w:basedOn w:val="TOCBase"/>
    <w:next w:val="Normal"/>
    <w:rsid w:val="00502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DBF"/>
    <w:rPr>
      <w:rFonts w:ascii="Times New Roman" w:eastAsia="Times New Roman" w:hAnsi="Times New Roman" w:cs="Times New Roman"/>
      <w:sz w:val="16"/>
      <w:lang w:eastAsia="en-US"/>
    </w:rPr>
  </w:style>
  <w:style w:type="paragraph" w:styleId="Title">
    <w:name w:val="Title"/>
    <w:basedOn w:val="HeadingBase"/>
    <w:link w:val="TitleChar"/>
    <w:qFormat/>
    <w:rsid w:val="00502DBF"/>
    <w:pPr>
      <w:spacing w:before="5040"/>
      <w:jc w:val="center"/>
    </w:pPr>
    <w:rPr>
      <w:sz w:val="48"/>
      <w:szCs w:val="72"/>
      <w:lang w:val="en-US"/>
    </w:rPr>
  </w:style>
  <w:style w:type="character" w:customStyle="1" w:styleId="TitleChar">
    <w:name w:val="Title Char"/>
    <w:basedOn w:val="DefaultParagraphFont"/>
    <w:link w:val="Title"/>
    <w:rsid w:val="00502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DBF"/>
    <w:pPr>
      <w:tabs>
        <w:tab w:val="left" w:pos="3600"/>
        <w:tab w:val="left" w:pos="3958"/>
      </w:tabs>
    </w:pPr>
  </w:style>
  <w:style w:type="paragraph" w:styleId="List">
    <w:name w:val="List"/>
    <w:basedOn w:val="BodyText"/>
    <w:next w:val="BodyText"/>
    <w:rsid w:val="00502DBF"/>
    <w:pPr>
      <w:tabs>
        <w:tab w:val="left" w:pos="340"/>
      </w:tabs>
      <w:spacing w:before="60" w:after="60"/>
      <w:ind w:left="340" w:hanging="340"/>
    </w:pPr>
  </w:style>
  <w:style w:type="paragraph" w:styleId="ListBullet">
    <w:name w:val="List Bullet"/>
    <w:basedOn w:val="List"/>
    <w:rsid w:val="00502DBF"/>
    <w:pPr>
      <w:numPr>
        <w:numId w:val="10"/>
      </w:numPr>
      <w:tabs>
        <w:tab w:val="clear" w:pos="340"/>
      </w:tabs>
      <w:spacing w:before="40" w:after="40"/>
    </w:pPr>
  </w:style>
  <w:style w:type="paragraph" w:customStyle="1" w:styleId="Note">
    <w:name w:val="Note"/>
    <w:basedOn w:val="BodyText"/>
    <w:rsid w:val="00502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DBF"/>
    <w:pPr>
      <w:framePr w:wrap="auto" w:hAnchor="text" w:y="6049"/>
    </w:pPr>
    <w:rPr>
      <w:color w:val="000000"/>
      <w:sz w:val="40"/>
    </w:rPr>
  </w:style>
  <w:style w:type="paragraph" w:customStyle="1" w:styleId="TOCTitle">
    <w:name w:val="TOCTitle"/>
    <w:basedOn w:val="Heading1"/>
    <w:rsid w:val="00502DBF"/>
    <w:pPr>
      <w:spacing w:after="240"/>
      <w:jc w:val="center"/>
      <w:outlineLvl w:val="9"/>
    </w:pPr>
    <w:rPr>
      <w:caps/>
    </w:rPr>
  </w:style>
  <w:style w:type="paragraph" w:customStyle="1" w:styleId="Version">
    <w:name w:val="Version"/>
    <w:rsid w:val="00502D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DBF"/>
    <w:pPr>
      <w:numPr>
        <w:numId w:val="11"/>
      </w:numPr>
      <w:tabs>
        <w:tab w:val="clear" w:pos="680"/>
      </w:tabs>
    </w:pPr>
  </w:style>
  <w:style w:type="paragraph" w:styleId="Index1">
    <w:name w:val="index 1"/>
    <w:basedOn w:val="Normal"/>
    <w:next w:val="Normal"/>
    <w:semiHidden/>
    <w:rsid w:val="00502DBF"/>
    <w:pPr>
      <w:keepNext w:val="0"/>
      <w:tabs>
        <w:tab w:val="right" w:pos="4176"/>
      </w:tabs>
      <w:ind w:left="198" w:hanging="198"/>
    </w:pPr>
    <w:rPr>
      <w:rFonts w:ascii="Garamond" w:hAnsi="Garamond"/>
    </w:rPr>
  </w:style>
  <w:style w:type="paragraph" w:styleId="IndexHeading">
    <w:name w:val="index heading"/>
    <w:basedOn w:val="Normal"/>
    <w:next w:val="Index1"/>
    <w:semiHidden/>
    <w:rsid w:val="00502DBF"/>
    <w:pPr>
      <w:spacing w:before="120" w:after="120"/>
    </w:pPr>
    <w:rPr>
      <w:rFonts w:ascii="Arial" w:hAnsi="Arial"/>
      <w:b/>
      <w:color w:val="918585"/>
      <w:sz w:val="24"/>
    </w:rPr>
  </w:style>
  <w:style w:type="paragraph" w:styleId="Header">
    <w:name w:val="header"/>
    <w:basedOn w:val="Normal"/>
    <w:link w:val="HeaderChar"/>
    <w:rsid w:val="00502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DBF"/>
    <w:rPr>
      <w:rFonts w:ascii="Times New Roman" w:eastAsia="Times New Roman" w:hAnsi="Times New Roman" w:cs="Times New Roman"/>
      <w:sz w:val="16"/>
      <w:szCs w:val="20"/>
      <w:lang w:val="en-GB" w:eastAsia="en-US"/>
    </w:rPr>
  </w:style>
  <w:style w:type="paragraph" w:customStyle="1" w:styleId="Chapter">
    <w:name w:val="Chapter"/>
    <w:basedOn w:val="Normal"/>
    <w:rsid w:val="00502DBF"/>
    <w:pPr>
      <w:spacing w:before="240"/>
    </w:pPr>
    <w:rPr>
      <w:rFonts w:ascii="Times New Roman" w:hAnsi="Times New Roman"/>
      <w:smallCaps/>
      <w:spacing w:val="80"/>
      <w:sz w:val="28"/>
    </w:rPr>
  </w:style>
  <w:style w:type="paragraph" w:customStyle="1" w:styleId="InChapter">
    <w:name w:val="InChapter"/>
    <w:basedOn w:val="Heading3"/>
    <w:rsid w:val="00502DBF"/>
    <w:pPr>
      <w:spacing w:after="240"/>
      <w:outlineLvl w:val="9"/>
    </w:pPr>
    <w:rPr>
      <w:noProof/>
    </w:rPr>
  </w:style>
  <w:style w:type="paragraph" w:styleId="Index2">
    <w:name w:val="index 2"/>
    <w:basedOn w:val="Normal"/>
    <w:next w:val="Normal"/>
    <w:semiHidden/>
    <w:rsid w:val="00502DBF"/>
    <w:pPr>
      <w:tabs>
        <w:tab w:val="right" w:pos="4176"/>
      </w:tabs>
      <w:ind w:left="568" w:hanging="284"/>
    </w:pPr>
    <w:rPr>
      <w:rFonts w:ascii="Garamond" w:hAnsi="Garamond"/>
    </w:rPr>
  </w:style>
  <w:style w:type="paragraph" w:customStyle="1" w:styleId="Byline">
    <w:name w:val="Byline"/>
    <w:rsid w:val="00502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DBF"/>
    <w:pPr>
      <w:tabs>
        <w:tab w:val="clear" w:pos="3600"/>
        <w:tab w:val="clear" w:pos="3958"/>
      </w:tabs>
      <w:jc w:val="right"/>
    </w:pPr>
  </w:style>
  <w:style w:type="character" w:styleId="Emphasis">
    <w:name w:val="Emphasis"/>
    <w:basedOn w:val="DefaultParagraphFont"/>
    <w:qFormat/>
    <w:rsid w:val="00502DBF"/>
    <w:rPr>
      <w:i/>
    </w:rPr>
  </w:style>
  <w:style w:type="paragraph" w:styleId="Caption">
    <w:name w:val="caption"/>
    <w:basedOn w:val="BodyText"/>
    <w:next w:val="Normal"/>
    <w:qFormat/>
    <w:rsid w:val="00502DBF"/>
    <w:pPr>
      <w:framePr w:w="2268" w:hSpace="181" w:vSpace="181" w:wrap="around" w:vAnchor="text" w:hAnchor="page" w:x="1135" w:y="285" w:anchorLock="1"/>
    </w:pPr>
    <w:rPr>
      <w:i/>
    </w:rPr>
  </w:style>
  <w:style w:type="paragraph" w:customStyle="1" w:styleId="MiniTOCTitle">
    <w:name w:val="MiniTOCTitle"/>
    <w:basedOn w:val="Heading4"/>
    <w:rsid w:val="00502DBF"/>
    <w:pPr>
      <w:spacing w:before="240"/>
      <w:outlineLvl w:val="9"/>
    </w:pPr>
    <w:rPr>
      <w:noProof/>
      <w:sz w:val="24"/>
    </w:rPr>
  </w:style>
  <w:style w:type="paragraph" w:customStyle="1" w:styleId="MiniTOCItem">
    <w:name w:val="MiniTOCItem"/>
    <w:basedOn w:val="ListBullet"/>
    <w:rsid w:val="00502DBF"/>
    <w:pPr>
      <w:numPr>
        <w:numId w:val="0"/>
      </w:numPr>
      <w:tabs>
        <w:tab w:val="right" w:leader="dot" w:pos="6521"/>
      </w:tabs>
      <w:spacing w:before="0" w:after="0"/>
    </w:pPr>
  </w:style>
  <w:style w:type="paragraph" w:customStyle="1" w:styleId="TOFTitle">
    <w:name w:val="TOFTitle"/>
    <w:basedOn w:val="TOCTitle"/>
    <w:rsid w:val="00502DBF"/>
  </w:style>
  <w:style w:type="paragraph" w:styleId="TableofFigures">
    <w:name w:val="table of figures"/>
    <w:basedOn w:val="Normal"/>
    <w:next w:val="Normal"/>
    <w:semiHidden/>
    <w:rsid w:val="00502DBF"/>
    <w:pPr>
      <w:tabs>
        <w:tab w:val="right" w:leader="dot" w:pos="9072"/>
      </w:tabs>
      <w:ind w:left="970" w:hanging="403"/>
    </w:pPr>
    <w:rPr>
      <w:rFonts w:ascii="Times New Roman" w:hAnsi="Times New Roman"/>
      <w:b/>
    </w:rPr>
  </w:style>
  <w:style w:type="paragraph" w:styleId="ListNumber">
    <w:name w:val="List Number"/>
    <w:basedOn w:val="List"/>
    <w:rsid w:val="00502DBF"/>
    <w:pPr>
      <w:numPr>
        <w:numId w:val="13"/>
      </w:numPr>
      <w:tabs>
        <w:tab w:val="clear" w:pos="340"/>
      </w:tabs>
    </w:pPr>
  </w:style>
  <w:style w:type="character" w:customStyle="1" w:styleId="WingdingSymbols">
    <w:name w:val="Wingding Symbols"/>
    <w:rsid w:val="00502DBF"/>
    <w:rPr>
      <w:rFonts w:ascii="Wingdings" w:hAnsi="Wingdings"/>
    </w:rPr>
  </w:style>
  <w:style w:type="paragraph" w:customStyle="1" w:styleId="TableHeading">
    <w:name w:val="Table Heading"/>
    <w:basedOn w:val="HeadingBase"/>
    <w:rsid w:val="00502DBF"/>
    <w:pPr>
      <w:keepLines/>
      <w:pBdr>
        <w:bottom w:val="single" w:sz="6" w:space="1" w:color="918585"/>
      </w:pBdr>
      <w:spacing w:before="240"/>
    </w:pPr>
  </w:style>
  <w:style w:type="character" w:customStyle="1" w:styleId="HotSpot">
    <w:name w:val="HotSpot"/>
    <w:rsid w:val="00502DBF"/>
    <w:rPr>
      <w:color w:val="0033CC"/>
      <w:u w:val="none"/>
    </w:rPr>
  </w:style>
  <w:style w:type="paragraph" w:customStyle="1" w:styleId="BodyTextRight">
    <w:name w:val="Body Text Right"/>
    <w:basedOn w:val="BodyText"/>
    <w:rsid w:val="00502DBF"/>
    <w:pPr>
      <w:spacing w:before="0" w:after="0"/>
      <w:jc w:val="right"/>
    </w:pPr>
  </w:style>
  <w:style w:type="paragraph" w:styleId="Index3">
    <w:name w:val="index 3"/>
    <w:basedOn w:val="ListNumber2"/>
    <w:next w:val="Normal"/>
    <w:semiHidden/>
    <w:rsid w:val="00502DBF"/>
    <w:pPr>
      <w:numPr>
        <w:numId w:val="0"/>
      </w:numPr>
      <w:tabs>
        <w:tab w:val="right" w:leader="dot" w:pos="4176"/>
      </w:tabs>
    </w:pPr>
  </w:style>
  <w:style w:type="paragraph" w:styleId="ListNumber2">
    <w:name w:val="List Number 2"/>
    <w:basedOn w:val="List2"/>
    <w:rsid w:val="00502DBF"/>
    <w:pPr>
      <w:numPr>
        <w:numId w:val="8"/>
      </w:numPr>
      <w:tabs>
        <w:tab w:val="clear" w:pos="1060"/>
      </w:tabs>
    </w:pPr>
  </w:style>
  <w:style w:type="paragraph" w:customStyle="1" w:styleId="MarginNote">
    <w:name w:val="Margin Note"/>
    <w:basedOn w:val="BodyText"/>
    <w:rsid w:val="00502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DBF"/>
    <w:rPr>
      <w:sz w:val="32"/>
    </w:rPr>
  </w:style>
  <w:style w:type="paragraph" w:customStyle="1" w:styleId="HeadingProcedure">
    <w:name w:val="Heading Procedure"/>
    <w:basedOn w:val="HeadingBase"/>
    <w:next w:val="Normal"/>
    <w:rsid w:val="00502DBF"/>
    <w:pPr>
      <w:tabs>
        <w:tab w:val="left" w:pos="0"/>
      </w:tabs>
      <w:spacing w:before="120" w:after="60"/>
    </w:pPr>
    <w:rPr>
      <w:i/>
      <w:color w:val="918585"/>
      <w:sz w:val="22"/>
    </w:rPr>
  </w:style>
  <w:style w:type="paragraph" w:customStyle="1" w:styleId="TableBodyText">
    <w:name w:val="Table Body Text"/>
    <w:basedOn w:val="BodyText"/>
    <w:rsid w:val="00502DBF"/>
    <w:pPr>
      <w:spacing w:before="60" w:after="60"/>
    </w:pPr>
  </w:style>
  <w:style w:type="paragraph" w:styleId="ListContinue">
    <w:name w:val="List Continue"/>
    <w:basedOn w:val="List"/>
    <w:rsid w:val="00502DBF"/>
    <w:pPr>
      <w:ind w:firstLine="0"/>
    </w:pPr>
  </w:style>
  <w:style w:type="paragraph" w:customStyle="1" w:styleId="ListNote">
    <w:name w:val="List Note"/>
    <w:basedOn w:val="List"/>
    <w:rsid w:val="00502DBF"/>
    <w:pPr>
      <w:pBdr>
        <w:top w:val="single" w:sz="6" w:space="2" w:color="918585"/>
        <w:bottom w:val="single" w:sz="6" w:space="2" w:color="918585"/>
      </w:pBdr>
      <w:tabs>
        <w:tab w:val="left" w:pos="1021"/>
      </w:tabs>
      <w:ind w:firstLine="0"/>
    </w:pPr>
  </w:style>
  <w:style w:type="paragraph" w:customStyle="1" w:styleId="Warning">
    <w:name w:val="Warning"/>
    <w:basedOn w:val="BodyText"/>
    <w:rsid w:val="00502DBF"/>
    <w:pPr>
      <w:shd w:val="clear" w:color="auto" w:fill="D9D9D9"/>
      <w:tabs>
        <w:tab w:val="left" w:pos="992"/>
      </w:tabs>
      <w:ind w:left="119" w:right="119"/>
    </w:pPr>
    <w:rPr>
      <w:sz w:val="20"/>
    </w:rPr>
  </w:style>
  <w:style w:type="paragraph" w:customStyle="1" w:styleId="MarginIcons">
    <w:name w:val="Margin Icons"/>
    <w:basedOn w:val="BodyText"/>
    <w:rsid w:val="00502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DBF"/>
    <w:rPr>
      <w:rFonts w:ascii="Courier New" w:hAnsi="Courier New"/>
    </w:rPr>
  </w:style>
  <w:style w:type="paragraph" w:customStyle="1" w:styleId="NoteBullet">
    <w:name w:val="Note Bullet"/>
    <w:basedOn w:val="Note"/>
    <w:rsid w:val="00502DBF"/>
    <w:pPr>
      <w:tabs>
        <w:tab w:val="clear" w:pos="680"/>
      </w:tabs>
      <w:spacing w:before="60" w:after="60"/>
    </w:pPr>
  </w:style>
  <w:style w:type="paragraph" w:customStyle="1" w:styleId="SubHeading2">
    <w:name w:val="SubHeading2"/>
    <w:basedOn w:val="HeadingBase"/>
    <w:rsid w:val="00502DBF"/>
    <w:pPr>
      <w:spacing w:before="240" w:after="60"/>
    </w:pPr>
    <w:rPr>
      <w:sz w:val="20"/>
    </w:rPr>
  </w:style>
  <w:style w:type="paragraph" w:customStyle="1" w:styleId="SubHeading1">
    <w:name w:val="SubHeading1"/>
    <w:basedOn w:val="HeadingBase"/>
    <w:rsid w:val="00502DBF"/>
    <w:pPr>
      <w:spacing w:before="240" w:after="60"/>
    </w:pPr>
    <w:rPr>
      <w:color w:val="918585"/>
      <w:sz w:val="22"/>
    </w:rPr>
  </w:style>
  <w:style w:type="paragraph" w:customStyle="1" w:styleId="SideHeading">
    <w:name w:val="Side Heading"/>
    <w:basedOn w:val="HeadingBase"/>
    <w:rsid w:val="00502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DBF"/>
    <w:pPr>
      <w:numPr>
        <w:numId w:val="9"/>
      </w:numPr>
    </w:pPr>
  </w:style>
  <w:style w:type="paragraph" w:styleId="PlainText">
    <w:name w:val="Plain Text"/>
    <w:basedOn w:val="Normal"/>
    <w:link w:val="PlainTextChar"/>
    <w:rsid w:val="00502DBF"/>
    <w:rPr>
      <w:sz w:val="20"/>
    </w:rPr>
  </w:style>
  <w:style w:type="character" w:customStyle="1" w:styleId="PlainTextChar">
    <w:name w:val="Plain Text Char"/>
    <w:basedOn w:val="DefaultParagraphFont"/>
    <w:link w:val="PlainText"/>
    <w:rsid w:val="00502DBF"/>
    <w:rPr>
      <w:rFonts w:ascii="Courier New" w:eastAsia="Times New Roman" w:hAnsi="Courier New" w:cs="Times New Roman"/>
      <w:sz w:val="20"/>
      <w:szCs w:val="20"/>
      <w:lang w:eastAsia="en-US"/>
    </w:rPr>
  </w:style>
  <w:style w:type="character" w:customStyle="1" w:styleId="MenuOption">
    <w:name w:val="Menu Option"/>
    <w:basedOn w:val="DefaultParagraphFont"/>
    <w:rsid w:val="00502DBF"/>
    <w:rPr>
      <w:b/>
      <w:smallCaps/>
    </w:rPr>
  </w:style>
  <w:style w:type="paragraph" w:customStyle="1" w:styleId="TableListNumber">
    <w:name w:val="Table List Number"/>
    <w:basedOn w:val="ListNumber"/>
    <w:rsid w:val="00502DBF"/>
    <w:pPr>
      <w:numPr>
        <w:numId w:val="0"/>
      </w:numPr>
    </w:pPr>
  </w:style>
  <w:style w:type="paragraph" w:styleId="TOC4">
    <w:name w:val="toc 4"/>
    <w:basedOn w:val="TOCBase"/>
    <w:next w:val="Normal"/>
    <w:semiHidden/>
    <w:rsid w:val="00502DBF"/>
    <w:pPr>
      <w:tabs>
        <w:tab w:val="right" w:leader="dot" w:pos="9071"/>
      </w:tabs>
      <w:ind w:left="1701"/>
    </w:pPr>
  </w:style>
  <w:style w:type="paragraph" w:customStyle="1" w:styleId="ListAlpha">
    <w:name w:val="List Alpha"/>
    <w:basedOn w:val="List"/>
    <w:rsid w:val="00502DBF"/>
    <w:pPr>
      <w:numPr>
        <w:numId w:val="7"/>
      </w:numPr>
    </w:pPr>
  </w:style>
  <w:style w:type="paragraph" w:customStyle="1" w:styleId="ListAlpha2">
    <w:name w:val="List Alpha 2"/>
    <w:basedOn w:val="List2"/>
    <w:rsid w:val="00502DBF"/>
    <w:pPr>
      <w:numPr>
        <w:numId w:val="6"/>
      </w:numPr>
    </w:pPr>
  </w:style>
  <w:style w:type="paragraph" w:styleId="List2">
    <w:name w:val="List 2"/>
    <w:basedOn w:val="BodyText"/>
    <w:rsid w:val="00502DBF"/>
    <w:pPr>
      <w:tabs>
        <w:tab w:val="left" w:pos="680"/>
      </w:tabs>
      <w:spacing w:before="60" w:after="60"/>
      <w:ind w:left="680" w:hanging="340"/>
    </w:pPr>
  </w:style>
  <w:style w:type="paragraph" w:styleId="List3">
    <w:name w:val="List 3"/>
    <w:basedOn w:val="BodyText"/>
    <w:rsid w:val="00502DBF"/>
    <w:pPr>
      <w:tabs>
        <w:tab w:val="left" w:pos="1021"/>
      </w:tabs>
      <w:spacing w:before="60" w:after="60"/>
      <w:ind w:left="1020" w:hanging="340"/>
    </w:pPr>
  </w:style>
  <w:style w:type="paragraph" w:styleId="List4">
    <w:name w:val="List 4"/>
    <w:basedOn w:val="BodyText"/>
    <w:rsid w:val="00502DBF"/>
    <w:pPr>
      <w:tabs>
        <w:tab w:val="left" w:pos="1361"/>
      </w:tabs>
      <w:spacing w:before="60" w:after="60"/>
      <w:ind w:left="1361" w:hanging="340"/>
    </w:pPr>
  </w:style>
  <w:style w:type="paragraph" w:styleId="List5">
    <w:name w:val="List 5"/>
    <w:basedOn w:val="BodyText"/>
    <w:rsid w:val="00502DBF"/>
    <w:pPr>
      <w:tabs>
        <w:tab w:val="left" w:pos="1701"/>
      </w:tabs>
      <w:spacing w:before="60" w:after="60"/>
      <w:ind w:left="1701" w:hanging="340"/>
    </w:pPr>
  </w:style>
  <w:style w:type="paragraph" w:styleId="ListBullet3">
    <w:name w:val="List Bullet 3"/>
    <w:basedOn w:val="List3"/>
    <w:rsid w:val="00502DBF"/>
    <w:pPr>
      <w:numPr>
        <w:numId w:val="12"/>
      </w:numPr>
      <w:tabs>
        <w:tab w:val="clear" w:pos="1021"/>
      </w:tabs>
      <w:ind w:left="1037" w:hanging="357"/>
    </w:pPr>
  </w:style>
  <w:style w:type="paragraph" w:styleId="ListBullet4">
    <w:name w:val="List Bullet 4"/>
    <w:basedOn w:val="List4"/>
    <w:rsid w:val="00502DBF"/>
    <w:pPr>
      <w:numPr>
        <w:numId w:val="1"/>
      </w:numPr>
      <w:tabs>
        <w:tab w:val="clear" w:pos="1361"/>
      </w:tabs>
    </w:pPr>
  </w:style>
  <w:style w:type="paragraph" w:styleId="ListBullet5">
    <w:name w:val="List Bullet 5"/>
    <w:basedOn w:val="List5"/>
    <w:rsid w:val="00502DBF"/>
    <w:pPr>
      <w:numPr>
        <w:numId w:val="2"/>
      </w:numPr>
    </w:pPr>
  </w:style>
  <w:style w:type="paragraph" w:styleId="ListContinue2">
    <w:name w:val="List Continue 2"/>
    <w:basedOn w:val="List2"/>
    <w:rsid w:val="00502DBF"/>
    <w:pPr>
      <w:ind w:firstLine="0"/>
    </w:pPr>
  </w:style>
  <w:style w:type="paragraph" w:styleId="ListContinue3">
    <w:name w:val="List Continue 3"/>
    <w:basedOn w:val="List3"/>
    <w:rsid w:val="00502DBF"/>
    <w:pPr>
      <w:ind w:left="1021" w:firstLine="0"/>
    </w:pPr>
  </w:style>
  <w:style w:type="paragraph" w:styleId="ListContinue4">
    <w:name w:val="List Continue 4"/>
    <w:basedOn w:val="List4"/>
    <w:rsid w:val="00502DBF"/>
    <w:pPr>
      <w:ind w:firstLine="0"/>
    </w:pPr>
  </w:style>
  <w:style w:type="paragraph" w:styleId="ListContinue5">
    <w:name w:val="List Continue 5"/>
    <w:basedOn w:val="List5"/>
    <w:rsid w:val="00502DBF"/>
    <w:pPr>
      <w:ind w:firstLine="0"/>
    </w:pPr>
  </w:style>
  <w:style w:type="paragraph" w:styleId="ListNumber3">
    <w:name w:val="List Number 3"/>
    <w:basedOn w:val="List3"/>
    <w:rsid w:val="00502DBF"/>
    <w:pPr>
      <w:numPr>
        <w:numId w:val="3"/>
      </w:numPr>
    </w:pPr>
  </w:style>
  <w:style w:type="paragraph" w:styleId="ListNumber4">
    <w:name w:val="List Number 4"/>
    <w:basedOn w:val="List4"/>
    <w:rsid w:val="00502DBF"/>
    <w:pPr>
      <w:numPr>
        <w:numId w:val="4"/>
      </w:numPr>
    </w:pPr>
  </w:style>
  <w:style w:type="paragraph" w:styleId="ListNumber5">
    <w:name w:val="List Number 5"/>
    <w:basedOn w:val="List5"/>
    <w:rsid w:val="00502DBF"/>
    <w:pPr>
      <w:numPr>
        <w:numId w:val="5"/>
      </w:numPr>
    </w:pPr>
  </w:style>
  <w:style w:type="paragraph" w:styleId="BlockText">
    <w:name w:val="Block Text"/>
    <w:basedOn w:val="Normal"/>
    <w:rsid w:val="00502DBF"/>
    <w:pPr>
      <w:spacing w:after="120"/>
      <w:ind w:left="1440" w:right="1440"/>
    </w:pPr>
  </w:style>
  <w:style w:type="character" w:customStyle="1" w:styleId="Subscript">
    <w:name w:val="Subscript"/>
    <w:basedOn w:val="DefaultParagraphFont"/>
    <w:rsid w:val="00502DBF"/>
    <w:rPr>
      <w:sz w:val="16"/>
      <w:vertAlign w:val="subscript"/>
    </w:rPr>
  </w:style>
  <w:style w:type="character" w:customStyle="1" w:styleId="Superscript">
    <w:name w:val="Superscript"/>
    <w:basedOn w:val="DefaultParagraphFont"/>
    <w:rsid w:val="00502DBF"/>
    <w:rPr>
      <w:sz w:val="16"/>
      <w:vertAlign w:val="superscript"/>
    </w:rPr>
  </w:style>
  <w:style w:type="character" w:customStyle="1" w:styleId="Symbols">
    <w:name w:val="Symbols"/>
    <w:basedOn w:val="DefaultParagraphFont"/>
    <w:rsid w:val="00502DBF"/>
    <w:rPr>
      <w:rFonts w:ascii="Symbol" w:hAnsi="Symbol"/>
    </w:rPr>
  </w:style>
  <w:style w:type="character" w:customStyle="1" w:styleId="MenuOptions">
    <w:name w:val="Menu Options"/>
    <w:basedOn w:val="DefaultParagraphFont"/>
    <w:rsid w:val="00502DBF"/>
    <w:rPr>
      <w:rFonts w:ascii="Arial Narrow" w:hAnsi="Arial Narrow"/>
      <w:smallCaps/>
    </w:rPr>
  </w:style>
  <w:style w:type="character" w:customStyle="1" w:styleId="Buttons">
    <w:name w:val="Buttons"/>
    <w:basedOn w:val="DefaultParagraphFont"/>
    <w:rsid w:val="00502DBF"/>
    <w:rPr>
      <w:b/>
    </w:rPr>
  </w:style>
  <w:style w:type="character" w:customStyle="1" w:styleId="Underlined">
    <w:name w:val="Underlined"/>
    <w:basedOn w:val="DefaultParagraphFont"/>
    <w:rsid w:val="00502DBF"/>
    <w:rPr>
      <w:u w:val="single"/>
    </w:rPr>
  </w:style>
  <w:style w:type="paragraph" w:customStyle="1" w:styleId="TableBodyTextRight">
    <w:name w:val="Table Body Text Right"/>
    <w:basedOn w:val="TableBodyText"/>
    <w:rsid w:val="00502DBF"/>
    <w:pPr>
      <w:widowControl w:val="0"/>
      <w:autoSpaceDE w:val="0"/>
      <w:autoSpaceDN w:val="0"/>
      <w:adjustRightInd w:val="0"/>
      <w:jc w:val="right"/>
    </w:pPr>
    <w:rPr>
      <w:rFonts w:cs="Arial"/>
      <w:szCs w:val="18"/>
    </w:rPr>
  </w:style>
  <w:style w:type="paragraph" w:customStyle="1" w:styleId="CopyrightText">
    <w:name w:val="Copyright Text"/>
    <w:basedOn w:val="BodyText"/>
    <w:rsid w:val="00502DBF"/>
    <w:rPr>
      <w:sz w:val="18"/>
    </w:rPr>
  </w:style>
  <w:style w:type="paragraph" w:customStyle="1" w:styleId="BodySmallRight">
    <w:name w:val="Body Small Right"/>
    <w:basedOn w:val="BodyTextRight"/>
    <w:rsid w:val="00502DBF"/>
    <w:rPr>
      <w:sz w:val="18"/>
      <w:szCs w:val="18"/>
    </w:rPr>
  </w:style>
  <w:style w:type="paragraph" w:customStyle="1" w:styleId="MarginEdition">
    <w:name w:val="Margin Edition"/>
    <w:basedOn w:val="MarginNote"/>
    <w:rsid w:val="00502DBF"/>
    <w:pPr>
      <w:spacing w:before="0" w:after="0"/>
    </w:pPr>
    <w:rPr>
      <w:rFonts w:ascii="Times New Roman" w:hAnsi="Times New Roman"/>
      <w:color w:val="999999"/>
    </w:rPr>
  </w:style>
  <w:style w:type="paragraph" w:customStyle="1" w:styleId="Spacer">
    <w:name w:val="Spacer"/>
    <w:basedOn w:val="Normal"/>
    <w:rsid w:val="00502DBF"/>
    <w:rPr>
      <w:sz w:val="2"/>
      <w:szCs w:val="2"/>
    </w:rPr>
  </w:style>
  <w:style w:type="character" w:customStyle="1" w:styleId="Small">
    <w:name w:val="Small"/>
    <w:basedOn w:val="DefaultParagraphFont"/>
    <w:rsid w:val="00502DBF"/>
    <w:rPr>
      <w:sz w:val="16"/>
    </w:rPr>
  </w:style>
  <w:style w:type="paragraph" w:customStyle="1" w:styleId="WideTable">
    <w:name w:val="Wide Table"/>
    <w:basedOn w:val="Normal"/>
    <w:rsid w:val="00502DBF"/>
    <w:pPr>
      <w:ind w:left="-1418"/>
    </w:pPr>
    <w:rPr>
      <w:sz w:val="2"/>
      <w:szCs w:val="2"/>
    </w:rPr>
  </w:style>
  <w:style w:type="character" w:styleId="PageNumber">
    <w:name w:val="page number"/>
    <w:basedOn w:val="DefaultParagraphFont"/>
    <w:rsid w:val="00502DBF"/>
  </w:style>
  <w:style w:type="paragraph" w:styleId="Quote">
    <w:name w:val="Quote"/>
    <w:basedOn w:val="Heading1"/>
    <w:link w:val="QuoteChar"/>
    <w:qFormat/>
    <w:rsid w:val="00502DBF"/>
    <w:rPr>
      <w:b w:val="0"/>
      <w:sz w:val="72"/>
      <w:szCs w:val="72"/>
      <w:lang w:val="en-NZ"/>
    </w:rPr>
  </w:style>
  <w:style w:type="character" w:customStyle="1" w:styleId="QuoteChar">
    <w:name w:val="Quote Char"/>
    <w:basedOn w:val="DefaultParagraphFont"/>
    <w:link w:val="Quote"/>
    <w:rsid w:val="00502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DBF"/>
    <w:pPr>
      <w:pageBreakBefore/>
    </w:pPr>
  </w:style>
  <w:style w:type="paragraph" w:customStyle="1" w:styleId="Border">
    <w:name w:val="Border"/>
    <w:basedOn w:val="Normal"/>
    <w:qFormat/>
    <w:rsid w:val="00502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DBF"/>
    <w:rPr>
      <w:b/>
      <w:bCs/>
      <w:i/>
      <w:iCs/>
      <w:color w:val="auto"/>
    </w:rPr>
  </w:style>
  <w:style w:type="paragraph" w:styleId="IntenseQuote">
    <w:name w:val="Intense Quote"/>
    <w:basedOn w:val="Normal"/>
    <w:next w:val="Normal"/>
    <w:link w:val="IntenseQuoteChar"/>
    <w:uiPriority w:val="30"/>
    <w:qFormat/>
    <w:rsid w:val="00502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DBF"/>
    <w:rPr>
      <w:smallCaps/>
      <w:color w:val="auto"/>
      <w:u w:val="single"/>
    </w:rPr>
  </w:style>
  <w:style w:type="character" w:styleId="IntenseReference">
    <w:name w:val="Intense Reference"/>
    <w:basedOn w:val="DefaultParagraphFont"/>
    <w:uiPriority w:val="32"/>
    <w:qFormat/>
    <w:rsid w:val="00502DBF"/>
    <w:rPr>
      <w:b/>
      <w:bCs/>
      <w:smallCaps/>
      <w:color w:val="auto"/>
      <w:spacing w:val="5"/>
      <w:u w:val="single"/>
    </w:rPr>
  </w:style>
  <w:style w:type="paragraph" w:customStyle="1" w:styleId="2ColumnHeading">
    <w:name w:val="2Column Heading"/>
    <w:basedOn w:val="BodyText"/>
    <w:qFormat/>
    <w:rsid w:val="00502DBF"/>
    <w:pPr>
      <w:spacing w:after="60"/>
      <w:ind w:left="-2268"/>
    </w:pPr>
    <w:rPr>
      <w:b/>
    </w:rPr>
  </w:style>
  <w:style w:type="paragraph" w:customStyle="1" w:styleId="Heading1TOC">
    <w:name w:val="Heading1 TOC"/>
    <w:basedOn w:val="Normal"/>
    <w:qFormat/>
    <w:rsid w:val="00502DBF"/>
    <w:pPr>
      <w:spacing w:before="240" w:after="120"/>
    </w:pPr>
    <w:rPr>
      <w:rFonts w:ascii="Times New Roman" w:hAnsi="Times New Roman"/>
      <w:b/>
      <w:sz w:val="32"/>
    </w:rPr>
  </w:style>
  <w:style w:type="paragraph" w:customStyle="1" w:styleId="Heading2TOC">
    <w:name w:val="Heading2 TOC"/>
    <w:basedOn w:val="Normal"/>
    <w:qFormat/>
    <w:rsid w:val="00502DBF"/>
    <w:pPr>
      <w:spacing w:before="240" w:after="60"/>
    </w:pPr>
    <w:rPr>
      <w:rFonts w:ascii="Times New Roman" w:hAnsi="Times New Roman"/>
      <w:b/>
      <w:sz w:val="28"/>
    </w:rPr>
  </w:style>
  <w:style w:type="character" w:customStyle="1" w:styleId="Underline">
    <w:name w:val="Underline"/>
    <w:basedOn w:val="DefaultParagraphFont"/>
    <w:qFormat/>
    <w:rsid w:val="00502DBF"/>
    <w:rPr>
      <w:u w:val="single"/>
    </w:rPr>
  </w:style>
  <w:style w:type="character" w:customStyle="1" w:styleId="BoldandItalics">
    <w:name w:val="Bold and Italics"/>
    <w:qFormat/>
    <w:rsid w:val="00502DBF"/>
    <w:rPr>
      <w:b/>
      <w:i/>
      <w:u w:val="none"/>
    </w:rPr>
  </w:style>
  <w:style w:type="paragraph" w:styleId="BalloonText">
    <w:name w:val="Balloon Text"/>
    <w:basedOn w:val="Normal"/>
    <w:link w:val="BalloonTextChar"/>
    <w:rsid w:val="00502DBF"/>
    <w:rPr>
      <w:rFonts w:ascii="Tahoma" w:hAnsi="Tahoma" w:cs="Tahoma"/>
      <w:sz w:val="16"/>
      <w:szCs w:val="16"/>
    </w:rPr>
  </w:style>
  <w:style w:type="character" w:customStyle="1" w:styleId="BalloonTextChar">
    <w:name w:val="Balloon Text Char"/>
    <w:basedOn w:val="DefaultParagraphFont"/>
    <w:link w:val="BalloonText"/>
    <w:rsid w:val="00502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D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DBF"/>
    <w:rPr>
      <w:b/>
      <w:color w:val="660033"/>
      <w:spacing w:val="0"/>
    </w:rPr>
  </w:style>
  <w:style w:type="paragraph" w:customStyle="1" w:styleId="Nameditemlist">
    <w:name w:val="Named item list"/>
    <w:basedOn w:val="BodyText"/>
    <w:qFormat/>
    <w:rsid w:val="00502DBF"/>
    <w:pPr>
      <w:tabs>
        <w:tab w:val="left" w:pos="2835"/>
      </w:tabs>
      <w:ind w:left="2835" w:hanging="2835"/>
    </w:pPr>
  </w:style>
  <w:style w:type="paragraph" w:customStyle="1" w:styleId="BodyTextnopadding">
    <w:name w:val="Body Text no padding"/>
    <w:basedOn w:val="BodyText"/>
    <w:qFormat/>
    <w:rsid w:val="00502DBF"/>
    <w:pPr>
      <w:spacing w:before="0" w:after="0"/>
    </w:pPr>
  </w:style>
  <w:style w:type="paragraph" w:customStyle="1" w:styleId="BodyTextBold">
    <w:name w:val="Body Text Bold"/>
    <w:basedOn w:val="BodyText"/>
    <w:qFormat/>
    <w:rsid w:val="00502DBF"/>
    <w:rPr>
      <w:b/>
    </w:rPr>
  </w:style>
  <w:style w:type="character" w:styleId="Hyperlink">
    <w:name w:val="Hyperlink"/>
    <w:basedOn w:val="DefaultParagraphFont"/>
    <w:uiPriority w:val="99"/>
    <w:unhideWhenUsed/>
    <w:rsid w:val="00EB7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3445</Characters>
  <Application>Microsoft Office Word</Application>
  <DocSecurity>0</DocSecurity>
  <Lines>95</Lines>
  <Paragraphs>61</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MSL974035 Prepare tissue or cell cultures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2025-02-11T06:26:00Z</dcterms:created>
  <dcterms:modified xsi:type="dcterms:W3CDTF">2025-02-11T06:26:00Z</dcterms:modified>
</cp:coreProperties>
</file>