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9B6" w:rsidP="008039B6">
      <w:pPr>
        <w:pStyle w:val="Title"/>
      </w:pPr>
      <w:r>
        <w:fldChar w:fldCharType="begin"/>
      </w:r>
      <w:r>
        <w:instrText xml:space="preserve"> TITLE   \* MERGEFORMAT </w:instrText>
      </w:r>
      <w:r>
        <w:fldChar w:fldCharType="separate"/>
      </w:r>
      <w:r>
        <w:t>MSL974028 Classify soils</w:t>
      </w:r>
      <w:r>
        <w:fldChar w:fldCharType="end"/>
      </w:r>
    </w:p>
    <w:p w:rsidR="008039B6" w:rsidP="008039B6">
      <w:pPr>
        <w:pStyle w:val="Version"/>
        <w:sectPr w:rsidSect="00254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D92" w:rsidP="00254D92">
      <w:pPr>
        <w:pStyle w:val="SuperHeading"/>
      </w:pPr>
      <w:r w:rsidRPr="00254D92">
        <w:t>MSL974028 Classify soils</w:t>
      </w:r>
    </w:p>
    <w:p w:rsidR="00000000" w:rsidRPr="00254D92" w:rsidP="00254D92">
      <w:pPr>
        <w:pStyle w:val="Heading1"/>
      </w:pPr>
      <w:bookmarkStart w:id="1" w:name="O_986654"/>
      <w:bookmarkEnd w:id="1"/>
      <w:r w:rsidRPr="00254D92">
        <w:t>Modification History</w:t>
      </w:r>
    </w:p>
    <w:tbl>
      <w:tblPr>
        <w:tblW w:w="0" w:type="auto"/>
        <w:tblLayout w:type="fixed"/>
        <w:tblCellMar>
          <w:left w:w="62" w:type="dxa"/>
          <w:right w:w="62" w:type="dxa"/>
        </w:tblCellMar>
        <w:tblLook w:val="0000"/>
      </w:tblPr>
      <w:tblGrid>
        <w:gridCol w:w="1882"/>
        <w:gridCol w:w="7252"/>
      </w:tblGrid>
      <w:tr w:rsidTr="00254D9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4D92" w:rsidP="00254D92">
            <w:pPr>
              <w:pStyle w:val="BodyText"/>
            </w:pPr>
            <w:r w:rsidRPr="00254D92">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4D92">
            <w:pPr>
              <w:pStyle w:val="BodyText"/>
              <w:rPr>
                <w:lang w:val="en-NZ"/>
              </w:rPr>
            </w:pPr>
            <w:r w:rsidRPr="00254D92">
              <w:rPr>
                <w:rStyle w:val="SpecialBold"/>
              </w:rPr>
              <w:t>Comments</w:t>
            </w:r>
          </w:p>
        </w:tc>
      </w:tr>
      <w:tr w:rsidTr="00254D92">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D92">
            <w:pPr>
              <w:pStyle w:val="BodyText"/>
              <w:rPr>
                <w:lang w:val="en-NZ"/>
              </w:rPr>
            </w:pPr>
            <w:r w:rsidRPr="00254D92">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D92" w:rsidP="00254D92">
            <w:pPr>
              <w:pStyle w:val="BodyText"/>
            </w:pPr>
            <w:r w:rsidRPr="00254D92">
              <w:t xml:space="preserve">This version was released in </w:t>
            </w:r>
            <w:r w:rsidRPr="00254D92">
              <w:rPr>
                <w:rStyle w:val="Emphasis"/>
              </w:rPr>
              <w:t>MSL Laboratory Operations Training Package Release 2.0.</w:t>
            </w:r>
          </w:p>
          <w:p w:rsidR="00000000" w:rsidRPr="00254D92" w:rsidP="00254D92">
            <w:pPr>
              <w:pStyle w:val="BodyText"/>
            </w:pPr>
            <w:r w:rsidRPr="00254D92">
              <w:t>Supersedes and equivalent to MSL974014 Classify soils</w:t>
            </w:r>
            <w:r w:rsidRPr="00254D92">
              <w:rPr>
                <w:rStyle w:val="Emphasis"/>
              </w:rPr>
              <w:t>.</w:t>
            </w:r>
            <w:r w:rsidRPr="00254D92">
              <w:t xml:space="preserve"> Foundation skills information added. Range of conditions removed. Assessment requiremen</w:t>
            </w:r>
            <w:r w:rsidRPr="00254D92">
              <w:t>ts amended.</w:t>
            </w:r>
          </w:p>
        </w:tc>
      </w:tr>
    </w:tbl>
    <w:p w:rsidR="00000000" w:rsidRPr="00254D92" w:rsidP="00254D92">
      <w:pPr>
        <w:pStyle w:val="BodyText"/>
      </w:pPr>
    </w:p>
    <w:p w:rsidR="00000000" w:rsidRPr="00254D92" w:rsidP="00254D92">
      <w:pPr>
        <w:pStyle w:val="AllowPageBreak"/>
      </w:pPr>
    </w:p>
    <w:p w:rsidR="00000000" w:rsidRPr="00254D92" w:rsidP="00254D92">
      <w:pPr>
        <w:pStyle w:val="Heading1"/>
      </w:pPr>
      <w:bookmarkStart w:id="2" w:name="O_986660"/>
      <w:bookmarkEnd w:id="2"/>
      <w:r w:rsidRPr="00254D92">
        <w:t>Application</w:t>
      </w:r>
    </w:p>
    <w:p w:rsidR="00000000" w:rsidRPr="00254D92" w:rsidP="008039B6">
      <w:pPr>
        <w:pStyle w:val="BodyText"/>
      </w:pPr>
      <w:r w:rsidRPr="00254D92">
        <w:t>This unit of competency describes the skills and knowledge to classify soils for geotechnical and civil construction purposes using the symbols and descriptors specified in the Australian Standard for Geotechnical</w:t>
      </w:r>
      <w:r w:rsidRPr="00254D92">
        <w:t xml:space="preserve"> Site Investigations (AS 1726-2017 Geotechnical site investigations, or its replacement). The unit involves confirming the client’s requirements, physical examination of site samples, interpreting field observations and test results and assignment of an ap</w:t>
      </w:r>
      <w:r w:rsidRPr="00254D92">
        <w:t>propriate soil classification. Personnel are expected to recognise and rectify obvious errors or unexpected results, perform confirmatory tests if required and seek advice to deal with situations beyond their own technical competence.</w:t>
      </w:r>
    </w:p>
    <w:p w:rsidR="00000000" w:rsidRPr="00254D92" w:rsidP="008039B6">
      <w:pPr>
        <w:pStyle w:val="BodyText"/>
      </w:pPr>
      <w:r w:rsidRPr="00254D92">
        <w:t>This unit applies to</w:t>
      </w:r>
      <w:r w:rsidRPr="00254D92">
        <w:t xml:space="preserve"> laboratory technicians working in the construction, mining and drilling industry sectors under the guidance of a geotechnical paraprofessional or engineer.</w:t>
      </w:r>
    </w:p>
    <w:p w:rsidR="00000000" w:rsidRPr="00254D92" w:rsidP="008039B6">
      <w:pPr>
        <w:pStyle w:val="BodyText"/>
      </w:pPr>
      <w:r w:rsidRPr="00254D92">
        <w:t xml:space="preserve">No licensing or certification requirements exist at the time of publication. However, regulations </w:t>
      </w:r>
      <w:r w:rsidRPr="00254D92">
        <w:t>and/or external accreditation requirements for laboratory operations exist, so local requirements should be checked. Relevant legislation, industry standards and codes of practice within Australia must also be applied.</w:t>
      </w:r>
    </w:p>
    <w:p w:rsidR="00000000" w:rsidRPr="00254D92" w:rsidP="00254D92">
      <w:pPr>
        <w:pStyle w:val="Heading1"/>
      </w:pPr>
      <w:bookmarkStart w:id="3" w:name="O_986659"/>
      <w:bookmarkEnd w:id="3"/>
      <w:r w:rsidRPr="00254D92">
        <w:t>Pre-requisite Unit</w:t>
      </w:r>
    </w:p>
    <w:tbl>
      <w:tblPr>
        <w:tblW w:w="0" w:type="auto"/>
        <w:tblLayout w:type="fixed"/>
        <w:tblCellMar>
          <w:left w:w="62" w:type="dxa"/>
          <w:right w:w="62" w:type="dxa"/>
        </w:tblCellMar>
        <w:tblLook w:val="0000"/>
      </w:tblPr>
      <w:tblGrid>
        <w:gridCol w:w="1890"/>
        <w:gridCol w:w="6815"/>
      </w:tblGrid>
      <w:tr w:rsidTr="00254D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MSL973021</w:t>
            </w:r>
          </w:p>
        </w:tc>
        <w:tc>
          <w:tcPr>
            <w:tcW w:w="6815"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Conduct field-based acceptance tests for construction materials</w:t>
            </w:r>
          </w:p>
        </w:tc>
      </w:tr>
      <w:tr w:rsidTr="00254D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MSL973022</w:t>
            </w:r>
          </w:p>
        </w:tc>
        <w:tc>
          <w:tcPr>
            <w:tcW w:w="6815"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Conduct laboratory-based acceptance tests for construction materials</w:t>
            </w:r>
          </w:p>
        </w:tc>
      </w:tr>
    </w:tbl>
    <w:p w:rsidR="00000000" w:rsidRPr="00254D92" w:rsidP="00254D92">
      <w:pPr>
        <w:pStyle w:val="BodyText"/>
      </w:pPr>
    </w:p>
    <w:p w:rsidR="00000000" w:rsidRPr="00254D92" w:rsidP="00254D92">
      <w:pPr>
        <w:pStyle w:val="AllowPageBreak"/>
      </w:pPr>
    </w:p>
    <w:p w:rsidR="00000000" w:rsidRPr="00254D92" w:rsidP="00254D92">
      <w:pPr>
        <w:pStyle w:val="Heading1"/>
      </w:pPr>
      <w:bookmarkStart w:id="4" w:name="O_986658"/>
      <w:bookmarkEnd w:id="4"/>
      <w:r w:rsidRPr="00254D92">
        <w:t>Competency Field</w:t>
      </w:r>
    </w:p>
    <w:p w:rsidR="00000000" w:rsidRPr="00254D92" w:rsidP="008039B6">
      <w:pPr>
        <w:pStyle w:val="BodyText"/>
      </w:pPr>
      <w:r w:rsidRPr="00254D92">
        <w:t>Testing</w:t>
      </w:r>
    </w:p>
    <w:p w:rsidR="00000000" w:rsidRPr="00254D92" w:rsidP="00254D92">
      <w:pPr>
        <w:pStyle w:val="Heading1"/>
      </w:pPr>
      <w:bookmarkStart w:id="5" w:name="O_986657"/>
      <w:bookmarkEnd w:id="5"/>
      <w:r w:rsidRPr="00254D9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54D9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Element</w:t>
            </w:r>
            <w:r w:rsidRPr="00254D92">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Performance criteria describe the performance needed to demonstrate achievement of the element.</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1</w:t>
            </w:r>
          </w:p>
        </w:tc>
        <w:tc>
          <w:tcPr>
            <w:tcW w:w="1962" w:type="dxa"/>
            <w:vMerge w:val="restart"/>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rPr>
                <w:rStyle w:val="SpecialBold"/>
              </w:rPr>
              <w:t>Prepare to classify soil samples</w:t>
            </w: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1.1</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Review job request and any accompanying documentation to identify purpose of soil classification and client’s information needs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1.2</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Identify any hazards and relevant safe work procedures associated with the types of site samples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1.3</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Inspect supplied samples and test data, compare with specifications and record and report any discrepancies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1.4</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Liaise with client when supplied samples, test data and/or job request forms do not comply with workplace procedures and resolve any problems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1.5</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Assemble required equipment/materials and check that they are fit for purpose</w:t>
            </w:r>
          </w:p>
        </w:tc>
      </w:tr>
      <w:tr w:rsidTr="00254D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54D92">
            <w:pPr>
              <w:pStyle w:val="BodyText"/>
              <w:rPr>
                <w:lang w:val="en-NZ"/>
              </w:rPr>
            </w:pP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2</w:t>
            </w:r>
          </w:p>
        </w:tc>
        <w:tc>
          <w:tcPr>
            <w:tcW w:w="1962" w:type="dxa"/>
            <w:vMerge w:val="restart"/>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rPr>
                <w:rStyle w:val="SpecialBold"/>
              </w:rPr>
              <w:t>Examine properties of soil samples</w:t>
            </w: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2.1</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Assess appearance and feel of soil to determine moisture condition</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2.2</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Use moulding/indentation tests, penetrometer and/or density index data to determine soil consistency</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2.3</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Identify the soil’s major, secondary and minor components and the proportion of each</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2.4</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Assign a soil colour based on own observations and review of field log sheets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2.5</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Determine soil structure based on own observations and review of available zoning, defect and cementing data recorded for undisturbed field samples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2.6</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Review any addit</w:t>
            </w:r>
            <w:r w:rsidRPr="00254D92">
              <w:t>ional observations and test data that may identify soil origin</w:t>
            </w:r>
          </w:p>
        </w:tc>
      </w:tr>
      <w:tr w:rsidTr="00254D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54D92">
            <w:pPr>
              <w:pStyle w:val="BodyText"/>
              <w:rPr>
                <w:lang w:val="en-NZ"/>
              </w:rPr>
            </w:pP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3</w:t>
            </w:r>
          </w:p>
        </w:tc>
        <w:tc>
          <w:tcPr>
            <w:tcW w:w="1962" w:type="dxa"/>
            <w:vMerge w:val="restart"/>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rPr>
                <w:rStyle w:val="SpecialBold"/>
              </w:rPr>
              <w:t>Analyse available test results</w:t>
            </w: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3.1</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Compare supplied mechanical test data with standard classification values for different soil types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3.2</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Compare particle size and percentage composition data with standard classification values for different soil types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3.3</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Compare other laboratory test results with own observations to confirm assignment of plasticity, grading and strength of soil samples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3.4</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Recognise anomalies or unexpected results and, if necessary, recheck specimens and test results and conduct repeat tests to ensure reliable results</w:t>
            </w:r>
          </w:p>
        </w:tc>
      </w:tr>
      <w:tr w:rsidTr="00254D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54D92">
            <w:pPr>
              <w:pStyle w:val="BodyText"/>
              <w:rPr>
                <w:lang w:val="en-NZ"/>
              </w:rPr>
            </w:pP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4</w:t>
            </w:r>
          </w:p>
        </w:tc>
        <w:tc>
          <w:tcPr>
            <w:tcW w:w="1962" w:type="dxa"/>
            <w:vMerge w:val="restart"/>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rPr>
                <w:rStyle w:val="SpecialBold"/>
              </w:rPr>
              <w:t>Record soil classification</w:t>
            </w: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4.1</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Use standard symbols and descriptors to assign a valid soil classification</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4.2</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Record and store client’s soil classification, samples and test data in accordance with workplace procedures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4.3</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Maintain confidentiality of client information in accordan</w:t>
            </w:r>
            <w:r w:rsidRPr="00254D92">
              <w:t>ce with workplace procedures</w:t>
            </w:r>
          </w:p>
        </w:tc>
      </w:tr>
      <w:tr w:rsidTr="00254D9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54D92">
            <w:pPr>
              <w:pStyle w:val="BodyText"/>
              <w:rPr>
                <w:lang w:val="en-NZ"/>
              </w:rPr>
            </w:pP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5</w:t>
            </w:r>
          </w:p>
        </w:tc>
        <w:tc>
          <w:tcPr>
            <w:tcW w:w="1962" w:type="dxa"/>
            <w:vMerge w:val="restart"/>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5.1</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Use safe work procedures and personal protective equipment (PPE) to ensure personal safety and that of other personnel</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5.2</w:t>
            </w:r>
          </w:p>
        </w:tc>
        <w:tc>
          <w:tcPr>
            <w:tcW w:w="561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 xml:space="preserve">Clean work area and collect, recycle or dispose of all </w:t>
            </w:r>
            <w:r w:rsidRPr="00254D92">
              <w:t>waste in accordance with workplace procedures</w:t>
            </w:r>
          </w:p>
        </w:tc>
      </w:tr>
      <w:tr w:rsidTr="00254D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4D92">
            <w:pPr>
              <w:pStyle w:val="BodyText"/>
              <w:rPr>
                <w:lang w:val="en-NZ"/>
              </w:rPr>
            </w:pPr>
            <w:r w:rsidRPr="00254D92">
              <w:t>5.3</w:t>
            </w:r>
          </w:p>
        </w:tc>
        <w:tc>
          <w:tcPr>
            <w:tcW w:w="5610" w:type="dxa"/>
            <w:tcBorders>
              <w:top w:val="nil"/>
              <w:left w:val="nil"/>
              <w:bottom w:val="nil"/>
              <w:right w:val="nil"/>
            </w:tcBorders>
            <w:tcMar>
              <w:top w:w="0" w:type="dxa"/>
              <w:left w:w="62" w:type="dxa"/>
              <w:bottom w:w="0" w:type="dxa"/>
              <w:right w:w="62" w:type="dxa"/>
            </w:tcMar>
          </w:tcPr>
          <w:p w:rsidR="00000000" w:rsidRPr="00254D92" w:rsidP="00254D92">
            <w:pPr>
              <w:pStyle w:val="BodyText"/>
            </w:pPr>
            <w:r w:rsidRPr="00254D92">
              <w:t>Clean and check serviceability of test equipment before storage</w:t>
            </w:r>
          </w:p>
        </w:tc>
      </w:tr>
    </w:tbl>
    <w:p w:rsidR="00000000" w:rsidRPr="00254D92" w:rsidP="00254D92">
      <w:pPr>
        <w:pStyle w:val="BodyText"/>
      </w:pPr>
    </w:p>
    <w:p w:rsidR="00000000" w:rsidRPr="00254D92" w:rsidP="00254D92">
      <w:pPr>
        <w:pStyle w:val="AllowPageBreak"/>
      </w:pPr>
    </w:p>
    <w:p w:rsidR="00000000" w:rsidRPr="00254D92" w:rsidP="00254D92">
      <w:pPr>
        <w:pStyle w:val="Heading1"/>
      </w:pPr>
      <w:bookmarkStart w:id="6" w:name="O_986656"/>
      <w:bookmarkEnd w:id="6"/>
      <w:r w:rsidRPr="00254D92">
        <w:t>Foundation Skills</w:t>
      </w:r>
    </w:p>
    <w:p w:rsidR="00000000" w:rsidRPr="00254D92" w:rsidP="008039B6">
      <w:pPr>
        <w:pStyle w:val="BodyText"/>
      </w:pPr>
      <w:r w:rsidRPr="00254D92">
        <w:t>This section describes those language, literacy, numeracy and employment skills that are essential to performance.</w:t>
      </w:r>
    </w:p>
    <w:p w:rsidR="00000000" w:rsidRPr="00254D92" w:rsidP="00254D92">
      <w:pPr>
        <w:pStyle w:val="ListBullet"/>
      </w:pPr>
      <w:r w:rsidRPr="00254D92">
        <w:t>Numeracy skills to:</w:t>
      </w:r>
    </w:p>
    <w:p w:rsidR="00000000" w:rsidRPr="00254D92" w:rsidP="00254D92">
      <w:pPr>
        <w:pStyle w:val="ListBullet2"/>
      </w:pPr>
      <w:r w:rsidRPr="00254D92">
        <w:t>read graphs and tables to extract classification data, such as D10, D30 and D60 points</w:t>
      </w:r>
    </w:p>
    <w:p w:rsidR="00000000" w:rsidRPr="00254D92" w:rsidP="00254D92">
      <w:pPr>
        <w:pStyle w:val="ListBullet2"/>
      </w:pPr>
      <w:r w:rsidRPr="00254D92">
        <w:t>perform accurate calculations, such as coefficients of curvature and uniformity for gravels and sands.</w:t>
      </w:r>
    </w:p>
    <w:p w:rsidR="00000000" w:rsidRPr="00254D92" w:rsidP="008039B6">
      <w:pPr>
        <w:pStyle w:val="BodyText"/>
      </w:pPr>
      <w:r w:rsidRPr="00254D92">
        <w:t>Other foundation skills essential to performance are explicit in the performance criteria of this unit.</w:t>
      </w:r>
    </w:p>
    <w:p w:rsidR="00000000" w:rsidRPr="00254D92" w:rsidP="00254D92">
      <w:pPr>
        <w:pStyle w:val="Heading1"/>
      </w:pPr>
      <w:bookmarkStart w:id="7" w:name="O_986655"/>
      <w:bookmarkEnd w:id="7"/>
      <w:r w:rsidRPr="00254D92">
        <w:t>Unit Mapping Information</w:t>
      </w:r>
    </w:p>
    <w:p w:rsidR="00000000" w:rsidRPr="00254D92" w:rsidP="008039B6">
      <w:pPr>
        <w:pStyle w:val="BodyText"/>
      </w:pPr>
      <w:r w:rsidRPr="00254D92">
        <w:t>Equival</w:t>
      </w:r>
      <w:r w:rsidRPr="00254D92">
        <w:t xml:space="preserve">ent to MSL974014 Classify soils, Release 1.   </w:t>
      </w:r>
    </w:p>
    <w:p w:rsidR="00000000" w:rsidRPr="00254D92" w:rsidP="00254D92">
      <w:pPr>
        <w:pStyle w:val="Heading1"/>
      </w:pPr>
      <w:bookmarkStart w:id="8" w:name="O_986648"/>
      <w:bookmarkEnd w:id="8"/>
      <w:r w:rsidRPr="00254D92">
        <w:t>Links</w:t>
      </w:r>
    </w:p>
    <w:p w:rsidR="00000000" w:rsidRPr="00254D92" w:rsidP="008039B6">
      <w:pPr>
        <w:pStyle w:val="BodyText"/>
      </w:pPr>
      <w:r w:rsidRPr="00254D9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1757C">
        <w:rPr>
          <w:rStyle w:val="Hyperlink"/>
        </w:rPr>
        <w:t>https://vetnet.gov.au/Pages/TrainingDocs.aspx?q=5c63a03b-4a6b-4ae5-9560-1e3c5f462baa</w:t>
      </w:r>
      <w:r>
        <w:fldChar w:fldCharType="end"/>
      </w:r>
    </w:p>
    <w:p w:rsidR="00000000" w:rsidRPr="00254D92" w:rsidP="00254D92"/>
    <w:sectPr w:rsidSect="00254D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92" w:rsidRPr="008039B6" w:rsidP="00803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B6" w:rsidP="00254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39B6" w:rsidP="00254D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39B6" w:rsidP="00254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D92" w:rsidRPr="008039B6" w:rsidP="00803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B6" w:rsidRPr="002D2AF8" w:rsidP="00254D92">
    <w:pPr>
      <w:pStyle w:val="Header"/>
      <w:framePr w:wrap="around"/>
    </w:pPr>
    <w:r>
      <w:fldChar w:fldCharType="begin"/>
    </w:r>
    <w:r>
      <w:instrText xml:space="preserve"> TITLE   \* MERGEFORMAT </w:instrText>
    </w:r>
    <w:r>
      <w:fldChar w:fldCharType="separate"/>
    </w:r>
    <w:r>
      <w:t>MSL974028 Classify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039B6" w:rsidP="00254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EB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47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CB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D92"/>
    <w:pPr>
      <w:spacing w:before="360" w:after="60"/>
      <w:outlineLvl w:val="0"/>
    </w:pPr>
    <w:rPr>
      <w:sz w:val="32"/>
    </w:rPr>
  </w:style>
  <w:style w:type="paragraph" w:styleId="Heading2">
    <w:name w:val="heading 2"/>
    <w:basedOn w:val="HeadingBase"/>
    <w:next w:val="BodyText"/>
    <w:link w:val="Heading2Char"/>
    <w:qFormat/>
    <w:rsid w:val="00254D92"/>
    <w:pPr>
      <w:keepLines/>
      <w:spacing w:before="240" w:after="120"/>
      <w:outlineLvl w:val="1"/>
    </w:pPr>
    <w:rPr>
      <w:sz w:val="28"/>
      <w:szCs w:val="40"/>
    </w:rPr>
  </w:style>
  <w:style w:type="paragraph" w:styleId="Heading3">
    <w:name w:val="heading 3"/>
    <w:basedOn w:val="HeadingBase"/>
    <w:next w:val="BodyText"/>
    <w:link w:val="Heading3Char"/>
    <w:qFormat/>
    <w:rsid w:val="00254D92"/>
    <w:pPr>
      <w:spacing w:before="180" w:after="120"/>
      <w:outlineLvl w:val="2"/>
    </w:pPr>
    <w:rPr>
      <w:spacing w:val="-10"/>
      <w:kern w:val="32"/>
    </w:rPr>
  </w:style>
  <w:style w:type="paragraph" w:styleId="Heading4">
    <w:name w:val="heading 4"/>
    <w:basedOn w:val="HeadingBase"/>
    <w:next w:val="BodyText"/>
    <w:link w:val="Heading4Char"/>
    <w:qFormat/>
    <w:rsid w:val="00254D92"/>
    <w:pPr>
      <w:spacing w:before="160" w:after="120"/>
      <w:outlineLvl w:val="3"/>
    </w:pPr>
    <w:rPr>
      <w:sz w:val="22"/>
    </w:rPr>
  </w:style>
  <w:style w:type="paragraph" w:styleId="Heading5">
    <w:name w:val="heading 5"/>
    <w:basedOn w:val="HeadingBase"/>
    <w:next w:val="Normal"/>
    <w:link w:val="Heading5Char"/>
    <w:qFormat/>
    <w:rsid w:val="00254D92"/>
    <w:pPr>
      <w:spacing w:before="80"/>
      <w:outlineLvl w:val="4"/>
    </w:pPr>
    <w:rPr>
      <w:color w:val="918585"/>
      <w:sz w:val="20"/>
    </w:rPr>
  </w:style>
  <w:style w:type="paragraph" w:styleId="Heading6">
    <w:name w:val="heading 6"/>
    <w:basedOn w:val="HeadingBase"/>
    <w:next w:val="Normal"/>
    <w:link w:val="Heading6Char"/>
    <w:qFormat/>
    <w:rsid w:val="00254D92"/>
    <w:pPr>
      <w:spacing w:before="60"/>
      <w:outlineLvl w:val="5"/>
    </w:pPr>
    <w:rPr>
      <w:color w:val="918585"/>
      <w:sz w:val="20"/>
    </w:rPr>
  </w:style>
  <w:style w:type="paragraph" w:styleId="Heading7">
    <w:name w:val="heading 7"/>
    <w:basedOn w:val="Normal"/>
    <w:next w:val="Normal"/>
    <w:link w:val="Heading7Char"/>
    <w:qFormat/>
    <w:rsid w:val="00254D92"/>
    <w:pPr>
      <w:ind w:left="720"/>
      <w:outlineLvl w:val="6"/>
    </w:pPr>
    <w:rPr>
      <w:i/>
    </w:rPr>
  </w:style>
  <w:style w:type="paragraph" w:styleId="Heading8">
    <w:name w:val="heading 8"/>
    <w:basedOn w:val="Normal"/>
    <w:next w:val="Normal"/>
    <w:link w:val="Heading8Char"/>
    <w:qFormat/>
    <w:rsid w:val="00254D92"/>
    <w:pPr>
      <w:ind w:left="720"/>
      <w:outlineLvl w:val="7"/>
    </w:pPr>
    <w:rPr>
      <w:i/>
    </w:rPr>
  </w:style>
  <w:style w:type="paragraph" w:styleId="Heading9">
    <w:name w:val="heading 9"/>
    <w:basedOn w:val="Normal"/>
    <w:next w:val="Normal"/>
    <w:link w:val="Heading9Char"/>
    <w:qFormat/>
    <w:rsid w:val="00254D92"/>
    <w:pPr>
      <w:ind w:left="720"/>
      <w:outlineLvl w:val="8"/>
    </w:pPr>
    <w:rPr>
      <w:i/>
    </w:rPr>
  </w:style>
  <w:style w:type="character" w:default="1" w:styleId="DefaultParagraphFont">
    <w:name w:val="Default Paragraph Font"/>
    <w:uiPriority w:val="1"/>
    <w:unhideWhenUsed/>
    <w:rsid w:val="00254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D92"/>
  </w:style>
  <w:style w:type="character" w:customStyle="1" w:styleId="Heading1Char">
    <w:name w:val="Heading 1 Char"/>
    <w:basedOn w:val="DefaultParagraphFont"/>
    <w:link w:val="Heading1"/>
    <w:rsid w:val="00254D92"/>
    <w:rPr>
      <w:rFonts w:ascii="Times New Roman" w:eastAsia="Times New Roman" w:hAnsi="Times New Roman" w:cs="Times New Roman"/>
      <w:b/>
      <w:sz w:val="32"/>
      <w:szCs w:val="20"/>
      <w:lang w:eastAsia="en-US"/>
    </w:rPr>
  </w:style>
  <w:style w:type="paragraph" w:styleId="BodyText">
    <w:name w:val="Body Text"/>
    <w:basedOn w:val="Normal"/>
    <w:link w:val="BodyTextChar"/>
    <w:rsid w:val="00254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D92"/>
    <w:rPr>
      <w:rFonts w:ascii="Times New Roman" w:eastAsia="Times New Roman" w:hAnsi="Times New Roman" w:cs="Times New Roman"/>
      <w:sz w:val="24"/>
      <w:lang w:eastAsia="en-US"/>
    </w:rPr>
  </w:style>
  <w:style w:type="paragraph" w:styleId="ListBullet">
    <w:name w:val="List Bullet"/>
    <w:basedOn w:val="List"/>
    <w:rsid w:val="00254D92"/>
    <w:pPr>
      <w:numPr>
        <w:numId w:val="12"/>
      </w:numPr>
      <w:tabs>
        <w:tab w:val="clear" w:pos="340"/>
      </w:tabs>
      <w:spacing w:before="40" w:after="40"/>
    </w:pPr>
  </w:style>
  <w:style w:type="character" w:customStyle="1" w:styleId="SpecialBold">
    <w:name w:val="Special Bold"/>
    <w:basedOn w:val="DefaultParagraphFont"/>
    <w:rsid w:val="00254D92"/>
    <w:rPr>
      <w:b/>
      <w:spacing w:val="0"/>
    </w:rPr>
  </w:style>
  <w:style w:type="paragraph" w:styleId="ListBullet2">
    <w:name w:val="List Bullet 2"/>
    <w:basedOn w:val="List2"/>
    <w:rsid w:val="00254D92"/>
    <w:pPr>
      <w:numPr>
        <w:numId w:val="13"/>
      </w:numPr>
      <w:tabs>
        <w:tab w:val="clear" w:pos="680"/>
      </w:tabs>
    </w:pPr>
  </w:style>
  <w:style w:type="character" w:styleId="Emphasis">
    <w:name w:val="Emphasis"/>
    <w:basedOn w:val="DefaultParagraphFont"/>
    <w:qFormat/>
    <w:rsid w:val="00254D92"/>
    <w:rPr>
      <w:i/>
    </w:rPr>
  </w:style>
  <w:style w:type="paragraph" w:customStyle="1" w:styleId="SuperHeading">
    <w:name w:val="SuperHeading"/>
    <w:basedOn w:val="Normal"/>
    <w:rsid w:val="00254D92"/>
    <w:pPr>
      <w:spacing w:before="240" w:after="120"/>
      <w:outlineLvl w:val="0"/>
    </w:pPr>
    <w:rPr>
      <w:rFonts w:ascii="Times New Roman" w:hAnsi="Times New Roman"/>
      <w:b/>
      <w:sz w:val="32"/>
    </w:rPr>
  </w:style>
  <w:style w:type="paragraph" w:customStyle="1" w:styleId="AllowPageBreak">
    <w:name w:val="AllowPageBreak"/>
    <w:rsid w:val="00254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D92"/>
    <w:rPr>
      <w:rFonts w:ascii="Courier New" w:eastAsia="Times New Roman" w:hAnsi="Courier New" w:cs="Times New Roman"/>
      <w:i/>
      <w:szCs w:val="20"/>
      <w:lang w:eastAsia="en-US"/>
    </w:rPr>
  </w:style>
  <w:style w:type="paragraph" w:customStyle="1" w:styleId="HeadingBase">
    <w:name w:val="Heading Base"/>
    <w:rsid w:val="00254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D92"/>
    <w:pPr>
      <w:tabs>
        <w:tab w:val="right" w:leader="dot" w:pos="9072"/>
      </w:tabs>
      <w:ind w:left="567"/>
    </w:pPr>
    <w:rPr>
      <w:szCs w:val="22"/>
    </w:rPr>
  </w:style>
  <w:style w:type="paragraph" w:customStyle="1" w:styleId="TOCBase">
    <w:name w:val="TOC Base"/>
    <w:rsid w:val="00254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D92"/>
    <w:pPr>
      <w:tabs>
        <w:tab w:val="right" w:leader="dot" w:pos="9072"/>
      </w:tabs>
      <w:spacing w:before="40" w:after="40"/>
      <w:ind w:left="284"/>
    </w:pPr>
    <w:rPr>
      <w:rFonts w:ascii="Times New Roman" w:hAnsi="Times New Roman"/>
    </w:rPr>
  </w:style>
  <w:style w:type="paragraph" w:styleId="TOC1">
    <w:name w:val="toc 1"/>
    <w:basedOn w:val="TOCBase"/>
    <w:next w:val="Normal"/>
    <w:rsid w:val="00254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D92"/>
    <w:rPr>
      <w:rFonts w:ascii="Times New Roman" w:eastAsia="Times New Roman" w:hAnsi="Times New Roman" w:cs="Times New Roman"/>
      <w:sz w:val="16"/>
      <w:lang w:eastAsia="en-US"/>
    </w:rPr>
  </w:style>
  <w:style w:type="paragraph" w:styleId="Title">
    <w:name w:val="Title"/>
    <w:basedOn w:val="HeadingBase"/>
    <w:link w:val="TitleChar"/>
    <w:qFormat/>
    <w:rsid w:val="00254D92"/>
    <w:pPr>
      <w:spacing w:before="5040"/>
      <w:jc w:val="center"/>
    </w:pPr>
    <w:rPr>
      <w:sz w:val="48"/>
      <w:szCs w:val="72"/>
      <w:lang w:val="en-US"/>
    </w:rPr>
  </w:style>
  <w:style w:type="character" w:customStyle="1" w:styleId="TitleChar">
    <w:name w:val="Title Char"/>
    <w:basedOn w:val="DefaultParagraphFont"/>
    <w:link w:val="Title"/>
    <w:rsid w:val="00254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D92"/>
    <w:pPr>
      <w:tabs>
        <w:tab w:val="left" w:pos="3600"/>
        <w:tab w:val="left" w:pos="3958"/>
      </w:tabs>
    </w:pPr>
  </w:style>
  <w:style w:type="paragraph" w:styleId="List">
    <w:name w:val="List"/>
    <w:basedOn w:val="BodyText"/>
    <w:next w:val="BodyText"/>
    <w:rsid w:val="00254D92"/>
    <w:pPr>
      <w:tabs>
        <w:tab w:val="left" w:pos="340"/>
      </w:tabs>
      <w:spacing w:before="60" w:after="60"/>
      <w:ind w:left="340" w:hanging="340"/>
    </w:pPr>
  </w:style>
  <w:style w:type="paragraph" w:customStyle="1" w:styleId="Note">
    <w:name w:val="Note"/>
    <w:basedOn w:val="BodyText"/>
    <w:rsid w:val="00254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D92"/>
    <w:pPr>
      <w:framePr w:wrap="auto" w:hAnchor="text" w:y="6049"/>
    </w:pPr>
    <w:rPr>
      <w:color w:val="000000"/>
      <w:sz w:val="40"/>
    </w:rPr>
  </w:style>
  <w:style w:type="paragraph" w:customStyle="1" w:styleId="TOCTitle">
    <w:name w:val="TOCTitle"/>
    <w:basedOn w:val="Heading1"/>
    <w:rsid w:val="00254D92"/>
    <w:pPr>
      <w:spacing w:after="240"/>
      <w:jc w:val="center"/>
      <w:outlineLvl w:val="9"/>
    </w:pPr>
    <w:rPr>
      <w:caps/>
    </w:rPr>
  </w:style>
  <w:style w:type="paragraph" w:customStyle="1" w:styleId="Version">
    <w:name w:val="Version"/>
    <w:rsid w:val="00254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D92"/>
    <w:pPr>
      <w:keepNext w:val="0"/>
      <w:tabs>
        <w:tab w:val="right" w:pos="4176"/>
      </w:tabs>
      <w:ind w:left="198" w:hanging="198"/>
    </w:pPr>
    <w:rPr>
      <w:rFonts w:ascii="Garamond" w:hAnsi="Garamond"/>
    </w:rPr>
  </w:style>
  <w:style w:type="paragraph" w:styleId="IndexHeading">
    <w:name w:val="index heading"/>
    <w:basedOn w:val="Normal"/>
    <w:next w:val="Index1"/>
    <w:semiHidden/>
    <w:rsid w:val="00254D92"/>
    <w:pPr>
      <w:spacing w:before="120" w:after="120"/>
    </w:pPr>
    <w:rPr>
      <w:rFonts w:ascii="Arial" w:hAnsi="Arial"/>
      <w:b/>
      <w:color w:val="918585"/>
      <w:sz w:val="24"/>
    </w:rPr>
  </w:style>
  <w:style w:type="paragraph" w:styleId="Header">
    <w:name w:val="header"/>
    <w:basedOn w:val="Normal"/>
    <w:link w:val="HeaderChar"/>
    <w:rsid w:val="00254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D92"/>
    <w:rPr>
      <w:rFonts w:ascii="Times New Roman" w:eastAsia="Times New Roman" w:hAnsi="Times New Roman" w:cs="Times New Roman"/>
      <w:sz w:val="16"/>
      <w:szCs w:val="20"/>
      <w:lang w:val="en-GB" w:eastAsia="en-US"/>
    </w:rPr>
  </w:style>
  <w:style w:type="paragraph" w:customStyle="1" w:styleId="Chapter">
    <w:name w:val="Chapter"/>
    <w:basedOn w:val="Normal"/>
    <w:rsid w:val="00254D92"/>
    <w:pPr>
      <w:spacing w:before="240"/>
    </w:pPr>
    <w:rPr>
      <w:rFonts w:ascii="Times New Roman" w:hAnsi="Times New Roman"/>
      <w:smallCaps/>
      <w:spacing w:val="80"/>
      <w:sz w:val="28"/>
    </w:rPr>
  </w:style>
  <w:style w:type="paragraph" w:customStyle="1" w:styleId="InChapter">
    <w:name w:val="InChapter"/>
    <w:basedOn w:val="Heading3"/>
    <w:rsid w:val="00254D92"/>
    <w:pPr>
      <w:spacing w:after="240"/>
      <w:outlineLvl w:val="9"/>
    </w:pPr>
    <w:rPr>
      <w:noProof/>
    </w:rPr>
  </w:style>
  <w:style w:type="paragraph" w:styleId="Index2">
    <w:name w:val="index 2"/>
    <w:basedOn w:val="Normal"/>
    <w:next w:val="Normal"/>
    <w:semiHidden/>
    <w:rsid w:val="00254D92"/>
    <w:pPr>
      <w:tabs>
        <w:tab w:val="right" w:pos="4176"/>
      </w:tabs>
      <w:ind w:left="568" w:hanging="284"/>
    </w:pPr>
    <w:rPr>
      <w:rFonts w:ascii="Garamond" w:hAnsi="Garamond"/>
    </w:rPr>
  </w:style>
  <w:style w:type="paragraph" w:customStyle="1" w:styleId="Byline">
    <w:name w:val="Byline"/>
    <w:rsid w:val="00254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D92"/>
    <w:pPr>
      <w:tabs>
        <w:tab w:val="clear" w:pos="3600"/>
        <w:tab w:val="clear" w:pos="3958"/>
      </w:tabs>
      <w:jc w:val="right"/>
    </w:pPr>
  </w:style>
  <w:style w:type="paragraph" w:styleId="Caption">
    <w:name w:val="caption"/>
    <w:basedOn w:val="BodyText"/>
    <w:next w:val="Normal"/>
    <w:qFormat/>
    <w:rsid w:val="00254D92"/>
    <w:pPr>
      <w:framePr w:w="2268" w:hSpace="181" w:vSpace="181" w:wrap="around" w:vAnchor="text" w:hAnchor="page" w:x="1135" w:y="285" w:anchorLock="1"/>
    </w:pPr>
    <w:rPr>
      <w:i/>
    </w:rPr>
  </w:style>
  <w:style w:type="paragraph" w:customStyle="1" w:styleId="MiniTOCTitle">
    <w:name w:val="MiniTOCTitle"/>
    <w:basedOn w:val="Heading4"/>
    <w:rsid w:val="00254D92"/>
    <w:pPr>
      <w:spacing w:before="240"/>
      <w:outlineLvl w:val="9"/>
    </w:pPr>
    <w:rPr>
      <w:noProof/>
      <w:sz w:val="24"/>
    </w:rPr>
  </w:style>
  <w:style w:type="paragraph" w:customStyle="1" w:styleId="MiniTOCItem">
    <w:name w:val="MiniTOCItem"/>
    <w:basedOn w:val="ListBullet"/>
    <w:rsid w:val="00254D92"/>
    <w:pPr>
      <w:numPr>
        <w:numId w:val="0"/>
      </w:numPr>
      <w:tabs>
        <w:tab w:val="right" w:leader="dot" w:pos="6521"/>
      </w:tabs>
      <w:spacing w:before="0" w:after="0"/>
    </w:pPr>
  </w:style>
  <w:style w:type="paragraph" w:customStyle="1" w:styleId="TOFTitle">
    <w:name w:val="TOFTitle"/>
    <w:basedOn w:val="TOCTitle"/>
    <w:rsid w:val="00254D92"/>
  </w:style>
  <w:style w:type="paragraph" w:styleId="TableofFigures">
    <w:name w:val="table of figures"/>
    <w:basedOn w:val="Normal"/>
    <w:next w:val="Normal"/>
    <w:semiHidden/>
    <w:rsid w:val="00254D92"/>
    <w:pPr>
      <w:tabs>
        <w:tab w:val="right" w:leader="dot" w:pos="9072"/>
      </w:tabs>
      <w:ind w:left="970" w:hanging="403"/>
    </w:pPr>
    <w:rPr>
      <w:rFonts w:ascii="Times New Roman" w:hAnsi="Times New Roman"/>
      <w:b/>
    </w:rPr>
  </w:style>
  <w:style w:type="paragraph" w:styleId="ListNumber">
    <w:name w:val="List Number"/>
    <w:basedOn w:val="List"/>
    <w:rsid w:val="00254D92"/>
    <w:pPr>
      <w:numPr>
        <w:numId w:val="15"/>
      </w:numPr>
      <w:tabs>
        <w:tab w:val="clear" w:pos="340"/>
      </w:tabs>
    </w:pPr>
  </w:style>
  <w:style w:type="character" w:customStyle="1" w:styleId="WingdingSymbols">
    <w:name w:val="Wingding Symbols"/>
    <w:rsid w:val="00254D92"/>
    <w:rPr>
      <w:rFonts w:ascii="Wingdings" w:hAnsi="Wingdings"/>
    </w:rPr>
  </w:style>
  <w:style w:type="paragraph" w:customStyle="1" w:styleId="TableHeading">
    <w:name w:val="Table Heading"/>
    <w:basedOn w:val="HeadingBase"/>
    <w:rsid w:val="00254D92"/>
    <w:pPr>
      <w:keepLines/>
      <w:pBdr>
        <w:bottom w:val="single" w:sz="6" w:space="1" w:color="918585"/>
      </w:pBdr>
      <w:spacing w:before="240"/>
    </w:pPr>
  </w:style>
  <w:style w:type="character" w:customStyle="1" w:styleId="HotSpot">
    <w:name w:val="HotSpot"/>
    <w:rsid w:val="00254D92"/>
    <w:rPr>
      <w:color w:val="0033CC"/>
      <w:u w:val="none"/>
    </w:rPr>
  </w:style>
  <w:style w:type="paragraph" w:customStyle="1" w:styleId="BodyTextRight">
    <w:name w:val="Body Text Right"/>
    <w:basedOn w:val="BodyText"/>
    <w:rsid w:val="00254D92"/>
    <w:pPr>
      <w:spacing w:before="0" w:after="0"/>
      <w:jc w:val="right"/>
    </w:pPr>
  </w:style>
  <w:style w:type="paragraph" w:styleId="Index3">
    <w:name w:val="index 3"/>
    <w:basedOn w:val="ListNumber2"/>
    <w:next w:val="Normal"/>
    <w:semiHidden/>
    <w:rsid w:val="00254D92"/>
    <w:pPr>
      <w:numPr>
        <w:numId w:val="0"/>
      </w:numPr>
      <w:tabs>
        <w:tab w:val="right" w:leader="dot" w:pos="4176"/>
      </w:tabs>
    </w:pPr>
  </w:style>
  <w:style w:type="paragraph" w:styleId="ListNumber2">
    <w:name w:val="List Number 2"/>
    <w:basedOn w:val="List2"/>
    <w:rsid w:val="00254D92"/>
    <w:pPr>
      <w:numPr>
        <w:numId w:val="10"/>
      </w:numPr>
      <w:tabs>
        <w:tab w:val="clear" w:pos="1060"/>
      </w:tabs>
    </w:pPr>
  </w:style>
  <w:style w:type="paragraph" w:customStyle="1" w:styleId="MarginNote">
    <w:name w:val="Margin Note"/>
    <w:basedOn w:val="BodyText"/>
    <w:rsid w:val="00254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D92"/>
    <w:rPr>
      <w:sz w:val="32"/>
    </w:rPr>
  </w:style>
  <w:style w:type="paragraph" w:customStyle="1" w:styleId="HeadingProcedure">
    <w:name w:val="Heading Procedure"/>
    <w:basedOn w:val="HeadingBase"/>
    <w:next w:val="Normal"/>
    <w:rsid w:val="00254D92"/>
    <w:pPr>
      <w:tabs>
        <w:tab w:val="left" w:pos="0"/>
      </w:tabs>
      <w:spacing w:before="120" w:after="60"/>
    </w:pPr>
    <w:rPr>
      <w:i/>
      <w:color w:val="918585"/>
      <w:sz w:val="22"/>
    </w:rPr>
  </w:style>
  <w:style w:type="paragraph" w:customStyle="1" w:styleId="TableBodyText">
    <w:name w:val="Table Body Text"/>
    <w:basedOn w:val="BodyText"/>
    <w:rsid w:val="00254D92"/>
    <w:pPr>
      <w:spacing w:before="60" w:after="60"/>
    </w:pPr>
  </w:style>
  <w:style w:type="paragraph" w:styleId="ListContinue">
    <w:name w:val="List Continue"/>
    <w:basedOn w:val="List"/>
    <w:rsid w:val="00254D92"/>
    <w:pPr>
      <w:ind w:firstLine="0"/>
    </w:pPr>
  </w:style>
  <w:style w:type="paragraph" w:customStyle="1" w:styleId="ListNote">
    <w:name w:val="List Note"/>
    <w:basedOn w:val="List"/>
    <w:rsid w:val="00254D92"/>
    <w:pPr>
      <w:pBdr>
        <w:top w:val="single" w:sz="6" w:space="2" w:color="918585"/>
        <w:bottom w:val="single" w:sz="6" w:space="2" w:color="918585"/>
      </w:pBdr>
      <w:tabs>
        <w:tab w:val="left" w:pos="1021"/>
      </w:tabs>
      <w:ind w:firstLine="0"/>
    </w:pPr>
  </w:style>
  <w:style w:type="paragraph" w:customStyle="1" w:styleId="Warning">
    <w:name w:val="Warning"/>
    <w:basedOn w:val="BodyText"/>
    <w:rsid w:val="00254D92"/>
    <w:pPr>
      <w:shd w:val="clear" w:color="auto" w:fill="D9D9D9"/>
      <w:tabs>
        <w:tab w:val="left" w:pos="992"/>
      </w:tabs>
      <w:ind w:left="119" w:right="119"/>
    </w:pPr>
    <w:rPr>
      <w:sz w:val="20"/>
    </w:rPr>
  </w:style>
  <w:style w:type="paragraph" w:customStyle="1" w:styleId="MarginIcons">
    <w:name w:val="Margin Icons"/>
    <w:basedOn w:val="BodyText"/>
    <w:rsid w:val="00254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D92"/>
    <w:rPr>
      <w:rFonts w:ascii="Courier New" w:hAnsi="Courier New"/>
    </w:rPr>
  </w:style>
  <w:style w:type="paragraph" w:customStyle="1" w:styleId="NoteBullet">
    <w:name w:val="Note Bullet"/>
    <w:basedOn w:val="Note"/>
    <w:rsid w:val="00254D92"/>
    <w:pPr>
      <w:tabs>
        <w:tab w:val="clear" w:pos="680"/>
      </w:tabs>
      <w:spacing w:before="60" w:after="60"/>
    </w:pPr>
  </w:style>
  <w:style w:type="paragraph" w:customStyle="1" w:styleId="SubHeading2">
    <w:name w:val="SubHeading2"/>
    <w:basedOn w:val="HeadingBase"/>
    <w:rsid w:val="00254D92"/>
    <w:pPr>
      <w:spacing w:before="240" w:after="60"/>
    </w:pPr>
    <w:rPr>
      <w:sz w:val="20"/>
    </w:rPr>
  </w:style>
  <w:style w:type="paragraph" w:customStyle="1" w:styleId="SubHeading1">
    <w:name w:val="SubHeading1"/>
    <w:basedOn w:val="HeadingBase"/>
    <w:rsid w:val="00254D92"/>
    <w:pPr>
      <w:spacing w:before="240" w:after="60"/>
    </w:pPr>
    <w:rPr>
      <w:color w:val="918585"/>
      <w:sz w:val="22"/>
    </w:rPr>
  </w:style>
  <w:style w:type="paragraph" w:customStyle="1" w:styleId="SideHeading">
    <w:name w:val="Side Heading"/>
    <w:basedOn w:val="HeadingBase"/>
    <w:rsid w:val="00254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D92"/>
    <w:pPr>
      <w:tabs>
        <w:tab w:val="num" w:pos="360"/>
      </w:tabs>
    </w:pPr>
  </w:style>
  <w:style w:type="paragraph" w:styleId="PlainText">
    <w:name w:val="Plain Text"/>
    <w:basedOn w:val="Normal"/>
    <w:link w:val="PlainTextChar"/>
    <w:rsid w:val="00254D92"/>
    <w:rPr>
      <w:sz w:val="20"/>
    </w:rPr>
  </w:style>
  <w:style w:type="character" w:customStyle="1" w:styleId="PlainTextChar">
    <w:name w:val="Plain Text Char"/>
    <w:basedOn w:val="DefaultParagraphFont"/>
    <w:link w:val="PlainText"/>
    <w:rsid w:val="00254D92"/>
    <w:rPr>
      <w:rFonts w:ascii="Courier New" w:eastAsia="Times New Roman" w:hAnsi="Courier New" w:cs="Times New Roman"/>
      <w:sz w:val="20"/>
      <w:szCs w:val="20"/>
      <w:lang w:eastAsia="en-US"/>
    </w:rPr>
  </w:style>
  <w:style w:type="character" w:customStyle="1" w:styleId="MenuOption">
    <w:name w:val="Menu Option"/>
    <w:basedOn w:val="DefaultParagraphFont"/>
    <w:rsid w:val="00254D92"/>
    <w:rPr>
      <w:b/>
      <w:smallCaps/>
    </w:rPr>
  </w:style>
  <w:style w:type="paragraph" w:customStyle="1" w:styleId="TableListNumber">
    <w:name w:val="Table List Number"/>
    <w:basedOn w:val="ListNumber"/>
    <w:rsid w:val="00254D92"/>
    <w:pPr>
      <w:numPr>
        <w:numId w:val="0"/>
      </w:numPr>
    </w:pPr>
  </w:style>
  <w:style w:type="paragraph" w:styleId="TOC4">
    <w:name w:val="toc 4"/>
    <w:basedOn w:val="TOCBase"/>
    <w:next w:val="Normal"/>
    <w:semiHidden/>
    <w:rsid w:val="00254D92"/>
    <w:pPr>
      <w:tabs>
        <w:tab w:val="right" w:leader="dot" w:pos="9071"/>
      </w:tabs>
      <w:ind w:left="1701"/>
    </w:pPr>
  </w:style>
  <w:style w:type="paragraph" w:customStyle="1" w:styleId="ListAlpha">
    <w:name w:val="List Alpha"/>
    <w:basedOn w:val="List"/>
    <w:rsid w:val="00254D92"/>
    <w:pPr>
      <w:numPr>
        <w:numId w:val="9"/>
      </w:numPr>
    </w:pPr>
  </w:style>
  <w:style w:type="paragraph" w:customStyle="1" w:styleId="ListAlpha2">
    <w:name w:val="List Alpha 2"/>
    <w:basedOn w:val="List2"/>
    <w:rsid w:val="00254D92"/>
    <w:pPr>
      <w:numPr>
        <w:numId w:val="8"/>
      </w:numPr>
    </w:pPr>
  </w:style>
  <w:style w:type="paragraph" w:styleId="List2">
    <w:name w:val="List 2"/>
    <w:basedOn w:val="BodyText"/>
    <w:rsid w:val="00254D92"/>
    <w:pPr>
      <w:tabs>
        <w:tab w:val="left" w:pos="680"/>
      </w:tabs>
      <w:spacing w:before="60" w:after="60"/>
      <w:ind w:left="680" w:hanging="340"/>
    </w:pPr>
  </w:style>
  <w:style w:type="paragraph" w:styleId="List3">
    <w:name w:val="List 3"/>
    <w:basedOn w:val="BodyText"/>
    <w:rsid w:val="00254D92"/>
    <w:pPr>
      <w:tabs>
        <w:tab w:val="left" w:pos="1021"/>
      </w:tabs>
      <w:spacing w:before="60" w:after="60"/>
      <w:ind w:left="1020" w:hanging="340"/>
    </w:pPr>
  </w:style>
  <w:style w:type="paragraph" w:styleId="List4">
    <w:name w:val="List 4"/>
    <w:basedOn w:val="BodyText"/>
    <w:rsid w:val="00254D92"/>
    <w:pPr>
      <w:tabs>
        <w:tab w:val="left" w:pos="1361"/>
      </w:tabs>
      <w:spacing w:before="60" w:after="60"/>
      <w:ind w:left="1361" w:hanging="340"/>
    </w:pPr>
  </w:style>
  <w:style w:type="paragraph" w:styleId="List5">
    <w:name w:val="List 5"/>
    <w:basedOn w:val="BodyText"/>
    <w:rsid w:val="00254D92"/>
    <w:pPr>
      <w:tabs>
        <w:tab w:val="left" w:pos="1701"/>
      </w:tabs>
      <w:spacing w:before="60" w:after="60"/>
      <w:ind w:left="1701" w:hanging="340"/>
    </w:pPr>
  </w:style>
  <w:style w:type="paragraph" w:styleId="ListBullet3">
    <w:name w:val="List Bullet 3"/>
    <w:basedOn w:val="List3"/>
    <w:rsid w:val="00254D92"/>
    <w:pPr>
      <w:numPr>
        <w:numId w:val="14"/>
      </w:numPr>
      <w:tabs>
        <w:tab w:val="clear" w:pos="1021"/>
      </w:tabs>
      <w:ind w:left="1037" w:hanging="357"/>
    </w:pPr>
  </w:style>
  <w:style w:type="paragraph" w:styleId="ListBullet4">
    <w:name w:val="List Bullet 4"/>
    <w:basedOn w:val="List4"/>
    <w:rsid w:val="00254D92"/>
    <w:pPr>
      <w:numPr>
        <w:numId w:val="3"/>
      </w:numPr>
      <w:tabs>
        <w:tab w:val="clear" w:pos="1361"/>
      </w:tabs>
    </w:pPr>
  </w:style>
  <w:style w:type="paragraph" w:styleId="ListBullet5">
    <w:name w:val="List Bullet 5"/>
    <w:basedOn w:val="List5"/>
    <w:rsid w:val="00254D92"/>
    <w:pPr>
      <w:numPr>
        <w:numId w:val="4"/>
      </w:numPr>
    </w:pPr>
  </w:style>
  <w:style w:type="paragraph" w:styleId="ListContinue2">
    <w:name w:val="List Continue 2"/>
    <w:basedOn w:val="List2"/>
    <w:rsid w:val="00254D92"/>
    <w:pPr>
      <w:ind w:firstLine="0"/>
    </w:pPr>
  </w:style>
  <w:style w:type="paragraph" w:styleId="ListContinue3">
    <w:name w:val="List Continue 3"/>
    <w:basedOn w:val="List3"/>
    <w:rsid w:val="00254D92"/>
    <w:pPr>
      <w:ind w:left="1021" w:firstLine="0"/>
    </w:pPr>
  </w:style>
  <w:style w:type="paragraph" w:styleId="ListContinue4">
    <w:name w:val="List Continue 4"/>
    <w:basedOn w:val="List4"/>
    <w:rsid w:val="00254D92"/>
    <w:pPr>
      <w:ind w:firstLine="0"/>
    </w:pPr>
  </w:style>
  <w:style w:type="paragraph" w:styleId="ListContinue5">
    <w:name w:val="List Continue 5"/>
    <w:basedOn w:val="List5"/>
    <w:rsid w:val="00254D92"/>
    <w:pPr>
      <w:ind w:firstLine="0"/>
    </w:pPr>
  </w:style>
  <w:style w:type="paragraph" w:styleId="ListNumber3">
    <w:name w:val="List Number 3"/>
    <w:basedOn w:val="List3"/>
    <w:rsid w:val="00254D92"/>
    <w:pPr>
      <w:numPr>
        <w:numId w:val="5"/>
      </w:numPr>
    </w:pPr>
  </w:style>
  <w:style w:type="paragraph" w:styleId="ListNumber4">
    <w:name w:val="List Number 4"/>
    <w:basedOn w:val="List4"/>
    <w:rsid w:val="00254D92"/>
    <w:pPr>
      <w:numPr>
        <w:numId w:val="6"/>
      </w:numPr>
    </w:pPr>
  </w:style>
  <w:style w:type="paragraph" w:styleId="ListNumber5">
    <w:name w:val="List Number 5"/>
    <w:basedOn w:val="List5"/>
    <w:rsid w:val="00254D92"/>
    <w:pPr>
      <w:numPr>
        <w:numId w:val="7"/>
      </w:numPr>
    </w:pPr>
  </w:style>
  <w:style w:type="paragraph" w:styleId="BlockText">
    <w:name w:val="Block Text"/>
    <w:basedOn w:val="Normal"/>
    <w:rsid w:val="00254D92"/>
    <w:pPr>
      <w:spacing w:after="120"/>
      <w:ind w:left="1440" w:right="1440"/>
    </w:pPr>
  </w:style>
  <w:style w:type="character" w:customStyle="1" w:styleId="Subscript">
    <w:name w:val="Subscript"/>
    <w:basedOn w:val="DefaultParagraphFont"/>
    <w:rsid w:val="00254D92"/>
    <w:rPr>
      <w:sz w:val="16"/>
      <w:vertAlign w:val="subscript"/>
    </w:rPr>
  </w:style>
  <w:style w:type="character" w:customStyle="1" w:styleId="Superscript">
    <w:name w:val="Superscript"/>
    <w:basedOn w:val="DefaultParagraphFont"/>
    <w:rsid w:val="00254D92"/>
    <w:rPr>
      <w:sz w:val="16"/>
      <w:vertAlign w:val="superscript"/>
    </w:rPr>
  </w:style>
  <w:style w:type="character" w:customStyle="1" w:styleId="Symbols">
    <w:name w:val="Symbols"/>
    <w:basedOn w:val="DefaultParagraphFont"/>
    <w:rsid w:val="00254D92"/>
    <w:rPr>
      <w:rFonts w:ascii="Symbol" w:hAnsi="Symbol"/>
    </w:rPr>
  </w:style>
  <w:style w:type="character" w:customStyle="1" w:styleId="MenuOptions">
    <w:name w:val="Menu Options"/>
    <w:basedOn w:val="DefaultParagraphFont"/>
    <w:rsid w:val="00254D92"/>
    <w:rPr>
      <w:rFonts w:ascii="Arial Narrow" w:hAnsi="Arial Narrow"/>
      <w:smallCaps/>
    </w:rPr>
  </w:style>
  <w:style w:type="character" w:customStyle="1" w:styleId="Buttons">
    <w:name w:val="Buttons"/>
    <w:basedOn w:val="DefaultParagraphFont"/>
    <w:rsid w:val="00254D92"/>
    <w:rPr>
      <w:b/>
    </w:rPr>
  </w:style>
  <w:style w:type="character" w:customStyle="1" w:styleId="Underlined">
    <w:name w:val="Underlined"/>
    <w:basedOn w:val="DefaultParagraphFont"/>
    <w:rsid w:val="00254D92"/>
    <w:rPr>
      <w:u w:val="single"/>
    </w:rPr>
  </w:style>
  <w:style w:type="paragraph" w:customStyle="1" w:styleId="TableBodyTextRight">
    <w:name w:val="Table Body Text Right"/>
    <w:basedOn w:val="TableBodyText"/>
    <w:rsid w:val="00254D92"/>
    <w:pPr>
      <w:widowControl w:val="0"/>
      <w:autoSpaceDE w:val="0"/>
      <w:autoSpaceDN w:val="0"/>
      <w:adjustRightInd w:val="0"/>
      <w:jc w:val="right"/>
    </w:pPr>
    <w:rPr>
      <w:rFonts w:cs="Arial"/>
      <w:szCs w:val="18"/>
    </w:rPr>
  </w:style>
  <w:style w:type="paragraph" w:customStyle="1" w:styleId="CopyrightText">
    <w:name w:val="Copyright Text"/>
    <w:basedOn w:val="BodyText"/>
    <w:rsid w:val="00254D92"/>
    <w:rPr>
      <w:sz w:val="18"/>
    </w:rPr>
  </w:style>
  <w:style w:type="paragraph" w:customStyle="1" w:styleId="BodySmallRight">
    <w:name w:val="Body Small Right"/>
    <w:basedOn w:val="BodyTextRight"/>
    <w:rsid w:val="00254D92"/>
    <w:rPr>
      <w:sz w:val="18"/>
      <w:szCs w:val="18"/>
    </w:rPr>
  </w:style>
  <w:style w:type="paragraph" w:customStyle="1" w:styleId="MarginEdition">
    <w:name w:val="Margin Edition"/>
    <w:basedOn w:val="MarginNote"/>
    <w:rsid w:val="00254D92"/>
    <w:pPr>
      <w:spacing w:before="0" w:after="0"/>
    </w:pPr>
    <w:rPr>
      <w:rFonts w:ascii="Times New Roman" w:hAnsi="Times New Roman"/>
      <w:color w:val="999999"/>
    </w:rPr>
  </w:style>
  <w:style w:type="paragraph" w:customStyle="1" w:styleId="Spacer">
    <w:name w:val="Spacer"/>
    <w:basedOn w:val="Normal"/>
    <w:rsid w:val="00254D92"/>
    <w:rPr>
      <w:sz w:val="2"/>
      <w:szCs w:val="2"/>
    </w:rPr>
  </w:style>
  <w:style w:type="character" w:customStyle="1" w:styleId="Small">
    <w:name w:val="Small"/>
    <w:basedOn w:val="DefaultParagraphFont"/>
    <w:rsid w:val="00254D92"/>
    <w:rPr>
      <w:sz w:val="16"/>
    </w:rPr>
  </w:style>
  <w:style w:type="paragraph" w:customStyle="1" w:styleId="WideTable">
    <w:name w:val="Wide Table"/>
    <w:basedOn w:val="Normal"/>
    <w:rsid w:val="00254D92"/>
    <w:pPr>
      <w:ind w:left="-1418"/>
    </w:pPr>
    <w:rPr>
      <w:sz w:val="2"/>
      <w:szCs w:val="2"/>
    </w:rPr>
  </w:style>
  <w:style w:type="character" w:styleId="PageNumber">
    <w:name w:val="page number"/>
    <w:basedOn w:val="DefaultParagraphFont"/>
    <w:rsid w:val="00254D92"/>
  </w:style>
  <w:style w:type="paragraph" w:styleId="Quote">
    <w:name w:val="Quote"/>
    <w:basedOn w:val="Heading1"/>
    <w:link w:val="QuoteChar"/>
    <w:qFormat/>
    <w:rsid w:val="00254D92"/>
    <w:rPr>
      <w:b w:val="0"/>
      <w:sz w:val="72"/>
      <w:szCs w:val="72"/>
      <w:lang w:val="en-NZ"/>
    </w:rPr>
  </w:style>
  <w:style w:type="character" w:customStyle="1" w:styleId="QuoteChar">
    <w:name w:val="Quote Char"/>
    <w:basedOn w:val="DefaultParagraphFont"/>
    <w:link w:val="Quote"/>
    <w:rsid w:val="00254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D92"/>
    <w:pPr>
      <w:pageBreakBefore/>
    </w:pPr>
  </w:style>
  <w:style w:type="paragraph" w:customStyle="1" w:styleId="Border">
    <w:name w:val="Border"/>
    <w:basedOn w:val="Normal"/>
    <w:qFormat/>
    <w:rsid w:val="00254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D92"/>
    <w:rPr>
      <w:b/>
      <w:bCs/>
      <w:i/>
      <w:iCs/>
      <w:color w:val="auto"/>
    </w:rPr>
  </w:style>
  <w:style w:type="paragraph" w:styleId="IntenseQuote">
    <w:name w:val="Intense Quote"/>
    <w:basedOn w:val="Normal"/>
    <w:next w:val="Normal"/>
    <w:link w:val="IntenseQuoteChar"/>
    <w:uiPriority w:val="30"/>
    <w:qFormat/>
    <w:rsid w:val="00254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D92"/>
    <w:rPr>
      <w:smallCaps/>
      <w:color w:val="auto"/>
      <w:u w:val="single"/>
    </w:rPr>
  </w:style>
  <w:style w:type="character" w:styleId="IntenseReference">
    <w:name w:val="Intense Reference"/>
    <w:basedOn w:val="DefaultParagraphFont"/>
    <w:uiPriority w:val="32"/>
    <w:qFormat/>
    <w:rsid w:val="00254D92"/>
    <w:rPr>
      <w:b/>
      <w:bCs/>
      <w:smallCaps/>
      <w:color w:val="auto"/>
      <w:spacing w:val="5"/>
      <w:u w:val="single"/>
    </w:rPr>
  </w:style>
  <w:style w:type="paragraph" w:customStyle="1" w:styleId="2ColumnHeading">
    <w:name w:val="2Column Heading"/>
    <w:basedOn w:val="BodyText"/>
    <w:qFormat/>
    <w:rsid w:val="00254D92"/>
    <w:pPr>
      <w:spacing w:after="60"/>
      <w:ind w:left="-2268"/>
    </w:pPr>
    <w:rPr>
      <w:b/>
    </w:rPr>
  </w:style>
  <w:style w:type="paragraph" w:customStyle="1" w:styleId="Heading1TOC">
    <w:name w:val="Heading1 TOC"/>
    <w:basedOn w:val="Normal"/>
    <w:qFormat/>
    <w:rsid w:val="00254D92"/>
    <w:pPr>
      <w:spacing w:before="240" w:after="120"/>
    </w:pPr>
    <w:rPr>
      <w:rFonts w:ascii="Times New Roman" w:hAnsi="Times New Roman"/>
      <w:b/>
      <w:sz w:val="32"/>
    </w:rPr>
  </w:style>
  <w:style w:type="paragraph" w:customStyle="1" w:styleId="Heading2TOC">
    <w:name w:val="Heading2 TOC"/>
    <w:basedOn w:val="Normal"/>
    <w:qFormat/>
    <w:rsid w:val="00254D92"/>
    <w:pPr>
      <w:spacing w:before="240" w:after="60"/>
    </w:pPr>
    <w:rPr>
      <w:rFonts w:ascii="Times New Roman" w:hAnsi="Times New Roman"/>
      <w:b/>
      <w:sz w:val="28"/>
    </w:rPr>
  </w:style>
  <w:style w:type="character" w:customStyle="1" w:styleId="Underline">
    <w:name w:val="Underline"/>
    <w:basedOn w:val="DefaultParagraphFont"/>
    <w:qFormat/>
    <w:rsid w:val="00254D92"/>
    <w:rPr>
      <w:u w:val="single"/>
    </w:rPr>
  </w:style>
  <w:style w:type="character" w:customStyle="1" w:styleId="BoldandItalics">
    <w:name w:val="Bold and Italics"/>
    <w:qFormat/>
    <w:rsid w:val="00254D92"/>
    <w:rPr>
      <w:b/>
      <w:i/>
      <w:u w:val="none"/>
    </w:rPr>
  </w:style>
  <w:style w:type="paragraph" w:styleId="BalloonText">
    <w:name w:val="Balloon Text"/>
    <w:basedOn w:val="Normal"/>
    <w:link w:val="BalloonTextChar"/>
    <w:rsid w:val="00254D92"/>
    <w:rPr>
      <w:rFonts w:ascii="Tahoma" w:hAnsi="Tahoma" w:cs="Tahoma"/>
      <w:sz w:val="16"/>
      <w:szCs w:val="16"/>
    </w:rPr>
  </w:style>
  <w:style w:type="character" w:customStyle="1" w:styleId="BalloonTextChar">
    <w:name w:val="Balloon Text Char"/>
    <w:basedOn w:val="DefaultParagraphFont"/>
    <w:link w:val="BalloonText"/>
    <w:rsid w:val="00254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D92"/>
    <w:rPr>
      <w:b/>
      <w:color w:val="660033"/>
      <w:spacing w:val="0"/>
    </w:rPr>
  </w:style>
  <w:style w:type="paragraph" w:customStyle="1" w:styleId="Nameditemlist">
    <w:name w:val="Named item list"/>
    <w:basedOn w:val="BodyText"/>
    <w:qFormat/>
    <w:rsid w:val="00254D92"/>
    <w:pPr>
      <w:tabs>
        <w:tab w:val="left" w:pos="2835"/>
      </w:tabs>
      <w:ind w:left="2835" w:hanging="2835"/>
    </w:pPr>
  </w:style>
  <w:style w:type="paragraph" w:customStyle="1" w:styleId="BodyTextnopadding">
    <w:name w:val="Body Text no padding"/>
    <w:basedOn w:val="BodyText"/>
    <w:qFormat/>
    <w:rsid w:val="00254D92"/>
    <w:pPr>
      <w:spacing w:before="0" w:after="0"/>
    </w:pPr>
  </w:style>
  <w:style w:type="paragraph" w:customStyle="1" w:styleId="BodyTextBold">
    <w:name w:val="Body Text Bold"/>
    <w:basedOn w:val="BodyText"/>
    <w:qFormat/>
    <w:rsid w:val="00254D92"/>
    <w:rPr>
      <w:b/>
    </w:rPr>
  </w:style>
  <w:style w:type="character" w:styleId="Hyperlink">
    <w:name w:val="Hyperlink"/>
    <w:basedOn w:val="DefaultParagraphFont"/>
    <w:uiPriority w:val="99"/>
    <w:unhideWhenUsed/>
    <w:rsid w:val="00803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4568</Characters>
  <Application>Microsoft Office Word</Application>
  <DocSecurity>0</DocSecurity>
  <Lines>207</Lines>
  <Paragraphs>101</Paragraphs>
  <ScaleCrop>false</ScaleCrop>
  <Company>Author-it Software Corporation Ltd.</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MSL974028 Classify soils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2022-12-20T00:00:00Z</dcterms:created>
  <dcterms:modified xsi:type="dcterms:W3CDTF">2022-12-20T00:00:00Z</dcterms:modified>
</cp:coreProperties>
</file>