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5D3" w:rsidP="007D7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MSL974026 Perform tests to determine the properties of construction materials</w:t>
      </w:r>
      <w:r>
        <w:fldChar w:fldCharType="end"/>
      </w:r>
    </w:p>
    <w:p w:rsidR="007D75D3" w:rsidP="007D75D3">
      <w:pPr>
        <w:pStyle w:val="Version"/>
        <w:sectPr w:rsidSect="00BA4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347" w:rsidP="00BA4347">
      <w:pPr>
        <w:pStyle w:val="SuperHeading"/>
      </w:pPr>
      <w:r w:rsidRPr="00BA4347">
        <w:t>Assessment Requirements for MSL974026 Perform tests to determine the properties of construction materials</w:t>
      </w:r>
    </w:p>
    <w:p w:rsidR="00000000" w:rsidRPr="00BA4347" w:rsidP="00BA4347">
      <w:pPr>
        <w:pStyle w:val="Heading1"/>
      </w:pPr>
      <w:bookmarkStart w:id="1" w:name="O_986616"/>
      <w:bookmarkEnd w:id="1"/>
      <w:r w:rsidRPr="00BA43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A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4347" w:rsidP="00BA4347">
            <w:pPr>
              <w:pStyle w:val="BodyText"/>
            </w:pPr>
            <w:r w:rsidRPr="00BA434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347">
            <w:pPr>
              <w:pStyle w:val="BodyText"/>
              <w:rPr>
                <w:lang w:val="en-NZ"/>
              </w:rPr>
            </w:pPr>
            <w:r w:rsidRPr="00BA4347">
              <w:rPr>
                <w:rStyle w:val="SpecialBold"/>
              </w:rPr>
              <w:t>Comments</w:t>
            </w:r>
          </w:p>
        </w:tc>
      </w:tr>
      <w:tr w:rsidTr="00BA4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47">
            <w:pPr>
              <w:pStyle w:val="BodyText"/>
              <w:rPr>
                <w:lang w:val="en-NZ"/>
              </w:rPr>
            </w:pPr>
            <w:r w:rsidRPr="00BA434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47" w:rsidP="00BA4347">
            <w:pPr>
              <w:pStyle w:val="BodyText"/>
            </w:pPr>
            <w:r w:rsidRPr="00BA4347">
              <w:t xml:space="preserve">This version was released in </w:t>
            </w:r>
            <w:r w:rsidRPr="00BA4347">
              <w:rPr>
                <w:rStyle w:val="Emphasis"/>
              </w:rPr>
              <w:t>MSL Laboratory Operations Training Package Release 2.0.</w:t>
            </w:r>
          </w:p>
          <w:p w:rsidR="00000000" w:rsidRPr="00BA4347" w:rsidP="00BA4347">
            <w:pPr>
              <w:pStyle w:val="BodyText"/>
            </w:pPr>
            <w:r w:rsidRPr="00BA4347">
              <w:t>Supersedes and equivalent to MSL974012 Perform tests to determine the properties of construction materials. Foundation skill information added. Range of conditions removed. Assessment requirements amended.</w:t>
            </w:r>
          </w:p>
        </w:tc>
      </w:tr>
    </w:tbl>
    <w:p w:rsidR="00000000" w:rsidRPr="00BA4347" w:rsidP="00BA4347">
      <w:pPr>
        <w:pStyle w:val="BodyText"/>
      </w:pPr>
    </w:p>
    <w:p w:rsidR="00000000" w:rsidRPr="00BA4347" w:rsidP="00BA4347">
      <w:pPr>
        <w:pStyle w:val="AllowPageBreak"/>
      </w:pPr>
    </w:p>
    <w:p w:rsidR="00000000" w:rsidRPr="00BA4347" w:rsidP="00BA4347">
      <w:pPr>
        <w:pStyle w:val="Heading1"/>
      </w:pPr>
      <w:bookmarkStart w:id="2" w:name="O_986619"/>
      <w:bookmarkEnd w:id="2"/>
      <w:r w:rsidRPr="00BA4347">
        <w:t>Performance Evidence</w:t>
      </w:r>
    </w:p>
    <w:p w:rsidR="00000000" w:rsidRPr="00BA4347" w:rsidP="007D75D3">
      <w:pPr>
        <w:pStyle w:val="BodyText"/>
      </w:pPr>
      <w:r w:rsidRPr="00BA4347">
        <w:t>There mus</w:t>
      </w:r>
      <w:r w:rsidRPr="00BA4347">
        <w:t>t be evidence the candidate has completed the tasks outlined in the elements and performance criteria of this unit, and:</w:t>
      </w:r>
    </w:p>
    <w:p w:rsidR="00000000" w:rsidRPr="00BA4347" w:rsidP="00BA4347">
      <w:pPr>
        <w:pStyle w:val="ListBullet"/>
      </w:pPr>
      <w:r w:rsidRPr="00BA4347">
        <w:t xml:space="preserve">safely prepared at least 3 different construction material laboratory samples or test pieces and conducting multi-stage tests on them </w:t>
      </w:r>
      <w:r w:rsidRPr="00BA4347">
        <w:t>to determine their properties, including:</w:t>
      </w:r>
    </w:p>
    <w:p w:rsidR="00000000" w:rsidRPr="00BA4347" w:rsidP="00BA4347">
      <w:pPr>
        <w:pStyle w:val="ListBullet2"/>
      </w:pPr>
      <w:r w:rsidRPr="00BA4347">
        <w:t>accurately interpreting client</w:t>
      </w:r>
      <w:r>
        <w:t>’</w:t>
      </w:r>
      <w:r w:rsidRPr="00BA4347">
        <w:t>s test requests, test methods, workplace procedures and safety information.</w:t>
      </w:r>
    </w:p>
    <w:p w:rsidR="00000000" w:rsidRPr="00BA4347" w:rsidP="00BA4347">
      <w:pPr>
        <w:pStyle w:val="AllowPageBreak"/>
      </w:pPr>
    </w:p>
    <w:p w:rsidR="00000000" w:rsidRPr="00BA4347" w:rsidP="00BA4347">
      <w:pPr>
        <w:pStyle w:val="Heading1"/>
      </w:pPr>
      <w:bookmarkStart w:id="3" w:name="O_986618"/>
      <w:bookmarkEnd w:id="3"/>
      <w:r w:rsidRPr="00BA4347">
        <w:t>Knowledge Evidence</w:t>
      </w:r>
    </w:p>
    <w:p w:rsidR="00000000" w:rsidRPr="00BA4347" w:rsidP="007D75D3">
      <w:pPr>
        <w:pStyle w:val="BodyText"/>
      </w:pPr>
      <w:r w:rsidRPr="00BA4347">
        <w:t>There must be evidence the candidate has knowledge of:</w:t>
      </w:r>
    </w:p>
    <w:p w:rsidR="00000000" w:rsidRPr="00BA4347" w:rsidP="00BA4347">
      <w:pPr>
        <w:pStyle w:val="ListBullet"/>
      </w:pPr>
      <w:r w:rsidRPr="00BA4347">
        <w:t>relationship between properties and uses of construction materials</w:t>
      </w:r>
    </w:p>
    <w:p w:rsidR="00000000" w:rsidRPr="00BA4347" w:rsidP="00BA4347">
      <w:pPr>
        <w:pStyle w:val="ListBullet"/>
      </w:pPr>
      <w:r w:rsidRPr="00BA4347">
        <w:t>details of construction materials test methods routinely used in job role, including:</w:t>
      </w:r>
    </w:p>
    <w:p w:rsidR="00000000" w:rsidRPr="00BA4347" w:rsidP="00BA4347">
      <w:pPr>
        <w:pStyle w:val="ListBullet2"/>
      </w:pPr>
      <w:r w:rsidRPr="00BA4347">
        <w:t>purpose and principles of test</w:t>
      </w:r>
    </w:p>
    <w:p w:rsidR="00000000" w:rsidRPr="00BA4347" w:rsidP="00BA4347">
      <w:pPr>
        <w:pStyle w:val="ListBullet2"/>
      </w:pPr>
      <w:r w:rsidRPr="00BA4347">
        <w:t>relationship between the properties and uses of construction materials</w:t>
      </w:r>
    </w:p>
    <w:p w:rsidR="00000000" w:rsidRPr="00BA4347" w:rsidP="00BA4347">
      <w:pPr>
        <w:pStyle w:val="ListBullet2"/>
      </w:pPr>
      <w:r w:rsidRPr="00BA4347">
        <w:t>sample preparation procedures</w:t>
      </w:r>
    </w:p>
    <w:p w:rsidR="00000000" w:rsidRPr="00BA4347" w:rsidP="00BA4347">
      <w:pPr>
        <w:pStyle w:val="ListBullet2"/>
      </w:pPr>
      <w:r w:rsidRPr="00BA4347">
        <w:t>key treatment/measurement stages</w:t>
      </w:r>
    </w:p>
    <w:p w:rsidR="00000000" w:rsidRPr="00BA4347" w:rsidP="00BA4347">
      <w:pPr>
        <w:pStyle w:val="ListBullet2"/>
      </w:pPr>
      <w:r w:rsidRPr="00BA4347">
        <w:t>calculation steps to give results in appropriate units and precision</w:t>
      </w:r>
    </w:p>
    <w:p w:rsidR="00000000" w:rsidRPr="00BA4347" w:rsidP="00BA4347">
      <w:pPr>
        <w:pStyle w:val="ListBullet2"/>
      </w:pPr>
      <w:r w:rsidRPr="00BA4347">
        <w:t>expected values for sample type</w:t>
      </w:r>
    </w:p>
    <w:p w:rsidR="00000000" w:rsidRPr="00BA4347" w:rsidP="00BA4347">
      <w:pPr>
        <w:pStyle w:val="ListBullet2"/>
      </w:pPr>
      <w:r w:rsidRPr="00BA4347">
        <w:t>sources of uncertainty and methods for their control</w:t>
      </w:r>
    </w:p>
    <w:p w:rsidR="00000000" w:rsidRPr="00BA4347" w:rsidP="00BA4347">
      <w:pPr>
        <w:pStyle w:val="ListBullet"/>
      </w:pPr>
      <w:r w:rsidRPr="00BA4347">
        <w:t>principles and concepts underpinning t</w:t>
      </w:r>
      <w:r w:rsidRPr="00BA4347">
        <w:t>he test method</w:t>
      </w:r>
    </w:p>
    <w:p w:rsidR="00000000" w:rsidRPr="00BA4347" w:rsidP="00BA4347">
      <w:pPr>
        <w:pStyle w:val="ListBullet"/>
      </w:pPr>
      <w:r w:rsidRPr="00BA4347">
        <w:t>principles and concepts related to equipment/instrument operation and testing, including the function of key components and effects on test of modifying variables</w:t>
      </w:r>
    </w:p>
    <w:p w:rsidR="00000000" w:rsidRPr="00BA4347" w:rsidP="00BA4347">
      <w:pPr>
        <w:pStyle w:val="ListBullet"/>
      </w:pPr>
      <w:r w:rsidRPr="00BA4347">
        <w:t>pre-use checks and operating procedures for test equipment/instruments routinely used in job role</w:t>
      </w:r>
    </w:p>
    <w:p w:rsidR="00000000" w:rsidRPr="00BA4347" w:rsidP="00BA4347">
      <w:pPr>
        <w:pStyle w:val="ListBullet"/>
      </w:pPr>
      <w:r w:rsidRPr="00BA4347">
        <w:t>basic equipment/method troubleshooting procedures</w:t>
      </w:r>
    </w:p>
    <w:p w:rsidR="00000000" w:rsidRPr="00BA4347" w:rsidP="00BA4347">
      <w:pPr>
        <w:pStyle w:val="ListBullet"/>
      </w:pPr>
      <w:r w:rsidRPr="00BA4347">
        <w:t>common tests</w:t>
      </w:r>
    </w:p>
    <w:p w:rsidR="00000000" w:rsidRPr="00BA4347" w:rsidP="00BA4347">
      <w:pPr>
        <w:pStyle w:val="ListBullet"/>
      </w:pPr>
      <w:r w:rsidRPr="00BA4347">
        <w:t>typical samples and test pieces:</w:t>
      </w:r>
    </w:p>
    <w:p w:rsidR="00000000" w:rsidRPr="00BA4347" w:rsidP="00BA4347">
      <w:pPr>
        <w:pStyle w:val="ListBullet2"/>
      </w:pPr>
      <w:r w:rsidRPr="00BA4347">
        <w:t>samples of aggregates, soil, rock, concrete, road pavement an</w:t>
      </w:r>
      <w:r w:rsidRPr="00BA4347">
        <w:t>d binders</w:t>
      </w:r>
    </w:p>
    <w:p w:rsidR="00000000" w:rsidRPr="00BA4347" w:rsidP="00BA4347">
      <w:pPr>
        <w:pStyle w:val="ListBullet2"/>
      </w:pPr>
      <w:r w:rsidRPr="00BA4347">
        <w:t>disturbed and undisturbed samples</w:t>
      </w:r>
    </w:p>
    <w:p w:rsidR="00000000" w:rsidRPr="00BA4347" w:rsidP="00BA4347">
      <w:pPr>
        <w:pStyle w:val="ListBullet"/>
      </w:pPr>
      <w:r w:rsidRPr="00BA4347">
        <w:t>corrective actions</w:t>
      </w:r>
    </w:p>
    <w:p w:rsidR="00000000" w:rsidRPr="00BA4347" w:rsidP="00BA4347">
      <w:pPr>
        <w:pStyle w:val="ListBullet"/>
      </w:pPr>
      <w:r w:rsidRPr="00BA4347">
        <w:t>procedures for ensuring traceability of samples, test pieces, test data and results</w:t>
      </w:r>
    </w:p>
    <w:p w:rsidR="00000000" w:rsidRPr="00BA4347" w:rsidP="00BA4347">
      <w:pPr>
        <w:pStyle w:val="ListBullet"/>
      </w:pPr>
      <w:r w:rsidRPr="00BA4347">
        <w:t>procedures for recording and reporting test results, calculations, test observations and unexpected or atypi</w:t>
      </w:r>
      <w:r w:rsidRPr="00BA4347">
        <w:t>cal results and equipment problems</w:t>
      </w:r>
    </w:p>
    <w:p w:rsidR="00000000" w:rsidRPr="00BA4347" w:rsidP="00BA4347">
      <w:pPr>
        <w:pStyle w:val="ListBullet"/>
      </w:pPr>
      <w:r w:rsidRPr="00BA4347">
        <w:t>confidentiality requirements</w:t>
      </w:r>
    </w:p>
    <w:p w:rsidR="00000000" w:rsidRPr="00BA4347" w:rsidP="00BA4347">
      <w:pPr>
        <w:pStyle w:val="ListBullet"/>
      </w:pPr>
      <w:r w:rsidRPr="00BA4347">
        <w:t>awareness of environmental sustainability issues as they relate to the work task</w:t>
      </w:r>
    </w:p>
    <w:p w:rsidR="00000000" w:rsidRPr="00BA4347" w:rsidP="00BA4347">
      <w:pPr>
        <w:pStyle w:val="ListBullet"/>
      </w:pPr>
      <w:r w:rsidRPr="00BA4347">
        <w:t xml:space="preserve">legal, ethical and work health and safety (WHS) requirements specific to the work task. </w:t>
      </w:r>
    </w:p>
    <w:p w:rsidR="00000000" w:rsidRPr="00BA4347" w:rsidP="00BA4347">
      <w:pPr>
        <w:pStyle w:val="AllowPageBreak"/>
      </w:pPr>
    </w:p>
    <w:p w:rsidR="00000000" w:rsidRPr="00BA4347" w:rsidP="00BA4347">
      <w:pPr>
        <w:pStyle w:val="Heading1"/>
      </w:pPr>
      <w:bookmarkStart w:id="4" w:name="O_986617"/>
      <w:bookmarkEnd w:id="4"/>
      <w:r w:rsidRPr="00BA4347">
        <w:t>Assessment Conditions</w:t>
      </w:r>
    </w:p>
    <w:p w:rsidR="00000000" w:rsidRPr="00BA4347" w:rsidP="007D75D3">
      <w:pPr>
        <w:pStyle w:val="BodyText"/>
      </w:pPr>
      <w:r w:rsidRPr="00BA434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A4347" w:rsidP="00BA4347">
      <w:pPr>
        <w:pStyle w:val="ListBullet"/>
      </w:pPr>
      <w:r w:rsidRPr="00BA4347">
        <w:t>use of suitable facilities, equipment and re</w:t>
      </w:r>
      <w:r w:rsidRPr="00BA4347">
        <w:t xml:space="preserve">sources, including: </w:t>
      </w:r>
    </w:p>
    <w:p w:rsidR="00000000" w:rsidRPr="00BA4347" w:rsidP="00BA4347">
      <w:pPr>
        <w:pStyle w:val="ListBullet2"/>
      </w:pPr>
      <w:r w:rsidRPr="00BA4347">
        <w:t>sample preparation and test equipment and materials specified in the test method</w:t>
      </w:r>
    </w:p>
    <w:p w:rsidR="00000000" w:rsidRPr="00BA4347" w:rsidP="00BA4347">
      <w:pPr>
        <w:pStyle w:val="ListBullet2"/>
      </w:pPr>
      <w:r w:rsidRPr="00BA4347">
        <w:t>test methods and description of test set-up, data sets and technical/administrative records, and workplace procedures</w:t>
      </w:r>
    </w:p>
    <w:p w:rsidR="00000000" w:rsidRPr="00BA4347" w:rsidP="00BA4347">
      <w:pPr>
        <w:pStyle w:val="ListBullet2"/>
      </w:pPr>
      <w:r w:rsidRPr="00BA4347">
        <w:t>calculator and/or computer and rele</w:t>
      </w:r>
      <w:r w:rsidRPr="00BA4347">
        <w:t>vant software or laboratory information system.</w:t>
      </w:r>
    </w:p>
    <w:p w:rsidR="00000000" w:rsidRPr="00BA4347" w:rsidP="007D75D3">
      <w:pPr>
        <w:pStyle w:val="BodyText"/>
      </w:pPr>
      <w:r w:rsidRPr="00BA4347">
        <w:br/>
        <w:t>Assessors must satisfy the NVR/AQTF mandatory competency requirements for assessors.</w:t>
      </w:r>
    </w:p>
    <w:p w:rsidR="00000000" w:rsidRPr="00BA4347" w:rsidP="00BA4347">
      <w:pPr>
        <w:pStyle w:val="AllowPageBreak"/>
      </w:pPr>
    </w:p>
    <w:p w:rsidR="00000000" w:rsidRPr="00BA4347" w:rsidP="00BA4347">
      <w:pPr>
        <w:pStyle w:val="Heading1"/>
      </w:pPr>
      <w:bookmarkStart w:id="5" w:name="O_986615"/>
      <w:bookmarkEnd w:id="5"/>
      <w:r w:rsidRPr="00BA4347">
        <w:t>Links</w:t>
      </w:r>
    </w:p>
    <w:p w:rsidR="00000000" w:rsidRPr="00BA4347" w:rsidP="007D75D3">
      <w:pPr>
        <w:pStyle w:val="BodyText"/>
      </w:pPr>
      <w:r w:rsidRPr="00BA434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1590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A4347" w:rsidP="00BA4347"/>
    <w:sectPr w:rsidSect="00BA43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47" w:rsidRPr="007D75D3" w:rsidP="007D7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D3" w:rsidP="00BA4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75D3" w:rsidP="00BA4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75D3" w:rsidP="00BA4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347" w:rsidRPr="007D75D3" w:rsidP="007D7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D3" w:rsidRPr="002D2AF8" w:rsidP="00BA4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MSL974026 Perform tests to determine the properties of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D75D3" w:rsidP="00BA4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FCB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782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6A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347"/>
  </w:style>
  <w:style w:type="character" w:customStyle="1" w:styleId="Heading1Char">
    <w:name w:val="Heading 1 Char"/>
    <w:basedOn w:val="DefaultParagraphFont"/>
    <w:link w:val="Heading1"/>
    <w:rsid w:val="00BA4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3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3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347"/>
    <w:rPr>
      <w:b/>
      <w:spacing w:val="0"/>
    </w:rPr>
  </w:style>
  <w:style w:type="paragraph" w:styleId="ListBullet2">
    <w:name w:val="List Bullet 2"/>
    <w:basedOn w:val="List2"/>
    <w:rsid w:val="00BA43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4347"/>
    <w:rPr>
      <w:i/>
    </w:rPr>
  </w:style>
  <w:style w:type="paragraph" w:customStyle="1" w:styleId="SuperHeading">
    <w:name w:val="SuperHeading"/>
    <w:basedOn w:val="Normal"/>
    <w:rsid w:val="00BA4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3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3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347"/>
  </w:style>
  <w:style w:type="paragraph" w:styleId="TableofFigures">
    <w:name w:val="table of figures"/>
    <w:basedOn w:val="Normal"/>
    <w:next w:val="Normal"/>
    <w:semiHidden/>
    <w:rsid w:val="00BA4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3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347"/>
    <w:rPr>
      <w:rFonts w:ascii="Wingdings" w:hAnsi="Wingdings"/>
    </w:rPr>
  </w:style>
  <w:style w:type="paragraph" w:customStyle="1" w:styleId="TableHeading">
    <w:name w:val="Table Heading"/>
    <w:basedOn w:val="HeadingBase"/>
    <w:rsid w:val="00BA4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347"/>
    <w:rPr>
      <w:color w:val="0033CC"/>
      <w:u w:val="none"/>
    </w:rPr>
  </w:style>
  <w:style w:type="paragraph" w:customStyle="1" w:styleId="BodyTextRight">
    <w:name w:val="Body Text Right"/>
    <w:basedOn w:val="BodyText"/>
    <w:rsid w:val="00BA4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3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347"/>
    <w:rPr>
      <w:sz w:val="32"/>
    </w:rPr>
  </w:style>
  <w:style w:type="paragraph" w:customStyle="1" w:styleId="HeadingProcedure">
    <w:name w:val="Heading Procedure"/>
    <w:basedOn w:val="HeadingBase"/>
    <w:next w:val="Normal"/>
    <w:rsid w:val="00BA4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347"/>
    <w:pPr>
      <w:spacing w:before="60" w:after="60"/>
    </w:pPr>
  </w:style>
  <w:style w:type="paragraph" w:styleId="ListContinue">
    <w:name w:val="List Continue"/>
    <w:basedOn w:val="List"/>
    <w:rsid w:val="00BA4347"/>
    <w:pPr>
      <w:ind w:firstLine="0"/>
    </w:pPr>
  </w:style>
  <w:style w:type="paragraph" w:customStyle="1" w:styleId="ListNote">
    <w:name w:val="List Note"/>
    <w:basedOn w:val="List"/>
    <w:rsid w:val="00BA4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347"/>
    <w:rPr>
      <w:rFonts w:ascii="Courier New" w:hAnsi="Courier New"/>
    </w:rPr>
  </w:style>
  <w:style w:type="paragraph" w:customStyle="1" w:styleId="NoteBullet">
    <w:name w:val="Note Bullet"/>
    <w:basedOn w:val="Note"/>
    <w:rsid w:val="00BA4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3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347"/>
    <w:rPr>
      <w:b/>
      <w:smallCaps/>
    </w:rPr>
  </w:style>
  <w:style w:type="paragraph" w:customStyle="1" w:styleId="TableListNumber">
    <w:name w:val="Table List Number"/>
    <w:basedOn w:val="ListNumber"/>
    <w:rsid w:val="00BA4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347"/>
    <w:pPr>
      <w:numPr>
        <w:numId w:val="9"/>
      </w:numPr>
    </w:pPr>
  </w:style>
  <w:style w:type="paragraph" w:customStyle="1" w:styleId="ListAlpha2">
    <w:name w:val="List Alpha 2"/>
    <w:basedOn w:val="List2"/>
    <w:rsid w:val="00BA4347"/>
    <w:pPr>
      <w:numPr>
        <w:numId w:val="8"/>
      </w:numPr>
    </w:pPr>
  </w:style>
  <w:style w:type="paragraph" w:styleId="List2">
    <w:name w:val="List 2"/>
    <w:basedOn w:val="BodyText"/>
    <w:rsid w:val="00BA4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3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3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347"/>
    <w:pPr>
      <w:numPr>
        <w:numId w:val="4"/>
      </w:numPr>
    </w:pPr>
  </w:style>
  <w:style w:type="paragraph" w:styleId="ListContinue2">
    <w:name w:val="List Continue 2"/>
    <w:basedOn w:val="List2"/>
    <w:rsid w:val="00BA4347"/>
    <w:pPr>
      <w:ind w:firstLine="0"/>
    </w:pPr>
  </w:style>
  <w:style w:type="paragraph" w:styleId="ListContinue3">
    <w:name w:val="List Continue 3"/>
    <w:basedOn w:val="List3"/>
    <w:rsid w:val="00BA4347"/>
    <w:pPr>
      <w:ind w:left="1021" w:firstLine="0"/>
    </w:pPr>
  </w:style>
  <w:style w:type="paragraph" w:styleId="ListContinue4">
    <w:name w:val="List Continue 4"/>
    <w:basedOn w:val="List4"/>
    <w:rsid w:val="00BA4347"/>
    <w:pPr>
      <w:ind w:firstLine="0"/>
    </w:pPr>
  </w:style>
  <w:style w:type="paragraph" w:styleId="ListContinue5">
    <w:name w:val="List Continue 5"/>
    <w:basedOn w:val="List5"/>
    <w:rsid w:val="00BA4347"/>
    <w:pPr>
      <w:ind w:firstLine="0"/>
    </w:pPr>
  </w:style>
  <w:style w:type="paragraph" w:styleId="ListNumber3">
    <w:name w:val="List Number 3"/>
    <w:basedOn w:val="List3"/>
    <w:rsid w:val="00BA4347"/>
    <w:pPr>
      <w:numPr>
        <w:numId w:val="5"/>
      </w:numPr>
    </w:pPr>
  </w:style>
  <w:style w:type="paragraph" w:styleId="ListNumber4">
    <w:name w:val="List Number 4"/>
    <w:basedOn w:val="List4"/>
    <w:rsid w:val="00BA4347"/>
    <w:pPr>
      <w:numPr>
        <w:numId w:val="6"/>
      </w:numPr>
    </w:pPr>
  </w:style>
  <w:style w:type="paragraph" w:styleId="ListNumber5">
    <w:name w:val="List Number 5"/>
    <w:basedOn w:val="List5"/>
    <w:rsid w:val="00BA4347"/>
    <w:pPr>
      <w:numPr>
        <w:numId w:val="7"/>
      </w:numPr>
    </w:pPr>
  </w:style>
  <w:style w:type="paragraph" w:styleId="BlockText">
    <w:name w:val="Block Text"/>
    <w:basedOn w:val="Normal"/>
    <w:rsid w:val="00BA4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347"/>
    <w:rPr>
      <w:sz w:val="16"/>
      <w:vertAlign w:val="superscript"/>
    </w:rPr>
  </w:style>
  <w:style w:type="character" w:customStyle="1" w:styleId="Symbols">
    <w:name w:val="Symbols"/>
    <w:basedOn w:val="DefaultParagraphFont"/>
    <w:rsid w:val="00BA4347"/>
    <w:rPr>
      <w:rFonts w:ascii="Symbol" w:hAnsi="Symbol"/>
    </w:rPr>
  </w:style>
  <w:style w:type="character" w:customStyle="1" w:styleId="MenuOptions">
    <w:name w:val="Menu Options"/>
    <w:basedOn w:val="DefaultParagraphFont"/>
    <w:rsid w:val="00BA4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347"/>
    <w:rPr>
      <w:b/>
    </w:rPr>
  </w:style>
  <w:style w:type="character" w:customStyle="1" w:styleId="Underlined">
    <w:name w:val="Underlined"/>
    <w:basedOn w:val="DefaultParagraphFont"/>
    <w:rsid w:val="00BA4347"/>
    <w:rPr>
      <w:u w:val="single"/>
    </w:rPr>
  </w:style>
  <w:style w:type="paragraph" w:customStyle="1" w:styleId="TableBodyTextRight">
    <w:name w:val="Table Body Text Right"/>
    <w:basedOn w:val="TableBodyText"/>
    <w:rsid w:val="00BA4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347"/>
    <w:rPr>
      <w:sz w:val="18"/>
    </w:rPr>
  </w:style>
  <w:style w:type="paragraph" w:customStyle="1" w:styleId="BodySmallRight">
    <w:name w:val="Body Small Right"/>
    <w:basedOn w:val="BodyTextRight"/>
    <w:rsid w:val="00BA4347"/>
    <w:rPr>
      <w:sz w:val="18"/>
      <w:szCs w:val="18"/>
    </w:rPr>
  </w:style>
  <w:style w:type="paragraph" w:customStyle="1" w:styleId="MarginEdition">
    <w:name w:val="Margin Edition"/>
    <w:basedOn w:val="MarginNote"/>
    <w:rsid w:val="00BA4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347"/>
    <w:rPr>
      <w:sz w:val="2"/>
      <w:szCs w:val="2"/>
    </w:rPr>
  </w:style>
  <w:style w:type="character" w:customStyle="1" w:styleId="Small">
    <w:name w:val="Small"/>
    <w:basedOn w:val="DefaultParagraphFont"/>
    <w:rsid w:val="00BA4347"/>
    <w:rPr>
      <w:sz w:val="16"/>
    </w:rPr>
  </w:style>
  <w:style w:type="paragraph" w:customStyle="1" w:styleId="WideTable">
    <w:name w:val="Wide Table"/>
    <w:basedOn w:val="Normal"/>
    <w:rsid w:val="00BA4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347"/>
  </w:style>
  <w:style w:type="paragraph" w:styleId="Quote">
    <w:name w:val="Quote"/>
    <w:basedOn w:val="Heading1"/>
    <w:link w:val="QuoteChar"/>
    <w:qFormat/>
    <w:rsid w:val="00BA4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347"/>
    <w:pPr>
      <w:pageBreakBefore/>
    </w:pPr>
  </w:style>
  <w:style w:type="paragraph" w:customStyle="1" w:styleId="Border">
    <w:name w:val="Border"/>
    <w:basedOn w:val="Normal"/>
    <w:qFormat/>
    <w:rsid w:val="00BA4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347"/>
    <w:rPr>
      <w:u w:val="single"/>
    </w:rPr>
  </w:style>
  <w:style w:type="character" w:customStyle="1" w:styleId="BoldandItalics">
    <w:name w:val="Bold and Italics"/>
    <w:qFormat/>
    <w:rsid w:val="00BA4347"/>
    <w:rPr>
      <w:b/>
      <w:i/>
      <w:u w:val="none"/>
    </w:rPr>
  </w:style>
  <w:style w:type="paragraph" w:styleId="BalloonText">
    <w:name w:val="Balloon Text"/>
    <w:basedOn w:val="Normal"/>
    <w:link w:val="BalloonTextChar"/>
    <w:rsid w:val="00BA4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347"/>
    <w:pPr>
      <w:spacing w:before="0" w:after="0"/>
    </w:pPr>
  </w:style>
  <w:style w:type="paragraph" w:customStyle="1" w:styleId="BodyTextBold">
    <w:name w:val="Body Text Bold"/>
    <w:basedOn w:val="BodyText"/>
    <w:qFormat/>
    <w:rsid w:val="00BA4347"/>
    <w:rPr>
      <w:b/>
    </w:rPr>
  </w:style>
  <w:style w:type="character" w:styleId="Hyperlink">
    <w:name w:val="Hyperlink"/>
    <w:basedOn w:val="DefaultParagraphFont"/>
    <w:uiPriority w:val="99"/>
    <w:unhideWhenUsed/>
    <w:rsid w:val="007D7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3056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MSL974026 Perform tests to determine the properties of construction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