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92A" w:rsidP="0031692A">
      <w:pPr>
        <w:pStyle w:val="Title"/>
      </w:pPr>
      <w:r>
        <w:fldChar w:fldCharType="begin"/>
      </w:r>
      <w:r>
        <w:instrText xml:space="preserve"> TITLE   \* MERGEFORMAT </w:instrText>
      </w:r>
      <w:r>
        <w:fldChar w:fldCharType="separate"/>
      </w:r>
      <w:r>
        <w:t>MSL974016 Perform physical and mechanical tests</w:t>
      </w:r>
      <w:r>
        <w:fldChar w:fldCharType="end"/>
      </w:r>
    </w:p>
    <w:p w:rsidR="0031692A" w:rsidP="0031692A">
      <w:pPr>
        <w:pStyle w:val="Version"/>
        <w:sectPr w:rsidSect="001837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764" w:rsidP="00183764">
      <w:pPr>
        <w:pStyle w:val="SuperHeading"/>
      </w:pPr>
      <w:r w:rsidRPr="00183764">
        <w:t>MSL974016 Perform physical and mechanical tests</w:t>
      </w:r>
    </w:p>
    <w:p w:rsidR="00000000" w:rsidRPr="00183764" w:rsidP="00183764">
      <w:pPr>
        <w:pStyle w:val="Heading1"/>
      </w:pPr>
      <w:bookmarkStart w:id="1" w:name="O_974251"/>
      <w:bookmarkEnd w:id="1"/>
      <w:r w:rsidRPr="00183764">
        <w:t>Modification History</w:t>
      </w:r>
    </w:p>
    <w:tbl>
      <w:tblPr>
        <w:tblW w:w="0" w:type="auto"/>
        <w:tblLayout w:type="fixed"/>
        <w:tblCellMar>
          <w:left w:w="62" w:type="dxa"/>
          <w:right w:w="62" w:type="dxa"/>
        </w:tblCellMar>
        <w:tblLook w:val="0000"/>
      </w:tblPr>
      <w:tblGrid>
        <w:gridCol w:w="1931"/>
        <w:gridCol w:w="7203"/>
      </w:tblGrid>
      <w:tr w:rsidTr="00183764">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764" w:rsidP="00183764">
            <w:pPr>
              <w:pStyle w:val="BodyText"/>
            </w:pPr>
            <w:r w:rsidRPr="00183764">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64">
            <w:pPr>
              <w:pStyle w:val="BodyText"/>
              <w:rPr>
                <w:lang w:val="en-NZ"/>
              </w:rPr>
            </w:pPr>
            <w:r w:rsidRPr="00183764">
              <w:rPr>
                <w:rStyle w:val="SpecialBold"/>
              </w:rPr>
              <w:t>Comments</w:t>
            </w:r>
          </w:p>
        </w:tc>
      </w:tr>
      <w:tr w:rsidTr="00183764">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64">
            <w:pPr>
              <w:pStyle w:val="BodyText"/>
              <w:rPr>
                <w:lang w:val="en-NZ"/>
              </w:rPr>
            </w:pPr>
            <w:r w:rsidRPr="00183764">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64" w:rsidP="00183764">
            <w:pPr>
              <w:pStyle w:val="BodyText"/>
            </w:pPr>
            <w:r w:rsidRPr="00183764">
              <w:t>New unit. Created by combining MSL974005 Perform physical tests and MSL974010 Perform mechanical tests.</w:t>
            </w:r>
          </w:p>
          <w:p w:rsidR="00000000" w:rsidRPr="00183764" w:rsidP="00183764">
            <w:pPr>
              <w:pStyle w:val="BodyText"/>
            </w:pPr>
          </w:p>
        </w:tc>
      </w:tr>
    </w:tbl>
    <w:p w:rsidR="00000000" w:rsidRPr="00183764" w:rsidP="00183764">
      <w:pPr>
        <w:pStyle w:val="BodyText"/>
      </w:pPr>
    </w:p>
    <w:p w:rsidR="00000000" w:rsidRPr="00183764" w:rsidP="00183764">
      <w:pPr>
        <w:pStyle w:val="AllowPageBreak"/>
      </w:pPr>
    </w:p>
    <w:p w:rsidR="00000000" w:rsidRPr="00183764" w:rsidP="00183764">
      <w:pPr>
        <w:pStyle w:val="Heading1"/>
      </w:pPr>
      <w:bookmarkStart w:id="2" w:name="O_974252"/>
      <w:bookmarkEnd w:id="2"/>
      <w:r w:rsidRPr="00183764">
        <w:t>Application</w:t>
      </w:r>
    </w:p>
    <w:p w:rsidR="00000000" w:rsidRPr="00183764" w:rsidP="0031692A">
      <w:pPr>
        <w:pStyle w:val="BodyText"/>
      </w:pPr>
      <w:r w:rsidRPr="00183764">
        <w:t>This unit of competency describes the skills and knowledge to i</w:t>
      </w:r>
      <w:r w:rsidRPr="00183764">
        <w:t xml:space="preserve">nterpret physical and mechanical test requirements, prepare samples, conduct pre-use and calibration checks on equipment and perform routine physical tests. These tests will involve several measurement steps. The unit includes, but is not limited to, data </w:t>
      </w:r>
      <w:r w:rsidRPr="00183764">
        <w:t xml:space="preserve">processing and interpretation of results and tracking of test malfunctions where the procedure is standardised. However, personnel are not required to analyse data, optimise tests or procedures for specific samples or troubleshoot equipment problems where </w:t>
      </w:r>
      <w:r w:rsidRPr="00183764">
        <w:t>the solution is not apparent.</w:t>
      </w:r>
    </w:p>
    <w:p w:rsidR="00000000" w:rsidRPr="00183764" w:rsidP="0031692A">
      <w:pPr>
        <w:pStyle w:val="BodyText"/>
      </w:pPr>
      <w:r w:rsidRPr="00183764">
        <w:t>This unit applies to laboratory or technical assistants and instrument operators working in the manufacturing, environment, food, construction materials and healthcare testing industry sectors.</w:t>
      </w:r>
    </w:p>
    <w:p w:rsidR="00000000" w:rsidRPr="00183764" w:rsidP="0031692A">
      <w:pPr>
        <w:pStyle w:val="BodyText"/>
      </w:pPr>
      <w:r w:rsidRPr="00183764">
        <w:t xml:space="preserve">No licensing or certification </w:t>
      </w:r>
      <w:r w:rsidRPr="00183764">
        <w:t>requirements exist at the time of publication. However, regulations and/or external accreditation requirements for laboratory operations exist, so local requirements should be checked. Relevant legislation, industry standards and codes of practice within A</w:t>
      </w:r>
      <w:r w:rsidRPr="00183764">
        <w:t>ustralia must also be applied.</w:t>
      </w:r>
    </w:p>
    <w:p w:rsidR="00000000" w:rsidRPr="00183764" w:rsidP="00183764">
      <w:pPr>
        <w:pStyle w:val="Heading1"/>
      </w:pPr>
      <w:bookmarkStart w:id="3" w:name="O_974253"/>
      <w:bookmarkEnd w:id="3"/>
      <w:r w:rsidRPr="00183764">
        <w:t>Pre-requisite Unit</w:t>
      </w:r>
    </w:p>
    <w:p w:rsidR="00000000" w:rsidRPr="00183764" w:rsidP="0031692A">
      <w:pPr>
        <w:pStyle w:val="BodyText"/>
      </w:pPr>
      <w:r w:rsidRPr="00183764">
        <w:t>Nil</w:t>
      </w:r>
    </w:p>
    <w:p w:rsidR="00000000" w:rsidRPr="00183764" w:rsidP="00183764">
      <w:pPr>
        <w:pStyle w:val="Heading1"/>
      </w:pPr>
      <w:bookmarkStart w:id="4" w:name="O_974254"/>
      <w:bookmarkEnd w:id="4"/>
      <w:r w:rsidRPr="00183764">
        <w:t>Competency Field</w:t>
      </w:r>
    </w:p>
    <w:p w:rsidR="00000000" w:rsidRPr="00183764" w:rsidP="0031692A">
      <w:pPr>
        <w:pStyle w:val="BodyText"/>
      </w:pPr>
      <w:r w:rsidRPr="00183764">
        <w:t>Testing</w:t>
      </w:r>
    </w:p>
    <w:p w:rsidR="00000000" w:rsidRPr="00183764" w:rsidP="00183764">
      <w:pPr>
        <w:pStyle w:val="Heading1"/>
      </w:pPr>
      <w:bookmarkStart w:id="5" w:name="O_974256"/>
      <w:bookmarkEnd w:id="5"/>
      <w:r w:rsidRPr="0018376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8376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Performance criteria describe the performance needed to demonstrate achievement of the element.</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1</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1.1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Review test request to identify samples to be tested, test method and equipment/instruments involved</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1.2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Identify hazards and workplace control measures associated with the sample, preparation/test methods and equipment</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1.3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Plan work sequences to optimise throughput of multiple samples</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2</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Receive and prepare samples</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2.1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Log samples using standard operating procedures (SOPs)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2.2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Record sample description, compare with specification and note and report discrepancies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2.3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Prepare samples and standards in accordance with physical and mechanical testing requirements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2.4</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Ensure traceability of samples from receipt to reporting of results</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3</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3.1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Set up equipment/instruments in accordance with test method requirements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3.2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Perform pre-use and safety checks in accordance with relevant workplace and operating procedures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3.3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Identify faulty or unsafe components and equipment and report to appropriate personnel</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3.4</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Check equipment calibration using specified procedures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3.5</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Quarantine out-of-calibration equipment/instruments</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4</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 xml:space="preserve">Test samples to determine physical </w:t>
            </w:r>
            <w:r w:rsidRPr="00183764">
              <w:rPr>
                <w:rStyle w:val="SpecialBold"/>
              </w:rPr>
              <w:t>properties</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4.1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Operate equipment/instruments in accordance with test method requirements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4.2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 xml:space="preserve">Perform tests/procedures on all samples and standards in </w:t>
            </w:r>
            <w:r w:rsidRPr="00183764">
              <w:t>ac</w:t>
            </w:r>
            <w:r w:rsidRPr="00183764">
              <w:t>cordance with specified methods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4.3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Shut down equipment/instruments in accordance with operating procedures</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5</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Record test data noting atypical observations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Ensure calculated values are consistent with expectations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Estimate and document uncertainty of measurement in accordance with workplace procedures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5.4</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Record and report results in accordance with workplace procedures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5.5</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Interpret trends in data and/or results and report out-of-specification or atypical results promptly to appropriate personnel</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5.6</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Determine if obvious procedure or equipment problems have led to atypical data or results</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6</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6.1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Use established safe work practices and personal protective equipment (PPE) to ensure personal safety and that of other laboratory personnel</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6.2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Minimise the generation of wastes and environmental impacts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6.3</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Ensure the safe collection of laboratory and hazardous waste for subsequent disposal</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6.4</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Care for and store equipment and materials as required</w:t>
            </w:r>
          </w:p>
        </w:tc>
      </w:tr>
      <w:tr w:rsidTr="0018376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83764">
            <w:pPr>
              <w:pStyle w:val="BodyText"/>
              <w:rPr>
                <w:lang w:val="en-NZ"/>
              </w:rPr>
            </w:pP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7</w:t>
            </w:r>
          </w:p>
        </w:tc>
        <w:tc>
          <w:tcPr>
            <w:tcW w:w="1962" w:type="dxa"/>
            <w:vMerge w:val="restart"/>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7.1</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Enter approved data into laboratory information management system (LIMS)</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7.2</w:t>
            </w:r>
          </w:p>
        </w:tc>
        <w:tc>
          <w:tcPr>
            <w:tcW w:w="561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Maintain confidentiality and security of workplace information and laboratory data</w:t>
            </w:r>
          </w:p>
        </w:tc>
      </w:tr>
      <w:tr w:rsidTr="0018376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764">
            <w:pPr>
              <w:pStyle w:val="BodyText"/>
              <w:rPr>
                <w:lang w:val="en-NZ"/>
              </w:rPr>
            </w:pPr>
            <w:r w:rsidRPr="00183764">
              <w:t>7.3</w:t>
            </w:r>
          </w:p>
        </w:tc>
        <w:tc>
          <w:tcPr>
            <w:tcW w:w="5610" w:type="dxa"/>
            <w:tcBorders>
              <w:top w:val="nil"/>
              <w:left w:val="nil"/>
              <w:bottom w:val="nil"/>
              <w:right w:val="nil"/>
            </w:tcBorders>
            <w:tcMar>
              <w:top w:w="0" w:type="dxa"/>
              <w:left w:w="62" w:type="dxa"/>
              <w:bottom w:w="0" w:type="dxa"/>
              <w:right w:w="62" w:type="dxa"/>
            </w:tcMar>
          </w:tcPr>
          <w:p w:rsidR="00000000" w:rsidRPr="00183764" w:rsidP="00183764">
            <w:pPr>
              <w:pStyle w:val="BodyText"/>
            </w:pPr>
            <w:r w:rsidRPr="00183764">
              <w:t>Maintain equipment and calibration logs in accordance with workplace procedures</w:t>
            </w:r>
          </w:p>
        </w:tc>
      </w:tr>
    </w:tbl>
    <w:p w:rsidR="00000000" w:rsidRPr="00183764" w:rsidP="00183764">
      <w:pPr>
        <w:pStyle w:val="BodyText"/>
      </w:pPr>
    </w:p>
    <w:p w:rsidR="00000000" w:rsidRPr="00183764" w:rsidP="00183764">
      <w:pPr>
        <w:pStyle w:val="AllowPageBreak"/>
      </w:pPr>
    </w:p>
    <w:p w:rsidR="00000000" w:rsidRPr="00183764" w:rsidP="00183764">
      <w:pPr>
        <w:pStyle w:val="Heading1"/>
      </w:pPr>
      <w:bookmarkStart w:id="6" w:name="O_974257"/>
      <w:bookmarkEnd w:id="6"/>
      <w:r w:rsidRPr="00183764">
        <w:t>Foundation Skills</w:t>
      </w:r>
    </w:p>
    <w:p w:rsidR="00000000" w:rsidRPr="00183764" w:rsidP="0031692A">
      <w:pPr>
        <w:pStyle w:val="BodyText"/>
      </w:pPr>
      <w:r w:rsidRPr="00183764">
        <w:t>This section describes those language, literacy, numeracy and employment skills that are essential to performance.</w:t>
      </w:r>
    </w:p>
    <w:p w:rsidR="00000000" w:rsidRPr="00183764" w:rsidP="00183764">
      <w:pPr>
        <w:pStyle w:val="ListBullet"/>
      </w:pPr>
      <w:r w:rsidRPr="00183764">
        <w:t>Numeracy skills to:</w:t>
      </w:r>
    </w:p>
    <w:p w:rsidR="00000000" w:rsidRPr="00183764" w:rsidP="00183764">
      <w:pPr>
        <w:pStyle w:val="ListBullet2"/>
      </w:pPr>
      <w:r w:rsidRPr="00183764">
        <w:t>process data, interpret gross features of data/results and making relevant conclusion</w:t>
      </w:r>
      <w:r w:rsidRPr="00183764">
        <w:t>s</w:t>
      </w:r>
    </w:p>
    <w:p w:rsidR="00000000" w:rsidRPr="00183764" w:rsidP="00183764">
      <w:pPr>
        <w:pStyle w:val="ListBullet2"/>
      </w:pPr>
      <w:r w:rsidRPr="00183764">
        <w:t>prepare calibration graphs and calculate results using appropriate equations, units, uncertainties and precision</w:t>
      </w:r>
    </w:p>
    <w:p w:rsidR="00000000" w:rsidRPr="00183764" w:rsidP="00183764">
      <w:pPr>
        <w:pStyle w:val="ListBullet"/>
      </w:pPr>
      <w:r w:rsidRPr="00183764">
        <w:t>Problem-solving skills to:</w:t>
      </w:r>
    </w:p>
    <w:p w:rsidR="00000000" w:rsidRPr="00183764" w:rsidP="00183764">
      <w:pPr>
        <w:pStyle w:val="ListBullet2"/>
      </w:pPr>
      <w:r w:rsidRPr="00183764">
        <w:t>trace and source causes of artefacts, track test malfunctions of standardised procedures, and troubleshoot basic</w:t>
      </w:r>
      <w:r w:rsidRPr="00183764">
        <w:t xml:space="preserve"> equipment and methods</w:t>
      </w:r>
    </w:p>
    <w:p w:rsidR="00000000" w:rsidRPr="00183764" w:rsidP="00183764">
      <w:pPr>
        <w:pStyle w:val="BodyText"/>
      </w:pPr>
    </w:p>
    <w:p w:rsidR="00000000" w:rsidRPr="00183764" w:rsidP="0031692A">
      <w:pPr>
        <w:pStyle w:val="BodyText"/>
      </w:pPr>
      <w:r w:rsidRPr="00183764">
        <w:t>Other foundation skills essential to performance are explicit in the performance criteria of this unit.</w:t>
      </w:r>
    </w:p>
    <w:p w:rsidR="00000000" w:rsidRPr="00183764" w:rsidP="00183764">
      <w:pPr>
        <w:pStyle w:val="Heading1"/>
      </w:pPr>
      <w:bookmarkStart w:id="7" w:name="O_974259"/>
      <w:bookmarkEnd w:id="7"/>
      <w:r w:rsidRPr="00183764">
        <w:t>Unit Mapping Information</w:t>
      </w:r>
    </w:p>
    <w:p w:rsidR="0031692A" w:rsidP="0031692A">
      <w:pPr>
        <w:pStyle w:val="BodyText"/>
      </w:pPr>
      <w:r w:rsidRPr="00183764">
        <w:t>Equivalent to MSL974005 Perform physical tests or MSL974010 Perform mechanical tests.</w:t>
      </w:r>
    </w:p>
    <w:p w:rsidR="00000000" w:rsidRPr="00183764" w:rsidP="00183764">
      <w:pPr>
        <w:pStyle w:val="Heading1"/>
      </w:pPr>
      <w:bookmarkStart w:id="8" w:name="O_974266"/>
      <w:bookmarkEnd w:id="8"/>
      <w:r w:rsidRPr="00183764">
        <w:t>Links</w:t>
      </w:r>
    </w:p>
    <w:p w:rsidR="00000000" w:rsidRPr="00183764" w:rsidP="0031692A">
      <w:pPr>
        <w:pStyle w:val="BodyText"/>
      </w:pPr>
      <w:r w:rsidRPr="0018376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257EC">
        <w:rPr>
          <w:rStyle w:val="Hyperlink"/>
        </w:rPr>
        <w:t>https://vetnet.gov.au/Pages/TrainingDocs.aspx?q=5c63a03b-4a6b-4ae5-9560-1e3c5f462baa</w:t>
      </w:r>
      <w:r>
        <w:fldChar w:fldCharType="end"/>
      </w:r>
    </w:p>
    <w:p w:rsidR="00000000" w:rsidRPr="00183764" w:rsidP="00183764"/>
    <w:sectPr w:rsidSect="001837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64" w:rsidRPr="0031692A" w:rsidP="00316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2A" w:rsidP="00183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92A" w:rsidP="001837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692A" w:rsidP="00183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764" w:rsidRPr="0031692A" w:rsidP="00316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2A" w:rsidRPr="002D2AF8" w:rsidP="00183764">
    <w:pPr>
      <w:pStyle w:val="Header"/>
      <w:framePr w:wrap="around"/>
    </w:pPr>
    <w:r>
      <w:fldChar w:fldCharType="begin"/>
    </w:r>
    <w:r>
      <w:instrText xml:space="preserve"> TITLE   \* MERGEFORMAT </w:instrText>
    </w:r>
    <w:r>
      <w:fldChar w:fldCharType="separate"/>
    </w:r>
    <w:r>
      <w:t>MSL974016 Perform physical and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1692A" w:rsidP="00183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07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A3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85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764"/>
    <w:pPr>
      <w:spacing w:before="360" w:after="60"/>
      <w:outlineLvl w:val="0"/>
    </w:pPr>
    <w:rPr>
      <w:sz w:val="32"/>
    </w:rPr>
  </w:style>
  <w:style w:type="paragraph" w:styleId="Heading2">
    <w:name w:val="heading 2"/>
    <w:basedOn w:val="HeadingBase"/>
    <w:next w:val="BodyText"/>
    <w:link w:val="Heading2Char"/>
    <w:qFormat/>
    <w:rsid w:val="00183764"/>
    <w:pPr>
      <w:keepLines/>
      <w:spacing w:before="240" w:after="120"/>
      <w:outlineLvl w:val="1"/>
    </w:pPr>
    <w:rPr>
      <w:sz w:val="28"/>
      <w:szCs w:val="40"/>
    </w:rPr>
  </w:style>
  <w:style w:type="paragraph" w:styleId="Heading3">
    <w:name w:val="heading 3"/>
    <w:basedOn w:val="HeadingBase"/>
    <w:next w:val="BodyText"/>
    <w:link w:val="Heading3Char"/>
    <w:qFormat/>
    <w:rsid w:val="00183764"/>
    <w:pPr>
      <w:spacing w:before="180" w:after="120"/>
      <w:outlineLvl w:val="2"/>
    </w:pPr>
    <w:rPr>
      <w:spacing w:val="-10"/>
      <w:kern w:val="32"/>
    </w:rPr>
  </w:style>
  <w:style w:type="paragraph" w:styleId="Heading4">
    <w:name w:val="heading 4"/>
    <w:basedOn w:val="HeadingBase"/>
    <w:next w:val="BodyText"/>
    <w:link w:val="Heading4Char"/>
    <w:qFormat/>
    <w:rsid w:val="00183764"/>
    <w:pPr>
      <w:spacing w:before="160" w:after="120"/>
      <w:outlineLvl w:val="3"/>
    </w:pPr>
    <w:rPr>
      <w:sz w:val="22"/>
    </w:rPr>
  </w:style>
  <w:style w:type="paragraph" w:styleId="Heading5">
    <w:name w:val="heading 5"/>
    <w:basedOn w:val="HeadingBase"/>
    <w:next w:val="Normal"/>
    <w:link w:val="Heading5Char"/>
    <w:qFormat/>
    <w:rsid w:val="00183764"/>
    <w:pPr>
      <w:spacing w:before="80"/>
      <w:outlineLvl w:val="4"/>
    </w:pPr>
    <w:rPr>
      <w:color w:val="918585"/>
      <w:sz w:val="20"/>
    </w:rPr>
  </w:style>
  <w:style w:type="paragraph" w:styleId="Heading6">
    <w:name w:val="heading 6"/>
    <w:basedOn w:val="HeadingBase"/>
    <w:next w:val="Normal"/>
    <w:link w:val="Heading6Char"/>
    <w:qFormat/>
    <w:rsid w:val="00183764"/>
    <w:pPr>
      <w:spacing w:before="60"/>
      <w:outlineLvl w:val="5"/>
    </w:pPr>
    <w:rPr>
      <w:color w:val="918585"/>
      <w:sz w:val="20"/>
    </w:rPr>
  </w:style>
  <w:style w:type="paragraph" w:styleId="Heading7">
    <w:name w:val="heading 7"/>
    <w:basedOn w:val="Normal"/>
    <w:next w:val="Normal"/>
    <w:link w:val="Heading7Char"/>
    <w:qFormat/>
    <w:rsid w:val="00183764"/>
    <w:pPr>
      <w:ind w:left="720"/>
      <w:outlineLvl w:val="6"/>
    </w:pPr>
    <w:rPr>
      <w:i/>
    </w:rPr>
  </w:style>
  <w:style w:type="paragraph" w:styleId="Heading8">
    <w:name w:val="heading 8"/>
    <w:basedOn w:val="Normal"/>
    <w:next w:val="Normal"/>
    <w:link w:val="Heading8Char"/>
    <w:qFormat/>
    <w:rsid w:val="00183764"/>
    <w:pPr>
      <w:ind w:left="720"/>
      <w:outlineLvl w:val="7"/>
    </w:pPr>
    <w:rPr>
      <w:i/>
    </w:rPr>
  </w:style>
  <w:style w:type="paragraph" w:styleId="Heading9">
    <w:name w:val="heading 9"/>
    <w:basedOn w:val="Normal"/>
    <w:next w:val="Normal"/>
    <w:link w:val="Heading9Char"/>
    <w:qFormat/>
    <w:rsid w:val="00183764"/>
    <w:pPr>
      <w:ind w:left="720"/>
      <w:outlineLvl w:val="8"/>
    </w:pPr>
    <w:rPr>
      <w:i/>
    </w:rPr>
  </w:style>
  <w:style w:type="character" w:default="1" w:styleId="DefaultParagraphFont">
    <w:name w:val="Default Paragraph Font"/>
    <w:uiPriority w:val="1"/>
    <w:unhideWhenUsed/>
    <w:rsid w:val="00183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64"/>
  </w:style>
  <w:style w:type="character" w:customStyle="1" w:styleId="Heading1Char">
    <w:name w:val="Heading 1 Char"/>
    <w:basedOn w:val="DefaultParagraphFont"/>
    <w:link w:val="Heading1"/>
    <w:rsid w:val="00183764"/>
    <w:rPr>
      <w:rFonts w:ascii="Times New Roman" w:eastAsia="Times New Roman" w:hAnsi="Times New Roman" w:cs="Times New Roman"/>
      <w:b/>
      <w:sz w:val="32"/>
      <w:szCs w:val="20"/>
      <w:lang w:eastAsia="en-US"/>
    </w:rPr>
  </w:style>
  <w:style w:type="paragraph" w:styleId="BodyText">
    <w:name w:val="Body Text"/>
    <w:basedOn w:val="Normal"/>
    <w:link w:val="BodyTextChar"/>
    <w:rsid w:val="00183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764"/>
    <w:rPr>
      <w:rFonts w:ascii="Times New Roman" w:eastAsia="Times New Roman" w:hAnsi="Times New Roman" w:cs="Times New Roman"/>
      <w:sz w:val="24"/>
      <w:lang w:eastAsia="en-US"/>
    </w:rPr>
  </w:style>
  <w:style w:type="paragraph" w:styleId="ListBullet">
    <w:name w:val="List Bullet"/>
    <w:basedOn w:val="List"/>
    <w:rsid w:val="00183764"/>
    <w:pPr>
      <w:numPr>
        <w:numId w:val="12"/>
      </w:numPr>
      <w:tabs>
        <w:tab w:val="clear" w:pos="340"/>
      </w:tabs>
      <w:spacing w:before="40" w:after="40"/>
    </w:pPr>
  </w:style>
  <w:style w:type="character" w:customStyle="1" w:styleId="SpecialBold">
    <w:name w:val="Special Bold"/>
    <w:basedOn w:val="DefaultParagraphFont"/>
    <w:rsid w:val="00183764"/>
    <w:rPr>
      <w:b/>
      <w:spacing w:val="0"/>
    </w:rPr>
  </w:style>
  <w:style w:type="paragraph" w:styleId="ListBullet2">
    <w:name w:val="List Bullet 2"/>
    <w:basedOn w:val="List2"/>
    <w:rsid w:val="00183764"/>
    <w:pPr>
      <w:numPr>
        <w:numId w:val="13"/>
      </w:numPr>
      <w:tabs>
        <w:tab w:val="clear" w:pos="680"/>
      </w:tabs>
    </w:pPr>
  </w:style>
  <w:style w:type="paragraph" w:customStyle="1" w:styleId="SuperHeading">
    <w:name w:val="SuperHeading"/>
    <w:basedOn w:val="Normal"/>
    <w:rsid w:val="00183764"/>
    <w:pPr>
      <w:spacing w:before="240" w:after="120"/>
      <w:outlineLvl w:val="0"/>
    </w:pPr>
    <w:rPr>
      <w:rFonts w:ascii="Times New Roman" w:hAnsi="Times New Roman"/>
      <w:b/>
      <w:sz w:val="32"/>
    </w:rPr>
  </w:style>
  <w:style w:type="paragraph" w:customStyle="1" w:styleId="AllowPageBreak">
    <w:name w:val="AllowPageBreak"/>
    <w:rsid w:val="00183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764"/>
    <w:rPr>
      <w:rFonts w:ascii="Courier New" w:eastAsia="Times New Roman" w:hAnsi="Courier New" w:cs="Times New Roman"/>
      <w:i/>
      <w:szCs w:val="20"/>
      <w:lang w:eastAsia="en-US"/>
    </w:rPr>
  </w:style>
  <w:style w:type="paragraph" w:customStyle="1" w:styleId="HeadingBase">
    <w:name w:val="Heading Base"/>
    <w:rsid w:val="00183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64"/>
    <w:pPr>
      <w:tabs>
        <w:tab w:val="right" w:leader="dot" w:pos="9072"/>
      </w:tabs>
      <w:ind w:left="567"/>
    </w:pPr>
    <w:rPr>
      <w:szCs w:val="22"/>
    </w:rPr>
  </w:style>
  <w:style w:type="paragraph" w:customStyle="1" w:styleId="TOCBase">
    <w:name w:val="TOC Base"/>
    <w:rsid w:val="00183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64"/>
    <w:pPr>
      <w:tabs>
        <w:tab w:val="right" w:leader="dot" w:pos="9072"/>
      </w:tabs>
      <w:spacing w:before="40" w:after="40"/>
      <w:ind w:left="284"/>
    </w:pPr>
    <w:rPr>
      <w:rFonts w:ascii="Times New Roman" w:hAnsi="Times New Roman"/>
    </w:rPr>
  </w:style>
  <w:style w:type="paragraph" w:styleId="TOC1">
    <w:name w:val="toc 1"/>
    <w:basedOn w:val="TOCBase"/>
    <w:next w:val="Normal"/>
    <w:rsid w:val="00183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64"/>
    <w:rPr>
      <w:rFonts w:ascii="Times New Roman" w:eastAsia="Times New Roman" w:hAnsi="Times New Roman" w:cs="Times New Roman"/>
      <w:sz w:val="16"/>
      <w:lang w:eastAsia="en-US"/>
    </w:rPr>
  </w:style>
  <w:style w:type="paragraph" w:styleId="Title">
    <w:name w:val="Title"/>
    <w:basedOn w:val="HeadingBase"/>
    <w:link w:val="TitleChar"/>
    <w:qFormat/>
    <w:rsid w:val="00183764"/>
    <w:pPr>
      <w:spacing w:before="5040"/>
      <w:jc w:val="center"/>
    </w:pPr>
    <w:rPr>
      <w:sz w:val="48"/>
      <w:szCs w:val="72"/>
      <w:lang w:val="en-US"/>
    </w:rPr>
  </w:style>
  <w:style w:type="character" w:customStyle="1" w:styleId="TitleChar">
    <w:name w:val="Title Char"/>
    <w:basedOn w:val="DefaultParagraphFont"/>
    <w:link w:val="Title"/>
    <w:rsid w:val="00183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64"/>
    <w:pPr>
      <w:tabs>
        <w:tab w:val="left" w:pos="3600"/>
        <w:tab w:val="left" w:pos="3958"/>
      </w:tabs>
    </w:pPr>
  </w:style>
  <w:style w:type="paragraph" w:styleId="List">
    <w:name w:val="List"/>
    <w:basedOn w:val="BodyText"/>
    <w:next w:val="BodyText"/>
    <w:rsid w:val="00183764"/>
    <w:pPr>
      <w:tabs>
        <w:tab w:val="left" w:pos="340"/>
      </w:tabs>
      <w:spacing w:before="60" w:after="60"/>
      <w:ind w:left="340" w:hanging="340"/>
    </w:pPr>
  </w:style>
  <w:style w:type="paragraph" w:customStyle="1" w:styleId="Note">
    <w:name w:val="Note"/>
    <w:basedOn w:val="BodyText"/>
    <w:rsid w:val="00183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764"/>
    <w:pPr>
      <w:framePr w:wrap="auto" w:hAnchor="text" w:y="6049"/>
    </w:pPr>
    <w:rPr>
      <w:color w:val="000000"/>
      <w:sz w:val="40"/>
    </w:rPr>
  </w:style>
  <w:style w:type="paragraph" w:customStyle="1" w:styleId="TOCTitle">
    <w:name w:val="TOCTitle"/>
    <w:basedOn w:val="Heading1"/>
    <w:rsid w:val="00183764"/>
    <w:pPr>
      <w:spacing w:after="240"/>
      <w:jc w:val="center"/>
      <w:outlineLvl w:val="9"/>
    </w:pPr>
    <w:rPr>
      <w:caps/>
    </w:rPr>
  </w:style>
  <w:style w:type="paragraph" w:customStyle="1" w:styleId="Version">
    <w:name w:val="Version"/>
    <w:rsid w:val="00183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764"/>
    <w:pPr>
      <w:keepNext w:val="0"/>
      <w:tabs>
        <w:tab w:val="right" w:pos="4176"/>
      </w:tabs>
      <w:ind w:left="198" w:hanging="198"/>
    </w:pPr>
    <w:rPr>
      <w:rFonts w:ascii="Garamond" w:hAnsi="Garamond"/>
    </w:rPr>
  </w:style>
  <w:style w:type="paragraph" w:styleId="IndexHeading">
    <w:name w:val="index heading"/>
    <w:basedOn w:val="Normal"/>
    <w:next w:val="Index1"/>
    <w:semiHidden/>
    <w:rsid w:val="00183764"/>
    <w:pPr>
      <w:spacing w:before="120" w:after="120"/>
    </w:pPr>
    <w:rPr>
      <w:rFonts w:ascii="Arial" w:hAnsi="Arial"/>
      <w:b/>
      <w:color w:val="918585"/>
      <w:sz w:val="24"/>
    </w:rPr>
  </w:style>
  <w:style w:type="paragraph" w:styleId="Header">
    <w:name w:val="header"/>
    <w:basedOn w:val="Normal"/>
    <w:link w:val="HeaderChar"/>
    <w:rsid w:val="00183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64"/>
    <w:rPr>
      <w:rFonts w:ascii="Times New Roman" w:eastAsia="Times New Roman" w:hAnsi="Times New Roman" w:cs="Times New Roman"/>
      <w:sz w:val="16"/>
      <w:szCs w:val="20"/>
      <w:lang w:val="en-GB" w:eastAsia="en-US"/>
    </w:rPr>
  </w:style>
  <w:style w:type="paragraph" w:customStyle="1" w:styleId="Chapter">
    <w:name w:val="Chapter"/>
    <w:basedOn w:val="Normal"/>
    <w:rsid w:val="00183764"/>
    <w:pPr>
      <w:spacing w:before="240"/>
    </w:pPr>
    <w:rPr>
      <w:rFonts w:ascii="Times New Roman" w:hAnsi="Times New Roman"/>
      <w:smallCaps/>
      <w:spacing w:val="80"/>
      <w:sz w:val="28"/>
    </w:rPr>
  </w:style>
  <w:style w:type="paragraph" w:customStyle="1" w:styleId="InChapter">
    <w:name w:val="InChapter"/>
    <w:basedOn w:val="Heading3"/>
    <w:rsid w:val="00183764"/>
    <w:pPr>
      <w:spacing w:after="240"/>
      <w:outlineLvl w:val="9"/>
    </w:pPr>
    <w:rPr>
      <w:noProof/>
    </w:rPr>
  </w:style>
  <w:style w:type="paragraph" w:styleId="Index2">
    <w:name w:val="index 2"/>
    <w:basedOn w:val="Normal"/>
    <w:next w:val="Normal"/>
    <w:semiHidden/>
    <w:rsid w:val="00183764"/>
    <w:pPr>
      <w:tabs>
        <w:tab w:val="right" w:pos="4176"/>
      </w:tabs>
      <w:ind w:left="568" w:hanging="284"/>
    </w:pPr>
    <w:rPr>
      <w:rFonts w:ascii="Garamond" w:hAnsi="Garamond"/>
    </w:rPr>
  </w:style>
  <w:style w:type="paragraph" w:customStyle="1" w:styleId="Byline">
    <w:name w:val="Byline"/>
    <w:rsid w:val="00183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64"/>
    <w:pPr>
      <w:tabs>
        <w:tab w:val="clear" w:pos="3600"/>
        <w:tab w:val="clear" w:pos="3958"/>
      </w:tabs>
      <w:jc w:val="right"/>
    </w:pPr>
  </w:style>
  <w:style w:type="character" w:styleId="Emphasis">
    <w:name w:val="Emphasis"/>
    <w:basedOn w:val="DefaultParagraphFont"/>
    <w:qFormat/>
    <w:rsid w:val="00183764"/>
    <w:rPr>
      <w:i/>
    </w:rPr>
  </w:style>
  <w:style w:type="paragraph" w:styleId="Caption">
    <w:name w:val="caption"/>
    <w:basedOn w:val="BodyText"/>
    <w:next w:val="Normal"/>
    <w:qFormat/>
    <w:rsid w:val="00183764"/>
    <w:pPr>
      <w:framePr w:w="2268" w:hSpace="181" w:vSpace="181" w:wrap="around" w:vAnchor="text" w:hAnchor="page" w:x="1135" w:y="285" w:anchorLock="1"/>
    </w:pPr>
    <w:rPr>
      <w:i/>
    </w:rPr>
  </w:style>
  <w:style w:type="paragraph" w:customStyle="1" w:styleId="MiniTOCTitle">
    <w:name w:val="MiniTOCTitle"/>
    <w:basedOn w:val="Heading4"/>
    <w:rsid w:val="00183764"/>
    <w:pPr>
      <w:spacing w:before="240"/>
      <w:outlineLvl w:val="9"/>
    </w:pPr>
    <w:rPr>
      <w:noProof/>
      <w:sz w:val="24"/>
    </w:rPr>
  </w:style>
  <w:style w:type="paragraph" w:customStyle="1" w:styleId="MiniTOCItem">
    <w:name w:val="MiniTOCItem"/>
    <w:basedOn w:val="ListBullet"/>
    <w:rsid w:val="00183764"/>
    <w:pPr>
      <w:numPr>
        <w:numId w:val="0"/>
      </w:numPr>
      <w:tabs>
        <w:tab w:val="right" w:leader="dot" w:pos="6521"/>
      </w:tabs>
      <w:spacing w:before="0" w:after="0"/>
    </w:pPr>
  </w:style>
  <w:style w:type="paragraph" w:customStyle="1" w:styleId="TOFTitle">
    <w:name w:val="TOFTitle"/>
    <w:basedOn w:val="TOCTitle"/>
    <w:rsid w:val="00183764"/>
  </w:style>
  <w:style w:type="paragraph" w:styleId="TableofFigures">
    <w:name w:val="table of figures"/>
    <w:basedOn w:val="Normal"/>
    <w:next w:val="Normal"/>
    <w:semiHidden/>
    <w:rsid w:val="00183764"/>
    <w:pPr>
      <w:tabs>
        <w:tab w:val="right" w:leader="dot" w:pos="9072"/>
      </w:tabs>
      <w:ind w:left="970" w:hanging="403"/>
    </w:pPr>
    <w:rPr>
      <w:rFonts w:ascii="Times New Roman" w:hAnsi="Times New Roman"/>
      <w:b/>
    </w:rPr>
  </w:style>
  <w:style w:type="paragraph" w:styleId="ListNumber">
    <w:name w:val="List Number"/>
    <w:basedOn w:val="List"/>
    <w:rsid w:val="00183764"/>
    <w:pPr>
      <w:numPr>
        <w:numId w:val="15"/>
      </w:numPr>
      <w:tabs>
        <w:tab w:val="clear" w:pos="340"/>
      </w:tabs>
    </w:pPr>
  </w:style>
  <w:style w:type="character" w:customStyle="1" w:styleId="WingdingSymbols">
    <w:name w:val="Wingding Symbols"/>
    <w:rsid w:val="00183764"/>
    <w:rPr>
      <w:rFonts w:ascii="Wingdings" w:hAnsi="Wingdings"/>
    </w:rPr>
  </w:style>
  <w:style w:type="paragraph" w:customStyle="1" w:styleId="TableHeading">
    <w:name w:val="Table Heading"/>
    <w:basedOn w:val="HeadingBase"/>
    <w:rsid w:val="00183764"/>
    <w:pPr>
      <w:keepLines/>
      <w:pBdr>
        <w:bottom w:val="single" w:sz="6" w:space="1" w:color="918585"/>
      </w:pBdr>
      <w:spacing w:before="240"/>
    </w:pPr>
  </w:style>
  <w:style w:type="character" w:customStyle="1" w:styleId="HotSpot">
    <w:name w:val="HotSpot"/>
    <w:rsid w:val="00183764"/>
    <w:rPr>
      <w:color w:val="0033CC"/>
      <w:u w:val="none"/>
    </w:rPr>
  </w:style>
  <w:style w:type="paragraph" w:customStyle="1" w:styleId="BodyTextRight">
    <w:name w:val="Body Text Right"/>
    <w:basedOn w:val="BodyText"/>
    <w:rsid w:val="00183764"/>
    <w:pPr>
      <w:spacing w:before="0" w:after="0"/>
      <w:jc w:val="right"/>
    </w:pPr>
  </w:style>
  <w:style w:type="paragraph" w:styleId="Index3">
    <w:name w:val="index 3"/>
    <w:basedOn w:val="ListNumber2"/>
    <w:next w:val="Normal"/>
    <w:semiHidden/>
    <w:rsid w:val="00183764"/>
    <w:pPr>
      <w:numPr>
        <w:numId w:val="0"/>
      </w:numPr>
      <w:tabs>
        <w:tab w:val="right" w:leader="dot" w:pos="4176"/>
      </w:tabs>
    </w:pPr>
  </w:style>
  <w:style w:type="paragraph" w:styleId="ListNumber2">
    <w:name w:val="List Number 2"/>
    <w:basedOn w:val="List2"/>
    <w:rsid w:val="00183764"/>
    <w:pPr>
      <w:numPr>
        <w:numId w:val="10"/>
      </w:numPr>
      <w:tabs>
        <w:tab w:val="clear" w:pos="1060"/>
      </w:tabs>
    </w:pPr>
  </w:style>
  <w:style w:type="paragraph" w:customStyle="1" w:styleId="MarginNote">
    <w:name w:val="Margin Note"/>
    <w:basedOn w:val="BodyText"/>
    <w:rsid w:val="00183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764"/>
    <w:rPr>
      <w:sz w:val="32"/>
    </w:rPr>
  </w:style>
  <w:style w:type="paragraph" w:customStyle="1" w:styleId="HeadingProcedure">
    <w:name w:val="Heading Procedure"/>
    <w:basedOn w:val="HeadingBase"/>
    <w:next w:val="Normal"/>
    <w:rsid w:val="00183764"/>
    <w:pPr>
      <w:tabs>
        <w:tab w:val="left" w:pos="0"/>
      </w:tabs>
      <w:spacing w:before="120" w:after="60"/>
    </w:pPr>
    <w:rPr>
      <w:i/>
      <w:color w:val="918585"/>
      <w:sz w:val="22"/>
    </w:rPr>
  </w:style>
  <w:style w:type="paragraph" w:customStyle="1" w:styleId="TableBodyText">
    <w:name w:val="Table Body Text"/>
    <w:basedOn w:val="BodyText"/>
    <w:rsid w:val="00183764"/>
    <w:pPr>
      <w:spacing w:before="60" w:after="60"/>
    </w:pPr>
  </w:style>
  <w:style w:type="paragraph" w:styleId="ListContinue">
    <w:name w:val="List Continue"/>
    <w:basedOn w:val="List"/>
    <w:rsid w:val="00183764"/>
    <w:pPr>
      <w:ind w:firstLine="0"/>
    </w:pPr>
  </w:style>
  <w:style w:type="paragraph" w:customStyle="1" w:styleId="ListNote">
    <w:name w:val="List Note"/>
    <w:basedOn w:val="List"/>
    <w:rsid w:val="00183764"/>
    <w:pPr>
      <w:pBdr>
        <w:top w:val="single" w:sz="6" w:space="2" w:color="918585"/>
        <w:bottom w:val="single" w:sz="6" w:space="2" w:color="918585"/>
      </w:pBdr>
      <w:tabs>
        <w:tab w:val="left" w:pos="1021"/>
      </w:tabs>
      <w:ind w:firstLine="0"/>
    </w:pPr>
  </w:style>
  <w:style w:type="paragraph" w:customStyle="1" w:styleId="Warning">
    <w:name w:val="Warning"/>
    <w:basedOn w:val="BodyText"/>
    <w:rsid w:val="00183764"/>
    <w:pPr>
      <w:shd w:val="clear" w:color="auto" w:fill="D9D9D9"/>
      <w:tabs>
        <w:tab w:val="left" w:pos="992"/>
      </w:tabs>
      <w:ind w:left="119" w:right="119"/>
    </w:pPr>
    <w:rPr>
      <w:sz w:val="20"/>
    </w:rPr>
  </w:style>
  <w:style w:type="paragraph" w:customStyle="1" w:styleId="MarginIcons">
    <w:name w:val="Margin Icons"/>
    <w:basedOn w:val="BodyText"/>
    <w:rsid w:val="00183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64"/>
    <w:rPr>
      <w:rFonts w:ascii="Courier New" w:hAnsi="Courier New"/>
    </w:rPr>
  </w:style>
  <w:style w:type="paragraph" w:customStyle="1" w:styleId="NoteBullet">
    <w:name w:val="Note Bullet"/>
    <w:basedOn w:val="Note"/>
    <w:rsid w:val="00183764"/>
    <w:pPr>
      <w:tabs>
        <w:tab w:val="clear" w:pos="680"/>
      </w:tabs>
      <w:spacing w:before="60" w:after="60"/>
    </w:pPr>
  </w:style>
  <w:style w:type="paragraph" w:customStyle="1" w:styleId="SubHeading2">
    <w:name w:val="SubHeading2"/>
    <w:basedOn w:val="HeadingBase"/>
    <w:rsid w:val="00183764"/>
    <w:pPr>
      <w:spacing w:before="240" w:after="60"/>
    </w:pPr>
    <w:rPr>
      <w:sz w:val="20"/>
    </w:rPr>
  </w:style>
  <w:style w:type="paragraph" w:customStyle="1" w:styleId="SubHeading1">
    <w:name w:val="SubHeading1"/>
    <w:basedOn w:val="HeadingBase"/>
    <w:rsid w:val="00183764"/>
    <w:pPr>
      <w:spacing w:before="240" w:after="60"/>
    </w:pPr>
    <w:rPr>
      <w:color w:val="918585"/>
      <w:sz w:val="22"/>
    </w:rPr>
  </w:style>
  <w:style w:type="paragraph" w:customStyle="1" w:styleId="SideHeading">
    <w:name w:val="Side Heading"/>
    <w:basedOn w:val="HeadingBase"/>
    <w:rsid w:val="00183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64"/>
    <w:pPr>
      <w:tabs>
        <w:tab w:val="num" w:pos="360"/>
      </w:tabs>
    </w:pPr>
  </w:style>
  <w:style w:type="paragraph" w:styleId="PlainText">
    <w:name w:val="Plain Text"/>
    <w:basedOn w:val="Normal"/>
    <w:link w:val="PlainTextChar"/>
    <w:rsid w:val="00183764"/>
    <w:rPr>
      <w:sz w:val="20"/>
    </w:rPr>
  </w:style>
  <w:style w:type="character" w:customStyle="1" w:styleId="PlainTextChar">
    <w:name w:val="Plain Text Char"/>
    <w:basedOn w:val="DefaultParagraphFont"/>
    <w:link w:val="PlainText"/>
    <w:rsid w:val="00183764"/>
    <w:rPr>
      <w:rFonts w:ascii="Courier New" w:eastAsia="Times New Roman" w:hAnsi="Courier New" w:cs="Times New Roman"/>
      <w:sz w:val="20"/>
      <w:szCs w:val="20"/>
      <w:lang w:eastAsia="en-US"/>
    </w:rPr>
  </w:style>
  <w:style w:type="character" w:customStyle="1" w:styleId="MenuOption">
    <w:name w:val="Menu Option"/>
    <w:basedOn w:val="DefaultParagraphFont"/>
    <w:rsid w:val="00183764"/>
    <w:rPr>
      <w:b/>
      <w:smallCaps/>
    </w:rPr>
  </w:style>
  <w:style w:type="paragraph" w:customStyle="1" w:styleId="TableListNumber">
    <w:name w:val="Table List Number"/>
    <w:basedOn w:val="ListNumber"/>
    <w:rsid w:val="00183764"/>
    <w:pPr>
      <w:numPr>
        <w:numId w:val="0"/>
      </w:numPr>
    </w:pPr>
  </w:style>
  <w:style w:type="paragraph" w:styleId="TOC4">
    <w:name w:val="toc 4"/>
    <w:basedOn w:val="TOCBase"/>
    <w:next w:val="Normal"/>
    <w:semiHidden/>
    <w:rsid w:val="00183764"/>
    <w:pPr>
      <w:tabs>
        <w:tab w:val="right" w:leader="dot" w:pos="9071"/>
      </w:tabs>
      <w:ind w:left="1701"/>
    </w:pPr>
  </w:style>
  <w:style w:type="paragraph" w:customStyle="1" w:styleId="ListAlpha">
    <w:name w:val="List Alpha"/>
    <w:basedOn w:val="List"/>
    <w:rsid w:val="00183764"/>
    <w:pPr>
      <w:numPr>
        <w:numId w:val="9"/>
      </w:numPr>
    </w:pPr>
  </w:style>
  <w:style w:type="paragraph" w:customStyle="1" w:styleId="ListAlpha2">
    <w:name w:val="List Alpha 2"/>
    <w:basedOn w:val="List2"/>
    <w:rsid w:val="00183764"/>
    <w:pPr>
      <w:numPr>
        <w:numId w:val="8"/>
      </w:numPr>
    </w:pPr>
  </w:style>
  <w:style w:type="paragraph" w:styleId="List2">
    <w:name w:val="List 2"/>
    <w:basedOn w:val="BodyText"/>
    <w:rsid w:val="00183764"/>
    <w:pPr>
      <w:tabs>
        <w:tab w:val="left" w:pos="680"/>
      </w:tabs>
      <w:spacing w:before="60" w:after="60"/>
      <w:ind w:left="680" w:hanging="340"/>
    </w:pPr>
  </w:style>
  <w:style w:type="paragraph" w:styleId="List3">
    <w:name w:val="List 3"/>
    <w:basedOn w:val="BodyText"/>
    <w:rsid w:val="00183764"/>
    <w:pPr>
      <w:tabs>
        <w:tab w:val="left" w:pos="1021"/>
      </w:tabs>
      <w:spacing w:before="60" w:after="60"/>
      <w:ind w:left="1020" w:hanging="340"/>
    </w:pPr>
  </w:style>
  <w:style w:type="paragraph" w:styleId="List4">
    <w:name w:val="List 4"/>
    <w:basedOn w:val="BodyText"/>
    <w:rsid w:val="00183764"/>
    <w:pPr>
      <w:tabs>
        <w:tab w:val="left" w:pos="1361"/>
      </w:tabs>
      <w:spacing w:before="60" w:after="60"/>
      <w:ind w:left="1361" w:hanging="340"/>
    </w:pPr>
  </w:style>
  <w:style w:type="paragraph" w:styleId="List5">
    <w:name w:val="List 5"/>
    <w:basedOn w:val="BodyText"/>
    <w:rsid w:val="00183764"/>
    <w:pPr>
      <w:tabs>
        <w:tab w:val="left" w:pos="1701"/>
      </w:tabs>
      <w:spacing w:before="60" w:after="60"/>
      <w:ind w:left="1701" w:hanging="340"/>
    </w:pPr>
  </w:style>
  <w:style w:type="paragraph" w:styleId="ListBullet3">
    <w:name w:val="List Bullet 3"/>
    <w:basedOn w:val="List3"/>
    <w:rsid w:val="00183764"/>
    <w:pPr>
      <w:numPr>
        <w:numId w:val="14"/>
      </w:numPr>
      <w:tabs>
        <w:tab w:val="clear" w:pos="1021"/>
      </w:tabs>
      <w:ind w:left="1037" w:hanging="357"/>
    </w:pPr>
  </w:style>
  <w:style w:type="paragraph" w:styleId="ListBullet4">
    <w:name w:val="List Bullet 4"/>
    <w:basedOn w:val="List4"/>
    <w:rsid w:val="00183764"/>
    <w:pPr>
      <w:numPr>
        <w:numId w:val="3"/>
      </w:numPr>
      <w:tabs>
        <w:tab w:val="clear" w:pos="1361"/>
      </w:tabs>
    </w:pPr>
  </w:style>
  <w:style w:type="paragraph" w:styleId="ListBullet5">
    <w:name w:val="List Bullet 5"/>
    <w:basedOn w:val="List5"/>
    <w:rsid w:val="00183764"/>
    <w:pPr>
      <w:numPr>
        <w:numId w:val="4"/>
      </w:numPr>
    </w:pPr>
  </w:style>
  <w:style w:type="paragraph" w:styleId="ListContinue2">
    <w:name w:val="List Continue 2"/>
    <w:basedOn w:val="List2"/>
    <w:rsid w:val="00183764"/>
    <w:pPr>
      <w:ind w:firstLine="0"/>
    </w:pPr>
  </w:style>
  <w:style w:type="paragraph" w:styleId="ListContinue3">
    <w:name w:val="List Continue 3"/>
    <w:basedOn w:val="List3"/>
    <w:rsid w:val="00183764"/>
    <w:pPr>
      <w:ind w:left="1021" w:firstLine="0"/>
    </w:pPr>
  </w:style>
  <w:style w:type="paragraph" w:styleId="ListContinue4">
    <w:name w:val="List Continue 4"/>
    <w:basedOn w:val="List4"/>
    <w:rsid w:val="00183764"/>
    <w:pPr>
      <w:ind w:firstLine="0"/>
    </w:pPr>
  </w:style>
  <w:style w:type="paragraph" w:styleId="ListContinue5">
    <w:name w:val="List Continue 5"/>
    <w:basedOn w:val="List5"/>
    <w:rsid w:val="00183764"/>
    <w:pPr>
      <w:ind w:firstLine="0"/>
    </w:pPr>
  </w:style>
  <w:style w:type="paragraph" w:styleId="ListNumber3">
    <w:name w:val="List Number 3"/>
    <w:basedOn w:val="List3"/>
    <w:rsid w:val="00183764"/>
    <w:pPr>
      <w:numPr>
        <w:numId w:val="5"/>
      </w:numPr>
    </w:pPr>
  </w:style>
  <w:style w:type="paragraph" w:styleId="ListNumber4">
    <w:name w:val="List Number 4"/>
    <w:basedOn w:val="List4"/>
    <w:rsid w:val="00183764"/>
    <w:pPr>
      <w:numPr>
        <w:numId w:val="6"/>
      </w:numPr>
    </w:pPr>
  </w:style>
  <w:style w:type="paragraph" w:styleId="ListNumber5">
    <w:name w:val="List Number 5"/>
    <w:basedOn w:val="List5"/>
    <w:rsid w:val="00183764"/>
    <w:pPr>
      <w:numPr>
        <w:numId w:val="7"/>
      </w:numPr>
    </w:pPr>
  </w:style>
  <w:style w:type="paragraph" w:styleId="BlockText">
    <w:name w:val="Block Text"/>
    <w:basedOn w:val="Normal"/>
    <w:rsid w:val="00183764"/>
    <w:pPr>
      <w:spacing w:after="120"/>
      <w:ind w:left="1440" w:right="1440"/>
    </w:pPr>
  </w:style>
  <w:style w:type="character" w:customStyle="1" w:styleId="Subscript">
    <w:name w:val="Subscript"/>
    <w:basedOn w:val="DefaultParagraphFont"/>
    <w:rsid w:val="00183764"/>
    <w:rPr>
      <w:sz w:val="16"/>
      <w:vertAlign w:val="subscript"/>
    </w:rPr>
  </w:style>
  <w:style w:type="character" w:customStyle="1" w:styleId="Superscript">
    <w:name w:val="Superscript"/>
    <w:basedOn w:val="DefaultParagraphFont"/>
    <w:rsid w:val="00183764"/>
    <w:rPr>
      <w:sz w:val="16"/>
      <w:vertAlign w:val="superscript"/>
    </w:rPr>
  </w:style>
  <w:style w:type="character" w:customStyle="1" w:styleId="Symbols">
    <w:name w:val="Symbols"/>
    <w:basedOn w:val="DefaultParagraphFont"/>
    <w:rsid w:val="00183764"/>
    <w:rPr>
      <w:rFonts w:ascii="Symbol" w:hAnsi="Symbol"/>
    </w:rPr>
  </w:style>
  <w:style w:type="character" w:customStyle="1" w:styleId="MenuOptions">
    <w:name w:val="Menu Options"/>
    <w:basedOn w:val="DefaultParagraphFont"/>
    <w:rsid w:val="00183764"/>
    <w:rPr>
      <w:rFonts w:ascii="Arial Narrow" w:hAnsi="Arial Narrow"/>
      <w:smallCaps/>
    </w:rPr>
  </w:style>
  <w:style w:type="character" w:customStyle="1" w:styleId="Buttons">
    <w:name w:val="Buttons"/>
    <w:basedOn w:val="DefaultParagraphFont"/>
    <w:rsid w:val="00183764"/>
    <w:rPr>
      <w:b/>
    </w:rPr>
  </w:style>
  <w:style w:type="character" w:customStyle="1" w:styleId="Underlined">
    <w:name w:val="Underlined"/>
    <w:basedOn w:val="DefaultParagraphFont"/>
    <w:rsid w:val="00183764"/>
    <w:rPr>
      <w:u w:val="single"/>
    </w:rPr>
  </w:style>
  <w:style w:type="paragraph" w:customStyle="1" w:styleId="TableBodyTextRight">
    <w:name w:val="Table Body Text Right"/>
    <w:basedOn w:val="TableBodyText"/>
    <w:rsid w:val="00183764"/>
    <w:pPr>
      <w:widowControl w:val="0"/>
      <w:autoSpaceDE w:val="0"/>
      <w:autoSpaceDN w:val="0"/>
      <w:adjustRightInd w:val="0"/>
      <w:jc w:val="right"/>
    </w:pPr>
    <w:rPr>
      <w:rFonts w:cs="Arial"/>
      <w:szCs w:val="18"/>
    </w:rPr>
  </w:style>
  <w:style w:type="paragraph" w:customStyle="1" w:styleId="CopyrightText">
    <w:name w:val="Copyright Text"/>
    <w:basedOn w:val="BodyText"/>
    <w:rsid w:val="00183764"/>
    <w:rPr>
      <w:sz w:val="18"/>
    </w:rPr>
  </w:style>
  <w:style w:type="paragraph" w:customStyle="1" w:styleId="BodySmallRight">
    <w:name w:val="Body Small Right"/>
    <w:basedOn w:val="BodyTextRight"/>
    <w:rsid w:val="00183764"/>
    <w:rPr>
      <w:sz w:val="18"/>
      <w:szCs w:val="18"/>
    </w:rPr>
  </w:style>
  <w:style w:type="paragraph" w:customStyle="1" w:styleId="MarginEdition">
    <w:name w:val="Margin Edition"/>
    <w:basedOn w:val="MarginNote"/>
    <w:rsid w:val="00183764"/>
    <w:pPr>
      <w:spacing w:before="0" w:after="0"/>
    </w:pPr>
    <w:rPr>
      <w:rFonts w:ascii="Times New Roman" w:hAnsi="Times New Roman"/>
      <w:color w:val="999999"/>
    </w:rPr>
  </w:style>
  <w:style w:type="paragraph" w:customStyle="1" w:styleId="Spacer">
    <w:name w:val="Spacer"/>
    <w:basedOn w:val="Normal"/>
    <w:rsid w:val="00183764"/>
    <w:rPr>
      <w:sz w:val="2"/>
      <w:szCs w:val="2"/>
    </w:rPr>
  </w:style>
  <w:style w:type="character" w:customStyle="1" w:styleId="Small">
    <w:name w:val="Small"/>
    <w:basedOn w:val="DefaultParagraphFont"/>
    <w:rsid w:val="00183764"/>
    <w:rPr>
      <w:sz w:val="16"/>
    </w:rPr>
  </w:style>
  <w:style w:type="paragraph" w:customStyle="1" w:styleId="WideTable">
    <w:name w:val="Wide Table"/>
    <w:basedOn w:val="Normal"/>
    <w:rsid w:val="00183764"/>
    <w:pPr>
      <w:ind w:left="-1418"/>
    </w:pPr>
    <w:rPr>
      <w:sz w:val="2"/>
      <w:szCs w:val="2"/>
    </w:rPr>
  </w:style>
  <w:style w:type="character" w:styleId="PageNumber">
    <w:name w:val="page number"/>
    <w:basedOn w:val="DefaultParagraphFont"/>
    <w:rsid w:val="00183764"/>
  </w:style>
  <w:style w:type="paragraph" w:styleId="Quote">
    <w:name w:val="Quote"/>
    <w:basedOn w:val="Heading1"/>
    <w:link w:val="QuoteChar"/>
    <w:qFormat/>
    <w:rsid w:val="00183764"/>
    <w:rPr>
      <w:b w:val="0"/>
      <w:sz w:val="72"/>
      <w:szCs w:val="72"/>
      <w:lang w:val="en-NZ"/>
    </w:rPr>
  </w:style>
  <w:style w:type="character" w:customStyle="1" w:styleId="QuoteChar">
    <w:name w:val="Quote Char"/>
    <w:basedOn w:val="DefaultParagraphFont"/>
    <w:link w:val="Quote"/>
    <w:rsid w:val="00183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64"/>
    <w:pPr>
      <w:pageBreakBefore/>
    </w:pPr>
  </w:style>
  <w:style w:type="paragraph" w:customStyle="1" w:styleId="Border">
    <w:name w:val="Border"/>
    <w:basedOn w:val="Normal"/>
    <w:qFormat/>
    <w:rsid w:val="00183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64"/>
    <w:rPr>
      <w:b/>
      <w:bCs/>
      <w:i/>
      <w:iCs/>
      <w:color w:val="auto"/>
    </w:rPr>
  </w:style>
  <w:style w:type="paragraph" w:styleId="IntenseQuote">
    <w:name w:val="Intense Quote"/>
    <w:basedOn w:val="Normal"/>
    <w:next w:val="Normal"/>
    <w:link w:val="IntenseQuoteChar"/>
    <w:uiPriority w:val="30"/>
    <w:qFormat/>
    <w:rsid w:val="00183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764"/>
    <w:rPr>
      <w:smallCaps/>
      <w:color w:val="auto"/>
      <w:u w:val="single"/>
    </w:rPr>
  </w:style>
  <w:style w:type="character" w:styleId="IntenseReference">
    <w:name w:val="Intense Reference"/>
    <w:basedOn w:val="DefaultParagraphFont"/>
    <w:uiPriority w:val="32"/>
    <w:qFormat/>
    <w:rsid w:val="00183764"/>
    <w:rPr>
      <w:b/>
      <w:bCs/>
      <w:smallCaps/>
      <w:color w:val="auto"/>
      <w:spacing w:val="5"/>
      <w:u w:val="single"/>
    </w:rPr>
  </w:style>
  <w:style w:type="paragraph" w:customStyle="1" w:styleId="2ColumnHeading">
    <w:name w:val="2Column Heading"/>
    <w:basedOn w:val="BodyText"/>
    <w:qFormat/>
    <w:rsid w:val="00183764"/>
    <w:pPr>
      <w:spacing w:after="60"/>
      <w:ind w:left="-2268"/>
    </w:pPr>
    <w:rPr>
      <w:b/>
    </w:rPr>
  </w:style>
  <w:style w:type="paragraph" w:customStyle="1" w:styleId="Heading1TOC">
    <w:name w:val="Heading1 TOC"/>
    <w:basedOn w:val="Normal"/>
    <w:qFormat/>
    <w:rsid w:val="00183764"/>
    <w:pPr>
      <w:spacing w:before="240" w:after="120"/>
    </w:pPr>
    <w:rPr>
      <w:rFonts w:ascii="Times New Roman" w:hAnsi="Times New Roman"/>
      <w:b/>
      <w:sz w:val="32"/>
    </w:rPr>
  </w:style>
  <w:style w:type="paragraph" w:customStyle="1" w:styleId="Heading2TOC">
    <w:name w:val="Heading2 TOC"/>
    <w:basedOn w:val="Normal"/>
    <w:qFormat/>
    <w:rsid w:val="00183764"/>
    <w:pPr>
      <w:spacing w:before="240" w:after="60"/>
    </w:pPr>
    <w:rPr>
      <w:rFonts w:ascii="Times New Roman" w:hAnsi="Times New Roman"/>
      <w:b/>
      <w:sz w:val="28"/>
    </w:rPr>
  </w:style>
  <w:style w:type="character" w:customStyle="1" w:styleId="Underline">
    <w:name w:val="Underline"/>
    <w:basedOn w:val="DefaultParagraphFont"/>
    <w:qFormat/>
    <w:rsid w:val="00183764"/>
    <w:rPr>
      <w:u w:val="single"/>
    </w:rPr>
  </w:style>
  <w:style w:type="character" w:customStyle="1" w:styleId="BoldandItalics">
    <w:name w:val="Bold and Italics"/>
    <w:qFormat/>
    <w:rsid w:val="00183764"/>
    <w:rPr>
      <w:b/>
      <w:i/>
      <w:u w:val="none"/>
    </w:rPr>
  </w:style>
  <w:style w:type="paragraph" w:styleId="BalloonText">
    <w:name w:val="Balloon Text"/>
    <w:basedOn w:val="Normal"/>
    <w:link w:val="BalloonTextChar"/>
    <w:rsid w:val="00183764"/>
    <w:rPr>
      <w:rFonts w:ascii="Tahoma" w:hAnsi="Tahoma" w:cs="Tahoma"/>
      <w:sz w:val="16"/>
      <w:szCs w:val="16"/>
    </w:rPr>
  </w:style>
  <w:style w:type="character" w:customStyle="1" w:styleId="BalloonTextChar">
    <w:name w:val="Balloon Text Char"/>
    <w:basedOn w:val="DefaultParagraphFont"/>
    <w:link w:val="BalloonText"/>
    <w:rsid w:val="00183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764"/>
    <w:rPr>
      <w:b/>
      <w:color w:val="660033"/>
      <w:spacing w:val="0"/>
    </w:rPr>
  </w:style>
  <w:style w:type="paragraph" w:customStyle="1" w:styleId="Nameditemlist">
    <w:name w:val="Named item list"/>
    <w:basedOn w:val="BodyText"/>
    <w:qFormat/>
    <w:rsid w:val="00183764"/>
    <w:pPr>
      <w:tabs>
        <w:tab w:val="left" w:pos="2835"/>
      </w:tabs>
      <w:ind w:left="2835" w:hanging="2835"/>
    </w:pPr>
  </w:style>
  <w:style w:type="paragraph" w:customStyle="1" w:styleId="BodyTextnopadding">
    <w:name w:val="Body Text no padding"/>
    <w:basedOn w:val="BodyText"/>
    <w:qFormat/>
    <w:rsid w:val="00183764"/>
    <w:pPr>
      <w:spacing w:before="0" w:after="0"/>
    </w:pPr>
  </w:style>
  <w:style w:type="paragraph" w:customStyle="1" w:styleId="BodyTextBold">
    <w:name w:val="Body Text Bold"/>
    <w:basedOn w:val="BodyText"/>
    <w:qFormat/>
    <w:rsid w:val="00183764"/>
    <w:rPr>
      <w:b/>
    </w:rPr>
  </w:style>
  <w:style w:type="character" w:styleId="Hyperlink">
    <w:name w:val="Hyperlink"/>
    <w:basedOn w:val="DefaultParagraphFont"/>
    <w:uiPriority w:val="99"/>
    <w:unhideWhenUsed/>
    <w:rsid w:val="00316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4664</Characters>
  <Application>Microsoft Office Word</Application>
  <DocSecurity>0</DocSecurity>
  <Lines>245</Lines>
  <Paragraphs>122</Paragraphs>
  <ScaleCrop>false</ScaleCrop>
  <Company>Author-it Software Corporation Ltd.</Company>
  <LinksUpToDate>false</LinksUpToDate>
  <CharactersWithSpaces>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MSL974016 Perform physical and mechanical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2022-12-19T23:52:00Z</dcterms:created>
  <dcterms:modified xsi:type="dcterms:W3CDTF">2022-12-19T23:52:00Z</dcterms:modified>
</cp:coreProperties>
</file>