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0781" w:rsidP="001807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MSL974016 Perform physical and mechanical tests</w:t>
      </w:r>
      <w:r>
        <w:fldChar w:fldCharType="end"/>
      </w:r>
    </w:p>
    <w:p w:rsidR="00180781" w:rsidP="00180781">
      <w:pPr>
        <w:pStyle w:val="Version"/>
        <w:sectPr w:rsidSect="00E213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1318" w:rsidP="00E21318">
      <w:pPr>
        <w:pStyle w:val="SuperHeading"/>
      </w:pPr>
      <w:r w:rsidRPr="00E21318">
        <w:t>Assessment Requirements for MSL974016 Perform physical and mechanical tests</w:t>
      </w:r>
    </w:p>
    <w:p w:rsidR="00000000" w:rsidRPr="00E21318" w:rsidP="00E21318">
      <w:pPr>
        <w:pStyle w:val="Heading1"/>
      </w:pPr>
      <w:bookmarkStart w:id="1" w:name="O_974261"/>
      <w:bookmarkEnd w:id="1"/>
      <w:r w:rsidRPr="00E213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31"/>
        <w:gridCol w:w="7203"/>
      </w:tblGrid>
      <w:tr w:rsidTr="00E21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21318" w:rsidP="00E21318">
            <w:pPr>
              <w:pStyle w:val="BodyText"/>
            </w:pPr>
            <w:r w:rsidRPr="00E21318">
              <w:rPr>
                <w:rStyle w:val="SpecialBold"/>
              </w:rPr>
              <w:t>Release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1318">
            <w:pPr>
              <w:pStyle w:val="BodyText"/>
              <w:rPr>
                <w:lang w:val="en-NZ"/>
              </w:rPr>
            </w:pPr>
            <w:r w:rsidRPr="00E21318">
              <w:rPr>
                <w:rStyle w:val="SpecialBold"/>
              </w:rPr>
              <w:t>Comments</w:t>
            </w:r>
          </w:p>
        </w:tc>
      </w:tr>
      <w:tr w:rsidTr="00E21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318">
            <w:pPr>
              <w:pStyle w:val="BodyText"/>
              <w:rPr>
                <w:lang w:val="en-NZ"/>
              </w:rPr>
            </w:pPr>
            <w:r w:rsidRPr="00E21318">
              <w:t>Release 1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318" w:rsidP="00E21318">
            <w:pPr>
              <w:pStyle w:val="BodyText"/>
            </w:pPr>
            <w:r w:rsidRPr="00E21318">
              <w:t>New unit. Created by combining MSL974005 Perform physical tests and MSL974010 Perform mechanical tests.</w:t>
            </w:r>
          </w:p>
          <w:p w:rsidR="00000000" w:rsidRPr="00E21318" w:rsidP="00E21318">
            <w:pPr>
              <w:pStyle w:val="BodyText"/>
            </w:pPr>
          </w:p>
        </w:tc>
      </w:tr>
    </w:tbl>
    <w:p w:rsidR="00000000" w:rsidRPr="00E21318" w:rsidP="00E21318">
      <w:pPr>
        <w:pStyle w:val="BodyText"/>
      </w:pPr>
    </w:p>
    <w:p w:rsidR="00000000" w:rsidRPr="00E21318" w:rsidP="00E21318">
      <w:pPr>
        <w:pStyle w:val="AllowPageBreak"/>
      </w:pPr>
    </w:p>
    <w:p w:rsidR="00000000" w:rsidRPr="00E21318" w:rsidP="00E21318">
      <w:pPr>
        <w:pStyle w:val="Heading1"/>
      </w:pPr>
      <w:bookmarkStart w:id="2" w:name="O_974262"/>
      <w:bookmarkEnd w:id="2"/>
      <w:r w:rsidRPr="00E21318">
        <w:t>Performance Evidence</w:t>
      </w:r>
    </w:p>
    <w:p w:rsidR="00000000" w:rsidRPr="00E21318" w:rsidP="00180781">
      <w:pPr>
        <w:pStyle w:val="BodyText"/>
      </w:pPr>
      <w:r w:rsidRPr="00E21318">
        <w:t>There must be evidence the candidate has completed the tasks outlined in the elements and performance criteria of this unit, and:</w:t>
      </w:r>
    </w:p>
    <w:p w:rsidR="00000000" w:rsidRPr="00E21318" w:rsidP="00E21318">
      <w:pPr>
        <w:pStyle w:val="ListBullet"/>
      </w:pPr>
      <w:r w:rsidRPr="00E21318">
        <w:t>safely and accurately performed at least 5 physical and/or mechanical tests that involve</w:t>
      </w:r>
      <w:r w:rsidRPr="00E21318">
        <w:t xml:space="preserve"> several measurement steps.</w:t>
      </w:r>
    </w:p>
    <w:p w:rsidR="00000000" w:rsidRPr="00E21318" w:rsidP="00E21318">
      <w:pPr>
        <w:pStyle w:val="AllowPageBreak"/>
      </w:pPr>
    </w:p>
    <w:p w:rsidR="00000000" w:rsidRPr="00E21318" w:rsidP="00E21318">
      <w:pPr>
        <w:pStyle w:val="Heading1"/>
      </w:pPr>
      <w:bookmarkStart w:id="3" w:name="O_974263"/>
      <w:bookmarkEnd w:id="3"/>
      <w:r w:rsidRPr="00E21318">
        <w:t>Knowledge Evidence</w:t>
      </w:r>
    </w:p>
    <w:p w:rsidR="00000000" w:rsidRPr="00E21318" w:rsidP="00180781">
      <w:pPr>
        <w:pStyle w:val="BodyText"/>
      </w:pPr>
      <w:r w:rsidRPr="00E21318">
        <w:t>There must be evidence the candidate has knowledge of:</w:t>
      </w:r>
    </w:p>
    <w:p w:rsidR="00000000" w:rsidRPr="00E21318" w:rsidP="00E21318">
      <w:pPr>
        <w:pStyle w:val="ListBullet"/>
      </w:pPr>
      <w:r w:rsidRPr="00E21318">
        <w:t>relevant physical and mechanical principles and concepts including:</w:t>
      </w:r>
    </w:p>
    <w:p w:rsidR="00000000" w:rsidRPr="00E21318" w:rsidP="00E21318">
      <w:pPr>
        <w:pStyle w:val="ListBullet2"/>
      </w:pPr>
      <w:r w:rsidRPr="00E21318">
        <w:t>matter, interatomic and intermolecular forces and states of matter</w:t>
      </w:r>
    </w:p>
    <w:p w:rsidR="00000000" w:rsidRPr="00E21318" w:rsidP="00E21318">
      <w:pPr>
        <w:pStyle w:val="ListBullet2"/>
      </w:pPr>
      <w:r w:rsidRPr="00E21318">
        <w:t>mechanical concepts, such as mass and weight; forces, friction, slip resistance, cohesive/adhesive forces; pressure, hydrostatic pressure; fluid flow; viscosity and energy</w:t>
      </w:r>
    </w:p>
    <w:p w:rsidR="00000000" w:rsidRPr="00E21318" w:rsidP="00E21318">
      <w:pPr>
        <w:pStyle w:val="ListBullet2"/>
      </w:pPr>
      <w:r w:rsidRPr="00E21318">
        <w:t>electrical concepts, such as electric field, voltage, current, resistance and AC/DC,</w:t>
      </w:r>
      <w:r w:rsidRPr="00E21318">
        <w:t xml:space="preserve"> and electrical safety</w:t>
      </w:r>
    </w:p>
    <w:p w:rsidR="00000000" w:rsidRPr="00E21318" w:rsidP="00E21318">
      <w:pPr>
        <w:pStyle w:val="ListBullet"/>
      </w:pPr>
      <w:r w:rsidRPr="00E21318">
        <w:t>purpose of tests or procedures conducted</w:t>
      </w:r>
    </w:p>
    <w:p w:rsidR="00000000" w:rsidRPr="00E21318" w:rsidP="00E21318">
      <w:pPr>
        <w:pStyle w:val="ListBullet"/>
      </w:pPr>
      <w:r w:rsidRPr="00E21318">
        <w:t>concepts of metrology, principles and concepts related to equipment and instrument operation, and test or procedure</w:t>
      </w:r>
    </w:p>
    <w:p w:rsidR="00000000" w:rsidRPr="00E21318" w:rsidP="00E21318">
      <w:pPr>
        <w:pStyle w:val="ListBullet"/>
      </w:pPr>
      <w:r w:rsidRPr="00E21318">
        <w:t xml:space="preserve">function of key components of equipment/instrument and effects on the test </w:t>
      </w:r>
      <w:r w:rsidRPr="00E21318">
        <w:t>of modifying equipment and instrument variables</w:t>
      </w:r>
    </w:p>
    <w:p w:rsidR="00000000" w:rsidRPr="00E21318" w:rsidP="00E21318">
      <w:pPr>
        <w:pStyle w:val="ListBullet"/>
      </w:pPr>
      <w:r w:rsidRPr="00E21318">
        <w:t>sample preparation procedures</w:t>
      </w:r>
    </w:p>
    <w:p w:rsidR="00000000" w:rsidRPr="00E21318" w:rsidP="00E21318">
      <w:pPr>
        <w:pStyle w:val="ListBullet"/>
      </w:pPr>
      <w:r w:rsidRPr="00E21318">
        <w:t>calibration and basic equipment and method troubleshooting procedures</w:t>
      </w:r>
    </w:p>
    <w:p w:rsidR="00000000" w:rsidRPr="00E21318" w:rsidP="00E21318">
      <w:pPr>
        <w:pStyle w:val="ListBullet"/>
      </w:pPr>
      <w:r w:rsidRPr="00E21318">
        <w:t>preparation of sample methods</w:t>
      </w:r>
    </w:p>
    <w:p w:rsidR="00000000" w:rsidRPr="00E21318" w:rsidP="00E21318">
      <w:pPr>
        <w:pStyle w:val="ListBullet"/>
      </w:pPr>
      <w:r w:rsidRPr="00E21318">
        <w:t xml:space="preserve">typical tests and procedures  </w:t>
      </w:r>
    </w:p>
    <w:p w:rsidR="00000000" w:rsidRPr="00E21318" w:rsidP="00E21318">
      <w:pPr>
        <w:pStyle w:val="ListBullet"/>
      </w:pPr>
      <w:r w:rsidRPr="00E21318">
        <w:t>workplace and/or legal traceability requirements</w:t>
      </w:r>
    </w:p>
    <w:p w:rsidR="00000000" w:rsidRPr="00E21318" w:rsidP="00E21318">
      <w:pPr>
        <w:pStyle w:val="ListBullet"/>
      </w:pPr>
      <w:r w:rsidRPr="00E21318">
        <w:t>awareness of environmental sustainability issues as they relate to the work task</w:t>
      </w:r>
    </w:p>
    <w:p w:rsidR="00000000" w:rsidRPr="00E21318" w:rsidP="00E21318">
      <w:pPr>
        <w:pStyle w:val="ListBullet"/>
      </w:pPr>
      <w:r w:rsidRPr="00E21318">
        <w:t xml:space="preserve">legal, ethical and workplace requirements specific to the work task. </w:t>
      </w:r>
    </w:p>
    <w:p w:rsidR="00000000" w:rsidRPr="00E21318" w:rsidP="00E21318">
      <w:pPr>
        <w:pStyle w:val="AllowPageBreak"/>
      </w:pPr>
    </w:p>
    <w:p w:rsidR="00000000" w:rsidRPr="00E21318" w:rsidP="00E21318">
      <w:pPr>
        <w:pStyle w:val="Heading1"/>
      </w:pPr>
      <w:bookmarkStart w:id="4" w:name="O_974264"/>
      <w:bookmarkEnd w:id="4"/>
      <w:r w:rsidRPr="00E21318">
        <w:t>Assessment Conditions</w:t>
      </w:r>
    </w:p>
    <w:p w:rsidR="00000000" w:rsidRPr="00E21318" w:rsidP="00180781">
      <w:pPr>
        <w:pStyle w:val="BodyText"/>
      </w:pPr>
      <w:r w:rsidRPr="00E21318">
        <w:t xml:space="preserve">Skills must have </w:t>
      </w:r>
      <w:r w:rsidRPr="00E21318">
        <w:t xml:space="preserve">been demonstrated in the workplace or in a simulated environment that reflects workplace conditions and contingencies. The following conditions must be met for this unit: </w:t>
      </w:r>
    </w:p>
    <w:p w:rsidR="00000000" w:rsidRPr="00E21318" w:rsidP="00E21318">
      <w:pPr>
        <w:pStyle w:val="ListBullet"/>
      </w:pPr>
      <w:r w:rsidRPr="00E21318">
        <w:t>use of suitable facilities, equipment and resources, including:</w:t>
      </w:r>
    </w:p>
    <w:p w:rsidR="00000000" w:rsidRPr="00E21318" w:rsidP="00E21318">
      <w:pPr>
        <w:pStyle w:val="ListBullet2"/>
      </w:pPr>
      <w:r w:rsidRPr="00E21318">
        <w:t>a standard laborat</w:t>
      </w:r>
      <w:r w:rsidRPr="00E21318">
        <w:t>ory equipped with appropriate sample preparation and test equipment/instruments, standards and materials</w:t>
      </w:r>
    </w:p>
    <w:p w:rsidR="00000000" w:rsidRPr="00E21318" w:rsidP="00E21318">
      <w:pPr>
        <w:pStyle w:val="ListBullet2"/>
      </w:pPr>
      <w:r w:rsidRPr="00E21318">
        <w:t>workplace procedures and standard methods</w:t>
      </w:r>
    </w:p>
    <w:p w:rsidR="00000000" w:rsidRPr="00E21318" w:rsidP="00E21318">
      <w:pPr>
        <w:pStyle w:val="ListBullet2"/>
      </w:pPr>
      <w:r w:rsidRPr="00E21318">
        <w:t>records, including test and calibration results; equipment use, maintenance and servicing history, and faulty</w:t>
      </w:r>
      <w:r w:rsidRPr="00E21318">
        <w:t xml:space="preserve"> or unsafe equipment.</w:t>
      </w:r>
    </w:p>
    <w:p w:rsidR="00000000" w:rsidRPr="00E21318" w:rsidP="00180781">
      <w:pPr>
        <w:pStyle w:val="BodyText"/>
      </w:pPr>
      <w:r w:rsidRPr="00E21318">
        <w:br/>
        <w:t>Assessors must satisfy the NVR/AQTF mandatory competency requirements for assessors.</w:t>
      </w:r>
    </w:p>
    <w:p w:rsidR="00000000" w:rsidRPr="00E21318" w:rsidP="00E21318">
      <w:pPr>
        <w:pStyle w:val="AllowPageBreak"/>
      </w:pPr>
    </w:p>
    <w:p w:rsidR="00000000" w:rsidRPr="00E21318" w:rsidP="00E21318">
      <w:pPr>
        <w:pStyle w:val="Heading1"/>
      </w:pPr>
      <w:bookmarkStart w:id="5" w:name="O_974267"/>
      <w:bookmarkEnd w:id="5"/>
      <w:r w:rsidRPr="00E21318">
        <w:t>Links</w:t>
      </w:r>
    </w:p>
    <w:p w:rsidR="00000000" w:rsidRPr="00E21318" w:rsidP="00180781">
      <w:pPr>
        <w:pStyle w:val="BodyText"/>
      </w:pPr>
      <w:r w:rsidRPr="00E21318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3C0B92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E21318" w:rsidP="00E21318"/>
    <w:sectPr w:rsidSect="00E213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3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318" w:rsidRPr="00180781" w:rsidP="001807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3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781" w:rsidP="00E213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0781" w:rsidP="00E213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80781" w:rsidP="00E213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3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7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1318" w:rsidRPr="00180781" w:rsidP="001807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3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781" w:rsidRPr="002D2AF8" w:rsidP="00E213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MSL974016 Perform physical and mechanical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180781" w:rsidP="00E213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F685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988B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1830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13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13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13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13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13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13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13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13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13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13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13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1318"/>
  </w:style>
  <w:style w:type="character" w:customStyle="1" w:styleId="Heading1Char">
    <w:name w:val="Heading 1 Char"/>
    <w:basedOn w:val="DefaultParagraphFont"/>
    <w:link w:val="Heading1"/>
    <w:rsid w:val="00E213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13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13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131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1318"/>
    <w:rPr>
      <w:b/>
      <w:spacing w:val="0"/>
    </w:rPr>
  </w:style>
  <w:style w:type="paragraph" w:styleId="ListBullet2">
    <w:name w:val="List Bullet 2"/>
    <w:basedOn w:val="List2"/>
    <w:rsid w:val="00E2131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213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13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13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13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13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13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13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13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13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13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13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13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13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13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13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13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13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13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13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13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13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13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13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13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13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13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13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13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13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13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13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13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13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13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1318"/>
    <w:rPr>
      <w:i/>
    </w:rPr>
  </w:style>
  <w:style w:type="paragraph" w:styleId="Caption">
    <w:name w:val="caption"/>
    <w:basedOn w:val="BodyText"/>
    <w:next w:val="Normal"/>
    <w:qFormat/>
    <w:rsid w:val="00E213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13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13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1318"/>
  </w:style>
  <w:style w:type="paragraph" w:styleId="TableofFigures">
    <w:name w:val="table of figures"/>
    <w:basedOn w:val="Normal"/>
    <w:next w:val="Normal"/>
    <w:semiHidden/>
    <w:rsid w:val="00E213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13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1318"/>
    <w:rPr>
      <w:rFonts w:ascii="Wingdings" w:hAnsi="Wingdings"/>
    </w:rPr>
  </w:style>
  <w:style w:type="paragraph" w:customStyle="1" w:styleId="TableHeading">
    <w:name w:val="Table Heading"/>
    <w:basedOn w:val="HeadingBase"/>
    <w:rsid w:val="00E213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1318"/>
    <w:rPr>
      <w:color w:val="0033CC"/>
      <w:u w:val="none"/>
    </w:rPr>
  </w:style>
  <w:style w:type="paragraph" w:customStyle="1" w:styleId="BodyTextRight">
    <w:name w:val="Body Text Right"/>
    <w:basedOn w:val="BodyText"/>
    <w:rsid w:val="00E213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13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13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13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13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13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1318"/>
    <w:rPr>
      <w:sz w:val="32"/>
    </w:rPr>
  </w:style>
  <w:style w:type="paragraph" w:customStyle="1" w:styleId="HeadingProcedure">
    <w:name w:val="Heading Procedure"/>
    <w:basedOn w:val="HeadingBase"/>
    <w:next w:val="Normal"/>
    <w:rsid w:val="00E213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1318"/>
    <w:pPr>
      <w:spacing w:before="60" w:after="60"/>
    </w:pPr>
  </w:style>
  <w:style w:type="paragraph" w:styleId="ListContinue">
    <w:name w:val="List Continue"/>
    <w:basedOn w:val="List"/>
    <w:rsid w:val="00E21318"/>
    <w:pPr>
      <w:ind w:firstLine="0"/>
    </w:pPr>
  </w:style>
  <w:style w:type="paragraph" w:customStyle="1" w:styleId="ListNote">
    <w:name w:val="List Note"/>
    <w:basedOn w:val="List"/>
    <w:rsid w:val="00E213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13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13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1318"/>
    <w:rPr>
      <w:rFonts w:ascii="Courier New" w:hAnsi="Courier New"/>
    </w:rPr>
  </w:style>
  <w:style w:type="paragraph" w:customStyle="1" w:styleId="NoteBullet">
    <w:name w:val="Note Bullet"/>
    <w:basedOn w:val="Note"/>
    <w:rsid w:val="00E213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13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13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13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13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13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13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1318"/>
    <w:rPr>
      <w:b/>
      <w:smallCaps/>
    </w:rPr>
  </w:style>
  <w:style w:type="paragraph" w:customStyle="1" w:styleId="TableListNumber">
    <w:name w:val="Table List Number"/>
    <w:basedOn w:val="ListNumber"/>
    <w:rsid w:val="00E213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13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1318"/>
    <w:pPr>
      <w:numPr>
        <w:numId w:val="9"/>
      </w:numPr>
    </w:pPr>
  </w:style>
  <w:style w:type="paragraph" w:customStyle="1" w:styleId="ListAlpha2">
    <w:name w:val="List Alpha 2"/>
    <w:basedOn w:val="List2"/>
    <w:rsid w:val="00E21318"/>
    <w:pPr>
      <w:numPr>
        <w:numId w:val="8"/>
      </w:numPr>
    </w:pPr>
  </w:style>
  <w:style w:type="paragraph" w:styleId="List2">
    <w:name w:val="List 2"/>
    <w:basedOn w:val="BodyText"/>
    <w:rsid w:val="00E213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13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13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13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13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13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1318"/>
    <w:pPr>
      <w:numPr>
        <w:numId w:val="4"/>
      </w:numPr>
    </w:pPr>
  </w:style>
  <w:style w:type="paragraph" w:styleId="ListContinue2">
    <w:name w:val="List Continue 2"/>
    <w:basedOn w:val="List2"/>
    <w:rsid w:val="00E21318"/>
    <w:pPr>
      <w:ind w:firstLine="0"/>
    </w:pPr>
  </w:style>
  <w:style w:type="paragraph" w:styleId="ListContinue3">
    <w:name w:val="List Continue 3"/>
    <w:basedOn w:val="List3"/>
    <w:rsid w:val="00E21318"/>
    <w:pPr>
      <w:ind w:left="1021" w:firstLine="0"/>
    </w:pPr>
  </w:style>
  <w:style w:type="paragraph" w:styleId="ListContinue4">
    <w:name w:val="List Continue 4"/>
    <w:basedOn w:val="List4"/>
    <w:rsid w:val="00E21318"/>
    <w:pPr>
      <w:ind w:firstLine="0"/>
    </w:pPr>
  </w:style>
  <w:style w:type="paragraph" w:styleId="ListContinue5">
    <w:name w:val="List Continue 5"/>
    <w:basedOn w:val="List5"/>
    <w:rsid w:val="00E21318"/>
    <w:pPr>
      <w:ind w:firstLine="0"/>
    </w:pPr>
  </w:style>
  <w:style w:type="paragraph" w:styleId="ListNumber3">
    <w:name w:val="List Number 3"/>
    <w:basedOn w:val="List3"/>
    <w:rsid w:val="00E21318"/>
    <w:pPr>
      <w:numPr>
        <w:numId w:val="5"/>
      </w:numPr>
    </w:pPr>
  </w:style>
  <w:style w:type="paragraph" w:styleId="ListNumber4">
    <w:name w:val="List Number 4"/>
    <w:basedOn w:val="List4"/>
    <w:rsid w:val="00E21318"/>
    <w:pPr>
      <w:numPr>
        <w:numId w:val="6"/>
      </w:numPr>
    </w:pPr>
  </w:style>
  <w:style w:type="paragraph" w:styleId="ListNumber5">
    <w:name w:val="List Number 5"/>
    <w:basedOn w:val="List5"/>
    <w:rsid w:val="00E21318"/>
    <w:pPr>
      <w:numPr>
        <w:numId w:val="7"/>
      </w:numPr>
    </w:pPr>
  </w:style>
  <w:style w:type="paragraph" w:styleId="BlockText">
    <w:name w:val="Block Text"/>
    <w:basedOn w:val="Normal"/>
    <w:rsid w:val="00E213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13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1318"/>
    <w:rPr>
      <w:sz w:val="16"/>
      <w:vertAlign w:val="superscript"/>
    </w:rPr>
  </w:style>
  <w:style w:type="character" w:customStyle="1" w:styleId="Symbols">
    <w:name w:val="Symbols"/>
    <w:basedOn w:val="DefaultParagraphFont"/>
    <w:rsid w:val="00E21318"/>
    <w:rPr>
      <w:rFonts w:ascii="Symbol" w:hAnsi="Symbol"/>
    </w:rPr>
  </w:style>
  <w:style w:type="character" w:customStyle="1" w:styleId="MenuOptions">
    <w:name w:val="Menu Options"/>
    <w:basedOn w:val="DefaultParagraphFont"/>
    <w:rsid w:val="00E213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1318"/>
    <w:rPr>
      <w:b/>
    </w:rPr>
  </w:style>
  <w:style w:type="character" w:customStyle="1" w:styleId="Underlined">
    <w:name w:val="Underlined"/>
    <w:basedOn w:val="DefaultParagraphFont"/>
    <w:rsid w:val="00E21318"/>
    <w:rPr>
      <w:u w:val="single"/>
    </w:rPr>
  </w:style>
  <w:style w:type="paragraph" w:customStyle="1" w:styleId="TableBodyTextRight">
    <w:name w:val="Table Body Text Right"/>
    <w:basedOn w:val="TableBodyText"/>
    <w:rsid w:val="00E213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1318"/>
    <w:rPr>
      <w:sz w:val="18"/>
    </w:rPr>
  </w:style>
  <w:style w:type="paragraph" w:customStyle="1" w:styleId="BodySmallRight">
    <w:name w:val="Body Small Right"/>
    <w:basedOn w:val="BodyTextRight"/>
    <w:rsid w:val="00E21318"/>
    <w:rPr>
      <w:sz w:val="18"/>
      <w:szCs w:val="18"/>
    </w:rPr>
  </w:style>
  <w:style w:type="paragraph" w:customStyle="1" w:styleId="MarginEdition">
    <w:name w:val="Margin Edition"/>
    <w:basedOn w:val="MarginNote"/>
    <w:rsid w:val="00E213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1318"/>
    <w:rPr>
      <w:sz w:val="2"/>
      <w:szCs w:val="2"/>
    </w:rPr>
  </w:style>
  <w:style w:type="character" w:customStyle="1" w:styleId="Small">
    <w:name w:val="Small"/>
    <w:basedOn w:val="DefaultParagraphFont"/>
    <w:rsid w:val="00E21318"/>
    <w:rPr>
      <w:sz w:val="16"/>
    </w:rPr>
  </w:style>
  <w:style w:type="paragraph" w:customStyle="1" w:styleId="WideTable">
    <w:name w:val="Wide Table"/>
    <w:basedOn w:val="Normal"/>
    <w:rsid w:val="00E213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1318"/>
  </w:style>
  <w:style w:type="paragraph" w:styleId="Quote">
    <w:name w:val="Quote"/>
    <w:basedOn w:val="Heading1"/>
    <w:link w:val="QuoteChar"/>
    <w:qFormat/>
    <w:rsid w:val="00E213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13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1318"/>
    <w:pPr>
      <w:pageBreakBefore/>
    </w:pPr>
  </w:style>
  <w:style w:type="paragraph" w:customStyle="1" w:styleId="Border">
    <w:name w:val="Border"/>
    <w:basedOn w:val="Normal"/>
    <w:qFormat/>
    <w:rsid w:val="00E213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13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13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13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13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13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13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13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13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1318"/>
    <w:rPr>
      <w:u w:val="single"/>
    </w:rPr>
  </w:style>
  <w:style w:type="character" w:customStyle="1" w:styleId="BoldandItalics">
    <w:name w:val="Bold and Italics"/>
    <w:qFormat/>
    <w:rsid w:val="00E21318"/>
    <w:rPr>
      <w:b/>
      <w:i/>
      <w:u w:val="none"/>
    </w:rPr>
  </w:style>
  <w:style w:type="paragraph" w:styleId="BalloonText">
    <w:name w:val="Balloon Text"/>
    <w:basedOn w:val="Normal"/>
    <w:link w:val="BalloonTextChar"/>
    <w:rsid w:val="00E213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13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13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13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13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13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1318"/>
    <w:pPr>
      <w:spacing w:before="0" w:after="0"/>
    </w:pPr>
  </w:style>
  <w:style w:type="paragraph" w:customStyle="1" w:styleId="BodyTextBold">
    <w:name w:val="Body Text Bold"/>
    <w:basedOn w:val="BodyText"/>
    <w:qFormat/>
    <w:rsid w:val="00E21318"/>
    <w:rPr>
      <w:b/>
    </w:rPr>
  </w:style>
  <w:style w:type="character" w:styleId="Hyperlink">
    <w:name w:val="Hyperlink"/>
    <w:basedOn w:val="DefaultParagraphFont"/>
    <w:uiPriority w:val="99"/>
    <w:unhideWhenUsed/>
    <w:rsid w:val="001807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346</Words>
  <Characters>2383</Characters>
  <Application>Microsoft Office Word</Application>
  <DocSecurity>0</DocSecurity>
  <Lines>64</Lines>
  <Paragraphs>43</Paragraphs>
  <ScaleCrop>false</ScaleCrop>
  <Company>Author-it Software Corporation Ltd.</Company>
  <LinksUpToDate>false</LinksUpToDate>
  <CharactersWithSpaces>2686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MSL974016 Perform physical and mechanical tests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2022-12-19T23:51:00Z</dcterms:created>
  <dcterms:modified xsi:type="dcterms:W3CDTF">2022-12-19T23:51:00Z</dcterms:modified>
</cp:coreProperties>
</file>