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6A93" w:rsidP="008F6A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MSL973020 Perform histological procedures</w:t>
      </w:r>
      <w:r>
        <w:fldChar w:fldCharType="end"/>
      </w:r>
    </w:p>
    <w:p w:rsidR="008F6A93" w:rsidP="008F6A93">
      <w:pPr>
        <w:pStyle w:val="Version"/>
        <w:sectPr w:rsidSect="004557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57FA" w:rsidP="004557FA">
      <w:pPr>
        <w:pStyle w:val="SuperHeading"/>
      </w:pPr>
      <w:r w:rsidRPr="004557FA">
        <w:t>MSL973020 Perform histological procedures</w:t>
      </w:r>
    </w:p>
    <w:p w:rsidR="00000000" w:rsidRPr="004557FA" w:rsidP="004557FA">
      <w:pPr>
        <w:pStyle w:val="Heading1"/>
      </w:pPr>
      <w:bookmarkStart w:id="1" w:name="O_986382"/>
      <w:bookmarkEnd w:id="1"/>
      <w:r w:rsidRPr="004557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455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557FA" w:rsidP="004557FA">
            <w:pPr>
              <w:pStyle w:val="BodyText"/>
            </w:pPr>
            <w:r w:rsidRPr="004557FA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rPr>
                <w:rStyle w:val="SpecialBold"/>
              </w:rPr>
              <w:t>Comments</w:t>
            </w:r>
          </w:p>
        </w:tc>
      </w:tr>
      <w:tr w:rsidTr="00455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7FA" w:rsidP="004557FA">
            <w:pPr>
              <w:pStyle w:val="BodyText"/>
            </w:pPr>
            <w:r w:rsidRPr="004557FA">
              <w:t xml:space="preserve">This version was released in </w:t>
            </w:r>
            <w:r w:rsidRPr="004557FA">
              <w:rPr>
                <w:rStyle w:val="Emphasis"/>
              </w:rPr>
              <w:t>MSL Laboratory Operations Training Package Release 2.0.</w:t>
            </w:r>
          </w:p>
          <w:p w:rsidR="00000000" w:rsidRPr="004557FA" w:rsidP="004557FA">
            <w:pPr>
              <w:pStyle w:val="BodyText"/>
            </w:pPr>
            <w:r w:rsidRPr="004557FA">
              <w:t>Supersedes and equivalent to MSL973008 Perform histological procedures. Range of conditions removed. Assessment requiremen</w:t>
            </w:r>
            <w:r w:rsidRPr="004557FA">
              <w:t>ts amended.</w:t>
            </w:r>
          </w:p>
        </w:tc>
      </w:tr>
    </w:tbl>
    <w:p w:rsidR="00000000" w:rsidRPr="004557FA" w:rsidP="004557FA">
      <w:pPr>
        <w:pStyle w:val="BodyText"/>
      </w:pPr>
    </w:p>
    <w:p w:rsidR="00000000" w:rsidRPr="004557FA" w:rsidP="004557FA">
      <w:pPr>
        <w:pStyle w:val="AllowPageBreak"/>
      </w:pPr>
    </w:p>
    <w:p w:rsidR="00000000" w:rsidRPr="004557FA" w:rsidP="004557FA">
      <w:pPr>
        <w:pStyle w:val="Heading1"/>
      </w:pPr>
      <w:bookmarkStart w:id="2" w:name="O_986388"/>
      <w:bookmarkEnd w:id="2"/>
      <w:r w:rsidRPr="004557FA">
        <w:t>Application</w:t>
      </w:r>
    </w:p>
    <w:p w:rsidR="00000000" w:rsidRPr="004557FA" w:rsidP="008F6A93">
      <w:pPr>
        <w:pStyle w:val="BodyText"/>
      </w:pPr>
      <w:r w:rsidRPr="004557FA">
        <w:t>This unit of competency describes the skills and knowledge to perform straightforward histological procedures involving processing and sectioning (by hand or rotary microtome) of plant and/or animal tissues in par</w:t>
      </w:r>
      <w:r w:rsidRPr="004557FA">
        <w:t xml:space="preserve">affin wax. </w:t>
      </w:r>
    </w:p>
    <w:p w:rsidR="00000000" w:rsidRPr="004557FA" w:rsidP="008F6A93">
      <w:pPr>
        <w:pStyle w:val="BodyText"/>
      </w:pPr>
      <w:r w:rsidRPr="004557FA">
        <w:t xml:space="preserve">This unit of competency applies to laboratory assistants working in biomedical, biotechnology, environmental and education sectors. Personnel will work under direct supervision and have ready access to workplace procedures. </w:t>
      </w:r>
    </w:p>
    <w:p w:rsidR="00000000" w:rsidRPr="004557FA" w:rsidP="008F6A93">
      <w:pPr>
        <w:pStyle w:val="BodyText"/>
      </w:pPr>
      <w:r w:rsidRPr="004557FA">
        <w:t xml:space="preserve">No licensing or certification requirements exist at the time of publication. However, regulations and/or external accreditation requirements for laboratory operations exist, so local requirements should be checked. Relevant legislation, industry standards </w:t>
      </w:r>
      <w:r w:rsidRPr="004557FA">
        <w:t>and codes of practice within Australia must also be applied.</w:t>
      </w:r>
    </w:p>
    <w:p w:rsidR="00000000" w:rsidRPr="004557FA" w:rsidP="004557FA">
      <w:pPr>
        <w:pStyle w:val="Heading1"/>
      </w:pPr>
      <w:bookmarkStart w:id="3" w:name="O_986387"/>
      <w:bookmarkEnd w:id="3"/>
      <w:r w:rsidRPr="004557FA">
        <w:t>Pre-requisite Unit</w:t>
      </w:r>
    </w:p>
    <w:p w:rsidR="00000000" w:rsidRPr="004557FA" w:rsidP="008F6A93">
      <w:pPr>
        <w:pStyle w:val="BodyText"/>
      </w:pPr>
      <w:r w:rsidRPr="004557FA">
        <w:t>Nil</w:t>
      </w:r>
    </w:p>
    <w:p w:rsidR="00000000" w:rsidRPr="004557FA" w:rsidP="004557FA">
      <w:pPr>
        <w:pStyle w:val="Heading1"/>
      </w:pPr>
      <w:bookmarkStart w:id="4" w:name="O_986386"/>
      <w:bookmarkEnd w:id="4"/>
      <w:r w:rsidRPr="004557FA">
        <w:t>Competency Field</w:t>
      </w:r>
    </w:p>
    <w:p w:rsidR="00000000" w:rsidRPr="004557FA" w:rsidP="008F6A93">
      <w:pPr>
        <w:pStyle w:val="BodyText"/>
      </w:pPr>
      <w:r w:rsidRPr="004557FA">
        <w:t>Testing</w:t>
      </w:r>
    </w:p>
    <w:p w:rsidR="00000000" w:rsidRPr="004557FA" w:rsidP="004557FA">
      <w:pPr>
        <w:pStyle w:val="Heading1"/>
      </w:pPr>
      <w:bookmarkStart w:id="5" w:name="O_986385"/>
      <w:bookmarkEnd w:id="5"/>
      <w:r w:rsidRPr="004557F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455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t>Performance criteri</w:t>
            </w:r>
            <w:r w:rsidRPr="004557FA">
              <w:t>a describe the performance needed to demonstrate achievement of the element.</w:t>
            </w:r>
          </w:p>
        </w:tc>
      </w:tr>
      <w:tr w:rsidTr="00455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7FA" w:rsidP="004557FA">
            <w:pPr>
              <w:pStyle w:val="BodyText"/>
            </w:pPr>
            <w:r w:rsidRPr="004557F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rPr>
                <w:rStyle w:val="SpecialBold"/>
              </w:rPr>
              <w:t>Process tissue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t xml:space="preserve">Perform pre-use checks to ensure processor is fit for purpose </w:t>
            </w:r>
          </w:p>
        </w:tc>
      </w:tr>
      <w:tr w:rsidTr="00455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t>Select program and reagents for processing</w:t>
            </w:r>
          </w:p>
        </w:tc>
      </w:tr>
      <w:tr w:rsidTr="00455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t xml:space="preserve">Inspect processor reagents for deterioration and adequate volume, and report any items requiring replacement </w:t>
            </w:r>
          </w:p>
        </w:tc>
      </w:tr>
      <w:tr w:rsidTr="00455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t>Check processor for errors that occurred during processing sequence</w:t>
            </w:r>
          </w:p>
        </w:tc>
      </w:tr>
      <w:tr w:rsidTr="00455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</w:p>
        </w:tc>
      </w:tr>
      <w:tr w:rsidTr="00455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7FA" w:rsidP="004557FA">
            <w:pPr>
              <w:pStyle w:val="BodyText"/>
            </w:pPr>
            <w:r w:rsidRPr="004557F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rPr>
                <w:rStyle w:val="SpecialBold"/>
              </w:rPr>
              <w:t>Embed tissue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t xml:space="preserve">Check that volume of wax is sufficient for uninterrupted embedding of processor load </w:t>
            </w:r>
          </w:p>
        </w:tc>
      </w:tr>
      <w:tr w:rsidTr="00455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t xml:space="preserve">Check that temperature of wax is suitable for embedding process </w:t>
            </w:r>
          </w:p>
        </w:tc>
      </w:tr>
      <w:tr w:rsidTr="00455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t>Embed tissue in correct orientation</w:t>
            </w:r>
          </w:p>
        </w:tc>
      </w:tr>
      <w:tr w:rsidTr="00455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t xml:space="preserve">Apply procedures to prevent cross-contamination between tissues </w:t>
            </w:r>
          </w:p>
        </w:tc>
      </w:tr>
      <w:tr w:rsidTr="00455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t>Inspect blocks, reject and re-embed items that do not meet quality control standards</w:t>
            </w:r>
          </w:p>
        </w:tc>
      </w:tr>
      <w:tr w:rsidTr="00455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</w:p>
        </w:tc>
      </w:tr>
      <w:tr w:rsidTr="00455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7FA" w:rsidP="004557FA">
            <w:pPr>
              <w:pStyle w:val="BodyText"/>
            </w:pPr>
            <w:r w:rsidRPr="004557FA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rPr>
                <w:rStyle w:val="SpecialBold"/>
              </w:rPr>
              <w:t>Cut sections of tissue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t>Label required number of microscope slides in accordance with workplace traceability requirements</w:t>
            </w:r>
          </w:p>
        </w:tc>
      </w:tr>
      <w:tr w:rsidTr="00455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t>Check the flotation bath is ready and satisfactory for use</w:t>
            </w:r>
          </w:p>
        </w:tc>
      </w:tr>
      <w:tr w:rsidTr="00455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t>Cut representative sections at the required t</w:t>
            </w:r>
            <w:r w:rsidRPr="004557FA">
              <w:t>hickness observing prescribed safety measures</w:t>
            </w:r>
          </w:p>
        </w:tc>
      </w:tr>
      <w:tr w:rsidTr="00455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t>Float sections onto water bath to flatten tissues</w:t>
            </w:r>
          </w:p>
        </w:tc>
      </w:tr>
      <w:tr w:rsidTr="00455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t xml:space="preserve">Pick up sections onto microscope slides ensuring identification on slides matches that on the block </w:t>
            </w:r>
          </w:p>
        </w:tc>
      </w:tr>
      <w:tr w:rsidTr="00455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t xml:space="preserve">Apply procedures to prevent cross-contamination between samples </w:t>
            </w:r>
          </w:p>
        </w:tc>
      </w:tr>
      <w:tr w:rsidTr="00455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t xml:space="preserve">Compare the blocks and sections ensuring the tissue on slides matches that in the blocks </w:t>
            </w:r>
          </w:p>
        </w:tc>
      </w:tr>
      <w:tr w:rsidTr="00455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t>Inspect sections and reject any that do not meet quality control standards</w:t>
            </w:r>
          </w:p>
        </w:tc>
      </w:tr>
      <w:tr w:rsidTr="00455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</w:p>
        </w:tc>
      </w:tr>
      <w:tr w:rsidTr="00455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7FA" w:rsidP="004557FA">
            <w:pPr>
              <w:pStyle w:val="BodyText"/>
            </w:pPr>
            <w:r w:rsidRPr="004557FA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rPr>
                <w:rStyle w:val="SpecialBold"/>
              </w:rPr>
              <w:t>Stain sections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t>Select reagents specified in the method</w:t>
            </w:r>
          </w:p>
        </w:tc>
      </w:tr>
      <w:tr w:rsidTr="00455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t>Stain sections according to the method</w:t>
            </w:r>
          </w:p>
        </w:tc>
      </w:tr>
      <w:tr w:rsidTr="00455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t>Examine sections microscopically to ensure expected staining outcomes have been achieved</w:t>
            </w:r>
          </w:p>
        </w:tc>
      </w:tr>
      <w:tr w:rsidTr="00455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t>Mount sections to ensure long-term preservation</w:t>
            </w:r>
          </w:p>
        </w:tc>
      </w:tr>
      <w:tr w:rsidTr="00455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t>Attach permanent labels giving specimen details according to workplace traceability requirements</w:t>
            </w:r>
          </w:p>
        </w:tc>
      </w:tr>
      <w:tr w:rsidTr="00455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</w:p>
        </w:tc>
      </w:tr>
      <w:tr w:rsidTr="00455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7FA" w:rsidP="004557FA">
            <w:pPr>
              <w:pStyle w:val="BodyText"/>
            </w:pPr>
            <w:r w:rsidRPr="004557FA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t>Ensure per</w:t>
            </w:r>
            <w:r w:rsidRPr="004557FA">
              <w:t>sonal safety and minimise cross-contamination through the use of personal protective equipment (PPE)</w:t>
            </w:r>
          </w:p>
        </w:tc>
      </w:tr>
      <w:tr w:rsidTr="00455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7FA" w:rsidP="004557FA">
            <w:pPr>
              <w:pStyle w:val="BodyText"/>
            </w:pPr>
            <w:r w:rsidRPr="004557FA">
              <w:t>Handle chemicals and sharps safely</w:t>
            </w:r>
          </w:p>
        </w:tc>
      </w:tr>
    </w:tbl>
    <w:p w:rsidR="00000000" w:rsidRPr="004557FA" w:rsidP="004557FA">
      <w:pPr>
        <w:pStyle w:val="BodyText"/>
      </w:pPr>
    </w:p>
    <w:p w:rsidR="00000000" w:rsidRPr="004557FA" w:rsidP="004557FA">
      <w:pPr>
        <w:pStyle w:val="AllowPageBreak"/>
      </w:pPr>
    </w:p>
    <w:p w:rsidR="00000000" w:rsidRPr="004557FA" w:rsidP="004557FA">
      <w:pPr>
        <w:pStyle w:val="Heading1"/>
      </w:pPr>
      <w:bookmarkStart w:id="6" w:name="O_986384"/>
      <w:bookmarkEnd w:id="6"/>
      <w:r w:rsidRPr="004557FA">
        <w:t>Foundation Skills</w:t>
      </w:r>
    </w:p>
    <w:p w:rsidR="00000000" w:rsidRPr="004557FA" w:rsidP="008F6A93">
      <w:pPr>
        <w:pStyle w:val="BodyText"/>
      </w:pPr>
      <w:r w:rsidRPr="004557FA">
        <w:t>This section describes those language, literacy, numeracy and employment skills that are essential to performance.</w:t>
      </w:r>
    </w:p>
    <w:p w:rsidR="00000000" w:rsidRPr="004557FA" w:rsidP="008F6A93">
      <w:pPr>
        <w:pStyle w:val="BodyText"/>
      </w:pPr>
      <w:r w:rsidRPr="004557FA">
        <w:t>Foundation skills essential to performance are explicit in the performance criteria of this unit of competency.</w:t>
      </w:r>
    </w:p>
    <w:p w:rsidR="00000000" w:rsidRPr="004557FA" w:rsidP="004557FA">
      <w:pPr>
        <w:pStyle w:val="Heading1"/>
      </w:pPr>
      <w:bookmarkStart w:id="7" w:name="O_986383"/>
      <w:bookmarkEnd w:id="7"/>
      <w:r w:rsidRPr="004557FA">
        <w:t>Unit Mappin</w:t>
      </w:r>
      <w:r w:rsidRPr="004557FA">
        <w:t>g Information</w:t>
      </w:r>
    </w:p>
    <w:p w:rsidR="00000000" w:rsidRPr="004557FA" w:rsidP="008F6A93">
      <w:pPr>
        <w:pStyle w:val="BodyText"/>
      </w:pPr>
      <w:r w:rsidRPr="004557FA">
        <w:t>Equivalent to MSL973008 Perform histological procedures, Release 1.</w:t>
      </w:r>
    </w:p>
    <w:p w:rsidR="00000000" w:rsidRPr="004557FA" w:rsidP="004557FA">
      <w:pPr>
        <w:pStyle w:val="Heading1"/>
      </w:pPr>
      <w:bookmarkStart w:id="8" w:name="O_986376"/>
      <w:bookmarkEnd w:id="8"/>
      <w:r w:rsidRPr="004557FA">
        <w:t>Links</w:t>
      </w:r>
    </w:p>
    <w:p w:rsidR="00000000" w:rsidRPr="004557FA" w:rsidP="008F6A93">
      <w:pPr>
        <w:pStyle w:val="BodyText"/>
      </w:pPr>
      <w:r w:rsidRPr="004557FA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BD0796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4557FA" w:rsidP="008F6A93">
      <w:pPr>
        <w:pStyle w:val="BodyText"/>
        <w:sectPr w:rsidSect="004557F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557FA" w:rsidP="004557FA">
      <w:pPr>
        <w:pStyle w:val="SuperHeading"/>
      </w:pPr>
      <w:r w:rsidRPr="004557FA">
        <w:t>Assessment Requirements for MSL973020 Perform histological procedures</w:t>
      </w:r>
    </w:p>
    <w:p w:rsidR="00000000" w:rsidRPr="004557FA" w:rsidP="004557FA">
      <w:pPr>
        <w:pStyle w:val="Heading1"/>
      </w:pPr>
      <w:bookmarkStart w:id="9" w:name="O_986378"/>
      <w:bookmarkEnd w:id="9"/>
      <w:r w:rsidRPr="004557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455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557FA" w:rsidP="004557FA">
            <w:pPr>
              <w:pStyle w:val="BodyText"/>
            </w:pPr>
            <w:r w:rsidRPr="004557FA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rPr>
                <w:rStyle w:val="SpecialBold"/>
              </w:rPr>
              <w:t>Comments</w:t>
            </w:r>
          </w:p>
        </w:tc>
      </w:tr>
      <w:tr w:rsidTr="00455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FA">
            <w:pPr>
              <w:pStyle w:val="BodyText"/>
              <w:rPr>
                <w:lang w:val="en-NZ"/>
              </w:rPr>
            </w:pPr>
            <w:r w:rsidRPr="004557FA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7FA" w:rsidP="004557FA">
            <w:pPr>
              <w:pStyle w:val="BodyText"/>
            </w:pPr>
            <w:r w:rsidRPr="004557FA">
              <w:t xml:space="preserve">This version was released in </w:t>
            </w:r>
            <w:r w:rsidRPr="004557FA">
              <w:rPr>
                <w:rStyle w:val="Emphasis"/>
              </w:rPr>
              <w:t>MSL Laboratory Operations Training Package Release 2.0.</w:t>
            </w:r>
          </w:p>
          <w:p w:rsidR="00000000" w:rsidRPr="004557FA" w:rsidP="004557FA">
            <w:pPr>
              <w:pStyle w:val="BodyText"/>
            </w:pPr>
            <w:r w:rsidRPr="004557FA">
              <w:t>Supersedes and equivalent to MSL973008 Perform histological procedures. Range of conditions removed. Assessment requirements amended.</w:t>
            </w:r>
          </w:p>
        </w:tc>
      </w:tr>
    </w:tbl>
    <w:p w:rsidR="00000000" w:rsidRPr="004557FA" w:rsidP="004557FA">
      <w:pPr>
        <w:pStyle w:val="BodyText"/>
      </w:pPr>
    </w:p>
    <w:p w:rsidR="00000000" w:rsidRPr="004557FA" w:rsidP="004557FA">
      <w:pPr>
        <w:pStyle w:val="AllowPageBreak"/>
      </w:pPr>
    </w:p>
    <w:p w:rsidR="00000000" w:rsidRPr="004557FA" w:rsidP="004557FA">
      <w:pPr>
        <w:pStyle w:val="Heading1"/>
      </w:pPr>
      <w:bookmarkStart w:id="10" w:name="O_986381"/>
      <w:bookmarkEnd w:id="10"/>
      <w:r w:rsidRPr="004557FA">
        <w:t>Performance Evidence</w:t>
      </w:r>
    </w:p>
    <w:p w:rsidR="00000000" w:rsidRPr="004557FA" w:rsidP="008F6A93">
      <w:pPr>
        <w:pStyle w:val="BodyText"/>
      </w:pPr>
      <w:r w:rsidRPr="004557FA">
        <w:t>There must be evidence the</w:t>
      </w:r>
      <w:r w:rsidRPr="004557FA">
        <w:t xml:space="preserve"> candidate has completed the tasks outlined in the elements and performance criteria of this unit, and:</w:t>
      </w:r>
    </w:p>
    <w:p w:rsidR="00000000" w:rsidRPr="004557FA" w:rsidP="004557FA">
      <w:pPr>
        <w:pStyle w:val="ListBullet"/>
      </w:pPr>
      <w:r w:rsidRPr="004557FA">
        <w:t>safely performed straightforward embedding, sectioning and staining of at least 3 different tissue specimens (including animal and/or plant) in paraffi</w:t>
      </w:r>
      <w:r w:rsidRPr="004557FA">
        <w:t>n wax, including:</w:t>
      </w:r>
    </w:p>
    <w:p w:rsidR="00000000" w:rsidRPr="004557FA" w:rsidP="004557FA">
      <w:pPr>
        <w:pStyle w:val="ListBullet2"/>
      </w:pPr>
      <w:r w:rsidRPr="004557FA">
        <w:t xml:space="preserve">embedding tissue types in correct orientation and characteristics that minimise tissue loss and artefacts during microtomy </w:t>
      </w:r>
    </w:p>
    <w:p w:rsidR="00000000" w:rsidRPr="004557FA" w:rsidP="004557FA">
      <w:pPr>
        <w:pStyle w:val="ListBullet2"/>
      </w:pPr>
      <w:r w:rsidRPr="004557FA">
        <w:t>cutting sections at the specified thickness that are free of wrinkles, scores and folds</w:t>
      </w:r>
    </w:p>
    <w:p w:rsidR="00000000" w:rsidRPr="004557FA" w:rsidP="004557FA">
      <w:pPr>
        <w:pStyle w:val="ListBullet2"/>
      </w:pPr>
      <w:r w:rsidRPr="004557FA">
        <w:t>using appropriate stains including haematoxylin and eosin for animal tissue</w:t>
      </w:r>
    </w:p>
    <w:p w:rsidR="00000000" w:rsidRPr="004557FA" w:rsidP="004557FA">
      <w:pPr>
        <w:pStyle w:val="ListBullet2"/>
      </w:pPr>
      <w:r w:rsidRPr="004557FA">
        <w:t>cover slipping slides, ensuring that no air bubbles are formed to preserve the material for the life of the slide</w:t>
      </w:r>
    </w:p>
    <w:p w:rsidR="00000000" w:rsidRPr="004557FA" w:rsidP="004557FA">
      <w:pPr>
        <w:pStyle w:val="ListBullet2"/>
      </w:pPr>
      <w:r w:rsidRPr="004557FA">
        <w:t>labelling slides clearly with minimum legal traceability requireme</w:t>
      </w:r>
      <w:r w:rsidRPr="004557FA">
        <w:t>nts.</w:t>
      </w:r>
    </w:p>
    <w:p w:rsidR="00000000" w:rsidRPr="004557FA" w:rsidP="004557FA">
      <w:pPr>
        <w:pStyle w:val="AllowPageBreak"/>
      </w:pPr>
    </w:p>
    <w:p w:rsidR="00000000" w:rsidRPr="004557FA" w:rsidP="004557FA">
      <w:pPr>
        <w:pStyle w:val="Heading1"/>
      </w:pPr>
      <w:bookmarkStart w:id="11" w:name="O_986380"/>
      <w:bookmarkEnd w:id="11"/>
      <w:r w:rsidRPr="004557FA">
        <w:t>Knowledge Evidence</w:t>
      </w:r>
    </w:p>
    <w:p w:rsidR="00000000" w:rsidRPr="004557FA" w:rsidP="008F6A93">
      <w:pPr>
        <w:pStyle w:val="BodyText"/>
      </w:pPr>
      <w:r w:rsidRPr="004557FA">
        <w:t>There must be evidence the candidate has knowledge of:</w:t>
      </w:r>
    </w:p>
    <w:p w:rsidR="00000000" w:rsidRPr="004557FA" w:rsidP="004557FA">
      <w:pPr>
        <w:pStyle w:val="ListBullet"/>
      </w:pPr>
      <w:r w:rsidRPr="004557FA">
        <w:t>nature of tissues, processing and sectioning methods used in job role</w:t>
      </w:r>
    </w:p>
    <w:p w:rsidR="00000000" w:rsidRPr="004557FA" w:rsidP="004557FA">
      <w:pPr>
        <w:pStyle w:val="ListBullet"/>
      </w:pPr>
      <w:r w:rsidRPr="004557FA">
        <w:t>functions of the components of a rotary microtome</w:t>
      </w:r>
    </w:p>
    <w:p w:rsidR="00000000" w:rsidRPr="004557FA" w:rsidP="004557FA">
      <w:pPr>
        <w:pStyle w:val="ListBullet"/>
      </w:pPr>
      <w:r w:rsidRPr="004557FA">
        <w:t>purpose of procedures implemented and s</w:t>
      </w:r>
      <w:r w:rsidRPr="004557FA">
        <w:t>teps involved</w:t>
      </w:r>
    </w:p>
    <w:p w:rsidR="00000000" w:rsidRPr="004557FA" w:rsidP="004557FA">
      <w:pPr>
        <w:pStyle w:val="ListBullet"/>
      </w:pPr>
      <w:r w:rsidRPr="004557FA">
        <w:t xml:space="preserve">requirements for cleaning up spills and reporting faulty or unsafe equipment, hazards and incidents. </w:t>
      </w:r>
    </w:p>
    <w:p w:rsidR="00000000" w:rsidRPr="004557FA" w:rsidP="004557FA">
      <w:pPr>
        <w:pStyle w:val="ListBullet"/>
      </w:pPr>
      <w:r w:rsidRPr="004557FA">
        <w:t>microscopic anatomy of vascular tissue relevant to samples stained</w:t>
      </w:r>
    </w:p>
    <w:p w:rsidR="00000000" w:rsidRPr="004557FA" w:rsidP="004557FA">
      <w:pPr>
        <w:pStyle w:val="ListBullet"/>
      </w:pPr>
      <w:r w:rsidRPr="004557FA">
        <w:t xml:space="preserve">macroscopic appearance of epithelial/epidermal tissue relevant to samples embedded </w:t>
      </w:r>
    </w:p>
    <w:p w:rsidR="00000000" w:rsidRPr="004557FA" w:rsidP="004557FA">
      <w:pPr>
        <w:pStyle w:val="ListBullet"/>
      </w:pPr>
      <w:r w:rsidRPr="004557FA">
        <w:t>correlation between poorly maintained processing reagents and resultant tissue blocks being difficult to cut or unsuitable for cutting</w:t>
      </w:r>
    </w:p>
    <w:p w:rsidR="00000000" w:rsidRPr="004557FA" w:rsidP="004557FA">
      <w:pPr>
        <w:pStyle w:val="ListBullet"/>
      </w:pPr>
      <w:r w:rsidRPr="004557FA">
        <w:t>relationship between correct orientat</w:t>
      </w:r>
      <w:r w:rsidRPr="004557FA">
        <w:t>ion of the tissue during embedding and ability to cut quality sections</w:t>
      </w:r>
    </w:p>
    <w:p w:rsidR="00000000" w:rsidRPr="004557FA" w:rsidP="004557FA">
      <w:pPr>
        <w:pStyle w:val="ListBullet"/>
      </w:pPr>
      <w:r w:rsidRPr="004557FA">
        <w:t>workplace safety procedures and precautions relevant to:</w:t>
      </w:r>
    </w:p>
    <w:p w:rsidR="00000000" w:rsidRPr="004557FA" w:rsidP="004557FA">
      <w:pPr>
        <w:pStyle w:val="ListBullet2"/>
      </w:pPr>
      <w:r w:rsidRPr="004557FA">
        <w:t>handling irritating, volatile, flammable and potentially carcinogenic chemicals and stains, such as formaldehyde, xylene, limon</w:t>
      </w:r>
      <w:r w:rsidRPr="004557FA">
        <w:t>ene, ethanol</w:t>
      </w:r>
    </w:p>
    <w:p w:rsidR="00000000" w:rsidRPr="004557FA" w:rsidP="004557FA">
      <w:pPr>
        <w:pStyle w:val="ListBullet2"/>
      </w:pPr>
      <w:r w:rsidRPr="004557FA">
        <w:t>embedding and microtomy</w:t>
      </w:r>
    </w:p>
    <w:p w:rsidR="00000000" w:rsidRPr="004557FA" w:rsidP="004557FA">
      <w:pPr>
        <w:pStyle w:val="ListBullet2"/>
      </w:pPr>
      <w:r w:rsidRPr="004557FA">
        <w:t>sharps and broken glassware</w:t>
      </w:r>
    </w:p>
    <w:p w:rsidR="00000000" w:rsidRPr="004557FA" w:rsidP="004557FA">
      <w:pPr>
        <w:pStyle w:val="ListBullet"/>
      </w:pPr>
      <w:r w:rsidRPr="004557FA">
        <w:t>awareness of environmental sustainability issues as they relate to the work task</w:t>
      </w:r>
    </w:p>
    <w:p w:rsidR="00000000" w:rsidRPr="004557FA" w:rsidP="004557FA">
      <w:pPr>
        <w:pStyle w:val="ListBullet"/>
      </w:pPr>
      <w:r w:rsidRPr="004557FA">
        <w:t>legal, ethical and work health and safety (WHS) requirements specific to the work task including traceability</w:t>
      </w:r>
      <w:r w:rsidRPr="004557FA">
        <w:t xml:space="preserve">, confidentiality and security requirements of all client information, and laboratory data and records.    </w:t>
      </w:r>
    </w:p>
    <w:p w:rsidR="00000000" w:rsidRPr="004557FA" w:rsidP="004557FA">
      <w:pPr>
        <w:pStyle w:val="AllowPageBreak"/>
      </w:pPr>
    </w:p>
    <w:p w:rsidR="00000000" w:rsidRPr="004557FA" w:rsidP="004557FA">
      <w:pPr>
        <w:pStyle w:val="Heading1"/>
      </w:pPr>
      <w:bookmarkStart w:id="12" w:name="O_986379"/>
      <w:bookmarkEnd w:id="12"/>
      <w:r w:rsidRPr="004557FA">
        <w:t>Assessment Conditions</w:t>
      </w:r>
    </w:p>
    <w:p w:rsidR="00000000" w:rsidRPr="004557FA" w:rsidP="008F6A93">
      <w:pPr>
        <w:pStyle w:val="BodyText"/>
      </w:pPr>
      <w:r w:rsidRPr="004557FA">
        <w:t>Skills must have been demonstrated in the workplace or in a simulated environment that reflects workplace con</w:t>
      </w:r>
      <w:r w:rsidRPr="004557FA">
        <w:t xml:space="preserve">ditions and contingencies. The following conditions must be met for this unit: </w:t>
      </w:r>
    </w:p>
    <w:p w:rsidR="00000000" w:rsidRPr="004557FA" w:rsidP="004557FA">
      <w:pPr>
        <w:pStyle w:val="ListBullet"/>
      </w:pPr>
      <w:r w:rsidRPr="004557FA">
        <w:t xml:space="preserve">use of suitable facilities, equipment and resources, including: </w:t>
      </w:r>
    </w:p>
    <w:p w:rsidR="00000000" w:rsidRPr="004557FA" w:rsidP="004557FA">
      <w:pPr>
        <w:pStyle w:val="ListBullet"/>
      </w:pPr>
      <w:r w:rsidRPr="004557FA">
        <w:t>a standard histology laboratory with relevant equipment, samples</w:t>
      </w:r>
      <w:r w:rsidRPr="004557FA">
        <w:t xml:space="preserve"> and reagents; and computer information systems, databases, record and filing systems, including specimen accessioning</w:t>
      </w:r>
    </w:p>
    <w:p w:rsidR="00000000" w:rsidRPr="004557FA" w:rsidP="004557FA">
      <w:pPr>
        <w:pStyle w:val="ListBullet"/>
      </w:pPr>
      <w:r w:rsidRPr="004557FA">
        <w:t>workplace procedures, test methods and equipment manuals.</w:t>
      </w:r>
    </w:p>
    <w:p w:rsidR="00000000" w:rsidRPr="004557FA" w:rsidP="008F6A93">
      <w:pPr>
        <w:pStyle w:val="BodyText"/>
      </w:pPr>
      <w:r w:rsidRPr="004557FA">
        <w:br/>
        <w:t>Assessors must satisfy the NVR/AQTF mandatory competency requirements for asse</w:t>
      </w:r>
      <w:r w:rsidRPr="004557FA">
        <w:t>ssors.</w:t>
      </w:r>
    </w:p>
    <w:p w:rsidR="00000000" w:rsidRPr="004557FA" w:rsidP="004557FA">
      <w:pPr>
        <w:pStyle w:val="AllowPageBreak"/>
      </w:pPr>
    </w:p>
    <w:p w:rsidR="00000000" w:rsidRPr="004557FA" w:rsidP="004557FA">
      <w:pPr>
        <w:pStyle w:val="Heading1"/>
      </w:pPr>
      <w:bookmarkStart w:id="13" w:name="O_986377"/>
      <w:bookmarkEnd w:id="13"/>
      <w:r w:rsidRPr="004557FA">
        <w:t>Links</w:t>
      </w:r>
    </w:p>
    <w:p w:rsidR="00000000" w:rsidRPr="004557FA" w:rsidP="008F6A93">
      <w:pPr>
        <w:pStyle w:val="BodyText"/>
      </w:pPr>
      <w:r w:rsidRPr="004557FA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BD0796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4557FA" w:rsidP="004557FA"/>
    <w:sectPr w:rsidSect="004557F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7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7FA" w:rsidRPr="008F6A93" w:rsidP="008F6A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7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A93" w:rsidP="004557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6A93" w:rsidP="004557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F6A93" w:rsidP="004557F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7FA" w:rsidP="004557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F6A93">
      <w:t>Approved</w:t>
    </w:r>
    <w:r w:rsidR="008F6A9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F6A9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F6A93">
      <w:rPr>
        <w:noProof/>
      </w:rPr>
      <w:t>4</w:t>
    </w:r>
    <w:r>
      <w:rPr>
        <w:noProof/>
      </w:rPr>
      <w:fldChar w:fldCharType="end"/>
    </w:r>
  </w:p>
  <w:p w:rsidR="004557FA" w:rsidP="004557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F6A9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F6A93">
      <w:t>Manufacturing Industry Skills Alliance</w:t>
    </w:r>
    <w:r w:rsidR="008F6A93">
      <w:fldChar w:fldCharType="end"/>
    </w:r>
  </w:p>
  <w:p w:rsidR="004557FA" w:rsidP="004557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7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A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57FA" w:rsidRPr="008F6A93" w:rsidP="008F6A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7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A93" w:rsidRPr="002D2AF8" w:rsidP="004557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MSL973020 Perform histological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F6A93" w:rsidP="004557F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7FA" w:rsidRPr="002D2AF8" w:rsidP="004557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F6A93">
      <w:t>MSL973020 Perform histological procedures</w:t>
    </w:r>
    <w:r w:rsidR="008F6A9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F6A93">
      <w:rPr>
        <w:noProof/>
      </w:rPr>
      <w:t>2 March 2025</w:t>
    </w:r>
    <w:r>
      <w:fldChar w:fldCharType="end"/>
    </w:r>
  </w:p>
  <w:p w:rsidR="004557FA" w:rsidP="004557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4E61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BACC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AE82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7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57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57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57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57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57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57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57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57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57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57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57FA"/>
  </w:style>
  <w:style w:type="character" w:customStyle="1" w:styleId="Heading1Char">
    <w:name w:val="Heading 1 Char"/>
    <w:basedOn w:val="DefaultParagraphFont"/>
    <w:link w:val="Heading1"/>
    <w:rsid w:val="004557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57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57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57F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57FA"/>
    <w:rPr>
      <w:b/>
      <w:spacing w:val="0"/>
    </w:rPr>
  </w:style>
  <w:style w:type="paragraph" w:styleId="ListBullet2">
    <w:name w:val="List Bullet 2"/>
    <w:basedOn w:val="List2"/>
    <w:rsid w:val="004557F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557FA"/>
    <w:rPr>
      <w:i/>
    </w:rPr>
  </w:style>
  <w:style w:type="paragraph" w:customStyle="1" w:styleId="SuperHeading">
    <w:name w:val="SuperHeading"/>
    <w:basedOn w:val="Normal"/>
    <w:rsid w:val="004557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57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57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57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57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57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57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57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57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57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57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57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57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57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57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57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57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57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57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57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57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57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57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57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57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57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57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57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57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57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57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57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57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57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57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57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57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57FA"/>
  </w:style>
  <w:style w:type="paragraph" w:styleId="TableofFigures">
    <w:name w:val="table of figures"/>
    <w:basedOn w:val="Normal"/>
    <w:next w:val="Normal"/>
    <w:semiHidden/>
    <w:rsid w:val="004557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57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57FA"/>
    <w:rPr>
      <w:rFonts w:ascii="Wingdings" w:hAnsi="Wingdings"/>
    </w:rPr>
  </w:style>
  <w:style w:type="paragraph" w:customStyle="1" w:styleId="TableHeading">
    <w:name w:val="Table Heading"/>
    <w:basedOn w:val="HeadingBase"/>
    <w:rsid w:val="004557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57FA"/>
    <w:rPr>
      <w:color w:val="0033CC"/>
      <w:u w:val="none"/>
    </w:rPr>
  </w:style>
  <w:style w:type="paragraph" w:customStyle="1" w:styleId="BodyTextRight">
    <w:name w:val="Body Text Right"/>
    <w:basedOn w:val="BodyText"/>
    <w:rsid w:val="004557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57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57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57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57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57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57FA"/>
    <w:rPr>
      <w:sz w:val="32"/>
    </w:rPr>
  </w:style>
  <w:style w:type="paragraph" w:customStyle="1" w:styleId="HeadingProcedure">
    <w:name w:val="Heading Procedure"/>
    <w:basedOn w:val="HeadingBase"/>
    <w:next w:val="Normal"/>
    <w:rsid w:val="004557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57FA"/>
    <w:pPr>
      <w:spacing w:before="60" w:after="60"/>
    </w:pPr>
  </w:style>
  <w:style w:type="paragraph" w:styleId="ListContinue">
    <w:name w:val="List Continue"/>
    <w:basedOn w:val="List"/>
    <w:rsid w:val="004557FA"/>
    <w:pPr>
      <w:ind w:firstLine="0"/>
    </w:pPr>
  </w:style>
  <w:style w:type="paragraph" w:customStyle="1" w:styleId="ListNote">
    <w:name w:val="List Note"/>
    <w:basedOn w:val="List"/>
    <w:rsid w:val="004557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57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57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57FA"/>
    <w:rPr>
      <w:rFonts w:ascii="Courier New" w:hAnsi="Courier New"/>
    </w:rPr>
  </w:style>
  <w:style w:type="paragraph" w:customStyle="1" w:styleId="NoteBullet">
    <w:name w:val="Note Bullet"/>
    <w:basedOn w:val="Note"/>
    <w:rsid w:val="004557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57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57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57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57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57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57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57FA"/>
    <w:rPr>
      <w:b/>
      <w:smallCaps/>
    </w:rPr>
  </w:style>
  <w:style w:type="paragraph" w:customStyle="1" w:styleId="TableListNumber">
    <w:name w:val="Table List Number"/>
    <w:basedOn w:val="ListNumber"/>
    <w:rsid w:val="004557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57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57FA"/>
    <w:pPr>
      <w:numPr>
        <w:numId w:val="9"/>
      </w:numPr>
    </w:pPr>
  </w:style>
  <w:style w:type="paragraph" w:customStyle="1" w:styleId="ListAlpha2">
    <w:name w:val="List Alpha 2"/>
    <w:basedOn w:val="List2"/>
    <w:rsid w:val="004557FA"/>
    <w:pPr>
      <w:numPr>
        <w:numId w:val="8"/>
      </w:numPr>
    </w:pPr>
  </w:style>
  <w:style w:type="paragraph" w:styleId="List2">
    <w:name w:val="List 2"/>
    <w:basedOn w:val="BodyText"/>
    <w:rsid w:val="004557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57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57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57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57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57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57FA"/>
    <w:pPr>
      <w:numPr>
        <w:numId w:val="4"/>
      </w:numPr>
    </w:pPr>
  </w:style>
  <w:style w:type="paragraph" w:styleId="ListContinue2">
    <w:name w:val="List Continue 2"/>
    <w:basedOn w:val="List2"/>
    <w:rsid w:val="004557FA"/>
    <w:pPr>
      <w:ind w:firstLine="0"/>
    </w:pPr>
  </w:style>
  <w:style w:type="paragraph" w:styleId="ListContinue3">
    <w:name w:val="List Continue 3"/>
    <w:basedOn w:val="List3"/>
    <w:rsid w:val="004557FA"/>
    <w:pPr>
      <w:ind w:left="1021" w:firstLine="0"/>
    </w:pPr>
  </w:style>
  <w:style w:type="paragraph" w:styleId="ListContinue4">
    <w:name w:val="List Continue 4"/>
    <w:basedOn w:val="List4"/>
    <w:rsid w:val="004557FA"/>
    <w:pPr>
      <w:ind w:firstLine="0"/>
    </w:pPr>
  </w:style>
  <w:style w:type="paragraph" w:styleId="ListContinue5">
    <w:name w:val="List Continue 5"/>
    <w:basedOn w:val="List5"/>
    <w:rsid w:val="004557FA"/>
    <w:pPr>
      <w:ind w:firstLine="0"/>
    </w:pPr>
  </w:style>
  <w:style w:type="paragraph" w:styleId="ListNumber3">
    <w:name w:val="List Number 3"/>
    <w:basedOn w:val="List3"/>
    <w:rsid w:val="004557FA"/>
    <w:pPr>
      <w:numPr>
        <w:numId w:val="5"/>
      </w:numPr>
    </w:pPr>
  </w:style>
  <w:style w:type="paragraph" w:styleId="ListNumber4">
    <w:name w:val="List Number 4"/>
    <w:basedOn w:val="List4"/>
    <w:rsid w:val="004557FA"/>
    <w:pPr>
      <w:numPr>
        <w:numId w:val="6"/>
      </w:numPr>
    </w:pPr>
  </w:style>
  <w:style w:type="paragraph" w:styleId="ListNumber5">
    <w:name w:val="List Number 5"/>
    <w:basedOn w:val="List5"/>
    <w:rsid w:val="004557FA"/>
    <w:pPr>
      <w:numPr>
        <w:numId w:val="7"/>
      </w:numPr>
    </w:pPr>
  </w:style>
  <w:style w:type="paragraph" w:styleId="BlockText">
    <w:name w:val="Block Text"/>
    <w:basedOn w:val="Normal"/>
    <w:rsid w:val="004557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57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57FA"/>
    <w:rPr>
      <w:sz w:val="16"/>
      <w:vertAlign w:val="superscript"/>
    </w:rPr>
  </w:style>
  <w:style w:type="character" w:customStyle="1" w:styleId="Symbols">
    <w:name w:val="Symbols"/>
    <w:basedOn w:val="DefaultParagraphFont"/>
    <w:rsid w:val="004557FA"/>
    <w:rPr>
      <w:rFonts w:ascii="Symbol" w:hAnsi="Symbol"/>
    </w:rPr>
  </w:style>
  <w:style w:type="character" w:customStyle="1" w:styleId="MenuOptions">
    <w:name w:val="Menu Options"/>
    <w:basedOn w:val="DefaultParagraphFont"/>
    <w:rsid w:val="004557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57FA"/>
    <w:rPr>
      <w:b/>
    </w:rPr>
  </w:style>
  <w:style w:type="character" w:customStyle="1" w:styleId="Underlined">
    <w:name w:val="Underlined"/>
    <w:basedOn w:val="DefaultParagraphFont"/>
    <w:rsid w:val="004557FA"/>
    <w:rPr>
      <w:u w:val="single"/>
    </w:rPr>
  </w:style>
  <w:style w:type="paragraph" w:customStyle="1" w:styleId="TableBodyTextRight">
    <w:name w:val="Table Body Text Right"/>
    <w:basedOn w:val="TableBodyText"/>
    <w:rsid w:val="004557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57FA"/>
    <w:rPr>
      <w:sz w:val="18"/>
    </w:rPr>
  </w:style>
  <w:style w:type="paragraph" w:customStyle="1" w:styleId="BodySmallRight">
    <w:name w:val="Body Small Right"/>
    <w:basedOn w:val="BodyTextRight"/>
    <w:rsid w:val="004557FA"/>
    <w:rPr>
      <w:sz w:val="18"/>
      <w:szCs w:val="18"/>
    </w:rPr>
  </w:style>
  <w:style w:type="paragraph" w:customStyle="1" w:styleId="MarginEdition">
    <w:name w:val="Margin Edition"/>
    <w:basedOn w:val="MarginNote"/>
    <w:rsid w:val="004557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57FA"/>
    <w:rPr>
      <w:sz w:val="2"/>
      <w:szCs w:val="2"/>
    </w:rPr>
  </w:style>
  <w:style w:type="character" w:customStyle="1" w:styleId="Small">
    <w:name w:val="Small"/>
    <w:basedOn w:val="DefaultParagraphFont"/>
    <w:rsid w:val="004557FA"/>
    <w:rPr>
      <w:sz w:val="16"/>
    </w:rPr>
  </w:style>
  <w:style w:type="paragraph" w:customStyle="1" w:styleId="WideTable">
    <w:name w:val="Wide Table"/>
    <w:basedOn w:val="Normal"/>
    <w:rsid w:val="004557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57FA"/>
  </w:style>
  <w:style w:type="paragraph" w:styleId="Quote">
    <w:name w:val="Quote"/>
    <w:basedOn w:val="Heading1"/>
    <w:link w:val="QuoteChar"/>
    <w:qFormat/>
    <w:rsid w:val="004557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57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57FA"/>
    <w:pPr>
      <w:pageBreakBefore/>
    </w:pPr>
  </w:style>
  <w:style w:type="paragraph" w:customStyle="1" w:styleId="Border">
    <w:name w:val="Border"/>
    <w:basedOn w:val="Normal"/>
    <w:qFormat/>
    <w:rsid w:val="004557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57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57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57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57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57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57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57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57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57FA"/>
    <w:rPr>
      <w:u w:val="single"/>
    </w:rPr>
  </w:style>
  <w:style w:type="character" w:customStyle="1" w:styleId="BoldandItalics">
    <w:name w:val="Bold and Italics"/>
    <w:qFormat/>
    <w:rsid w:val="004557FA"/>
    <w:rPr>
      <w:b/>
      <w:i/>
      <w:u w:val="none"/>
    </w:rPr>
  </w:style>
  <w:style w:type="paragraph" w:styleId="BalloonText">
    <w:name w:val="Balloon Text"/>
    <w:basedOn w:val="Normal"/>
    <w:link w:val="BalloonTextChar"/>
    <w:rsid w:val="004557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57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57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57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57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57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57FA"/>
    <w:pPr>
      <w:spacing w:before="0" w:after="0"/>
    </w:pPr>
  </w:style>
  <w:style w:type="paragraph" w:customStyle="1" w:styleId="BodyTextBold">
    <w:name w:val="Body Text Bold"/>
    <w:basedOn w:val="BodyText"/>
    <w:qFormat/>
    <w:rsid w:val="004557FA"/>
    <w:rPr>
      <w:b/>
    </w:rPr>
  </w:style>
  <w:style w:type="character" w:styleId="Hyperlink">
    <w:name w:val="Hyperlink"/>
    <w:basedOn w:val="DefaultParagraphFont"/>
    <w:uiPriority w:val="99"/>
    <w:unhideWhenUsed/>
    <w:rsid w:val="008F6A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974</Words>
  <Characters>6383</Characters>
  <Application>Microsoft Office Word</Application>
  <DocSecurity>0</DocSecurity>
  <Lines>265</Lines>
  <Paragraphs>147</Paragraphs>
  <ScaleCrop>false</ScaleCrop>
  <Company>Author-it Software Corporation Ltd.</Company>
  <LinksUpToDate>false</LinksUpToDate>
  <CharactersWithSpaces>7210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MSL973020 Perform histological procedures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2025-03-02T01:40:00Z</dcterms:created>
  <dcterms:modified xsi:type="dcterms:W3CDTF">2025-03-02T01:40:00Z</dcterms:modified>
</cp:coreProperties>
</file>