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755" w:rsidP="00E63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MSL973017 Assist with fieldwork</w:t>
      </w:r>
      <w:r>
        <w:fldChar w:fldCharType="end"/>
      </w:r>
    </w:p>
    <w:p w:rsidR="00E63755" w:rsidP="00E63755">
      <w:pPr>
        <w:pStyle w:val="Version"/>
        <w:sectPr w:rsidSect="00AE7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07C" w:rsidP="00AE707C">
      <w:pPr>
        <w:pStyle w:val="SuperHeading"/>
      </w:pPr>
      <w:r w:rsidRPr="00AE707C">
        <w:t>Assessment Requirements for MSL973017 Assist with fieldwork</w:t>
      </w:r>
    </w:p>
    <w:p w:rsidR="00000000" w:rsidRPr="00AE707C" w:rsidP="00AE707C">
      <w:pPr>
        <w:pStyle w:val="Heading1"/>
      </w:pPr>
      <w:bookmarkStart w:id="1" w:name="O_986327"/>
      <w:bookmarkEnd w:id="1"/>
      <w:r w:rsidRPr="00AE70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E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707C" w:rsidP="00AE707C">
            <w:pPr>
              <w:pStyle w:val="BodyText"/>
            </w:pPr>
            <w:r w:rsidRPr="00AE707C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707C">
            <w:pPr>
              <w:pStyle w:val="BodyText"/>
              <w:rPr>
                <w:lang w:val="en-NZ"/>
              </w:rPr>
            </w:pPr>
            <w:r w:rsidRPr="00AE707C">
              <w:rPr>
                <w:rStyle w:val="SpecialBold"/>
              </w:rPr>
              <w:t>Comments</w:t>
            </w:r>
          </w:p>
        </w:tc>
      </w:tr>
      <w:tr w:rsidTr="00AE7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7C">
            <w:pPr>
              <w:pStyle w:val="BodyText"/>
              <w:rPr>
                <w:lang w:val="en-NZ"/>
              </w:rPr>
            </w:pPr>
            <w:r w:rsidRPr="00AE707C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7C" w:rsidP="00AE707C">
            <w:pPr>
              <w:pStyle w:val="BodyText"/>
            </w:pPr>
            <w:r w:rsidRPr="00AE707C">
              <w:t xml:space="preserve">This version was released in </w:t>
            </w:r>
            <w:r w:rsidRPr="00AE707C">
              <w:rPr>
                <w:rStyle w:val="Emphasis"/>
              </w:rPr>
              <w:t>MSL Laboratory Operations Training Package Release 2.0.</w:t>
            </w:r>
          </w:p>
          <w:p w:rsidR="00000000" w:rsidRPr="00AE707C" w:rsidP="00AE707C">
            <w:pPr>
              <w:pStyle w:val="BodyText"/>
            </w:pPr>
            <w:r w:rsidRPr="00AE707C">
              <w:t>Supersedes and equivalent to MSL973005 Assist with fieldwork. Range of conditions removed. Assessment requ</w:t>
            </w:r>
            <w:r w:rsidRPr="00AE707C">
              <w:t>irements amended.</w:t>
            </w:r>
          </w:p>
        </w:tc>
      </w:tr>
    </w:tbl>
    <w:p w:rsidR="00000000" w:rsidRPr="00AE707C" w:rsidP="00AE707C">
      <w:pPr>
        <w:pStyle w:val="BodyText"/>
      </w:pPr>
    </w:p>
    <w:p w:rsidR="00000000" w:rsidRPr="00AE707C" w:rsidP="00AE707C">
      <w:pPr>
        <w:pStyle w:val="AllowPageBreak"/>
      </w:pPr>
    </w:p>
    <w:p w:rsidR="00000000" w:rsidRPr="00AE707C" w:rsidP="00AE707C">
      <w:pPr>
        <w:pStyle w:val="Heading1"/>
      </w:pPr>
      <w:bookmarkStart w:id="2" w:name="O_986330"/>
      <w:bookmarkEnd w:id="2"/>
      <w:r w:rsidRPr="00AE707C">
        <w:t>Performance Evidence</w:t>
      </w:r>
    </w:p>
    <w:p w:rsidR="00000000" w:rsidRPr="00AE707C" w:rsidP="00E63755">
      <w:pPr>
        <w:pStyle w:val="BodyText"/>
      </w:pPr>
      <w:r w:rsidRPr="00AE707C">
        <w:t>There must be evidence the candidate has completed the tasks outlined in the elements and performance criteria of this unit, and:</w:t>
      </w:r>
    </w:p>
    <w:p w:rsidR="00000000" w:rsidRPr="00AE707C" w:rsidP="00AE707C">
      <w:pPr>
        <w:pStyle w:val="ListBullet"/>
      </w:pPr>
      <w:r w:rsidRPr="00AE707C">
        <w:t>effectively and appropriately assisted to conduct 2 fieldwork activ</w:t>
      </w:r>
      <w:r w:rsidRPr="00AE707C">
        <w:t>ities or field surveys in different locations.</w:t>
      </w:r>
    </w:p>
    <w:p w:rsidR="00000000" w:rsidRPr="00AE707C" w:rsidP="00AE707C">
      <w:pPr>
        <w:pStyle w:val="AllowPageBreak"/>
      </w:pPr>
    </w:p>
    <w:p w:rsidR="00000000" w:rsidRPr="00AE707C" w:rsidP="00AE707C">
      <w:pPr>
        <w:pStyle w:val="Heading1"/>
      </w:pPr>
      <w:bookmarkStart w:id="3" w:name="O_986329"/>
      <w:bookmarkEnd w:id="3"/>
      <w:r w:rsidRPr="00AE707C">
        <w:t>Knowledge Evidence</w:t>
      </w:r>
    </w:p>
    <w:p w:rsidR="00000000" w:rsidRPr="00AE707C" w:rsidP="00E63755">
      <w:pPr>
        <w:pStyle w:val="BodyText"/>
      </w:pPr>
      <w:r w:rsidRPr="00AE707C">
        <w:t>There must be evidence the candidate has knowledge of:</w:t>
      </w:r>
    </w:p>
    <w:p w:rsidR="00000000" w:rsidRPr="00AE707C" w:rsidP="00AE707C">
      <w:pPr>
        <w:pStyle w:val="ListBullet"/>
      </w:pPr>
      <w:r w:rsidRPr="00AE707C">
        <w:t>terms used to describe the relevant industry sector</w:t>
      </w:r>
      <w:r>
        <w:t>’</w:t>
      </w:r>
      <w:r w:rsidRPr="00AE707C">
        <w:t>s field equipment, materials, samples and specimens</w:t>
      </w:r>
    </w:p>
    <w:p w:rsidR="00000000" w:rsidRPr="00AE707C" w:rsidP="00AE707C">
      <w:pPr>
        <w:pStyle w:val="ListBullet"/>
      </w:pPr>
      <w:r w:rsidRPr="00AE707C">
        <w:t>operating procedures for vehicles and equipment used in fieldwork conducted as part of job role, such as use of liquid petroleum gas (LPG), generators and communication gear</w:t>
      </w:r>
    </w:p>
    <w:p w:rsidR="00000000" w:rsidRPr="00AE707C" w:rsidP="00AE707C">
      <w:pPr>
        <w:pStyle w:val="ListBullet"/>
      </w:pPr>
      <w:r w:rsidRPr="00AE707C">
        <w:t>safety and survival procedures:</w:t>
      </w:r>
    </w:p>
    <w:p w:rsidR="00000000" w:rsidRPr="00AE707C" w:rsidP="00AE707C">
      <w:pPr>
        <w:pStyle w:val="ListBullet2"/>
      </w:pPr>
      <w:r w:rsidRPr="00AE707C">
        <w:t>using personal protective equipment (PPE), includ</w:t>
      </w:r>
      <w:r w:rsidRPr="00AE707C">
        <w:t>ing sunscreen, hats, safety glasses, gloves, safety boots and hearing protection</w:t>
      </w:r>
    </w:p>
    <w:p w:rsidR="00000000" w:rsidRPr="00AE707C" w:rsidP="00AE707C">
      <w:pPr>
        <w:pStyle w:val="ListBullet2"/>
      </w:pPr>
      <w:r w:rsidRPr="00AE707C">
        <w:t xml:space="preserve">handling, labelling and storing hazardous material and equipment in accordance with labels and manufacturer instructions </w:t>
      </w:r>
    </w:p>
    <w:p w:rsidR="00000000" w:rsidRPr="00AE707C" w:rsidP="00AE707C">
      <w:pPr>
        <w:pStyle w:val="ListBullet2"/>
      </w:pPr>
      <w:r w:rsidRPr="00AE707C">
        <w:t>regular cleaning and/or decontamination of equipment</w:t>
      </w:r>
    </w:p>
    <w:p w:rsidR="00000000" w:rsidRPr="00AE707C" w:rsidP="00AE707C">
      <w:pPr>
        <w:pStyle w:val="ListBullet2"/>
      </w:pPr>
      <w:r w:rsidRPr="00AE707C">
        <w:t>using two-way radio and satellite phone and a regular communication schedule</w:t>
      </w:r>
    </w:p>
    <w:p w:rsidR="00000000" w:rsidRPr="00AE707C" w:rsidP="00AE707C">
      <w:pPr>
        <w:pStyle w:val="ListBullet2"/>
      </w:pPr>
      <w:r w:rsidRPr="00AE707C">
        <w:t>map reading, use of compass and global positioning system (GPS)</w:t>
      </w:r>
    </w:p>
    <w:p w:rsidR="00000000" w:rsidRPr="00AE707C" w:rsidP="00AE707C">
      <w:pPr>
        <w:pStyle w:val="ListBullet"/>
      </w:pPr>
      <w:r w:rsidRPr="00AE707C">
        <w:t>procedures for controlling fieldwork hazards relevant to job role:</w:t>
      </w:r>
    </w:p>
    <w:p w:rsidR="00000000" w:rsidRPr="00AE707C" w:rsidP="00AE707C">
      <w:pPr>
        <w:pStyle w:val="ListBullet2"/>
      </w:pPr>
      <w:r w:rsidRPr="00AE707C">
        <w:t>solar radiation, dust and noise</w:t>
      </w:r>
    </w:p>
    <w:p w:rsidR="00000000" w:rsidRPr="00AE707C" w:rsidP="00AE707C">
      <w:pPr>
        <w:pStyle w:val="ListBullet2"/>
      </w:pPr>
      <w:r w:rsidRPr="00AE707C">
        <w:t>personnel gett</w:t>
      </w:r>
      <w:r w:rsidRPr="00AE707C">
        <w:t>ing lost</w:t>
      </w:r>
    </w:p>
    <w:p w:rsidR="00000000" w:rsidRPr="00AE707C" w:rsidP="00AE707C">
      <w:pPr>
        <w:pStyle w:val="ListBullet2"/>
      </w:pPr>
      <w:r w:rsidRPr="00AE707C">
        <w:t>incidents or emergencies, such as snake or animal bites</w:t>
      </w:r>
    </w:p>
    <w:p w:rsidR="00000000" w:rsidRPr="00AE707C" w:rsidP="00AE707C">
      <w:pPr>
        <w:pStyle w:val="ListBullet2"/>
      </w:pPr>
      <w:r w:rsidRPr="00AE707C">
        <w:t>severe weather conditions</w:t>
      </w:r>
    </w:p>
    <w:p w:rsidR="00000000" w:rsidRPr="00AE707C" w:rsidP="00AE707C">
      <w:pPr>
        <w:pStyle w:val="ListBullet2"/>
      </w:pPr>
      <w:r w:rsidRPr="00AE707C">
        <w:t>manual handling of heavy objects</w:t>
      </w:r>
    </w:p>
    <w:p w:rsidR="00000000" w:rsidRPr="00AE707C" w:rsidP="00AE707C">
      <w:pPr>
        <w:pStyle w:val="ListBullet2"/>
      </w:pPr>
      <w:r w:rsidRPr="00AE707C">
        <w:t>vehicle and boat handling in rough/remote conditions</w:t>
      </w:r>
    </w:p>
    <w:p w:rsidR="00000000" w:rsidRPr="00AE707C" w:rsidP="00AE707C">
      <w:pPr>
        <w:pStyle w:val="ListBullet2"/>
      </w:pPr>
      <w:r w:rsidRPr="00AE707C">
        <w:t>moving machinery and hand tools</w:t>
      </w:r>
    </w:p>
    <w:p w:rsidR="00000000" w:rsidRPr="00AE707C" w:rsidP="00AE707C">
      <w:pPr>
        <w:pStyle w:val="ListBullet2"/>
      </w:pPr>
      <w:r w:rsidRPr="00AE707C">
        <w:t>driving vehicles in rough terrain and over long distances during day or night</w:t>
      </w:r>
    </w:p>
    <w:p w:rsidR="00000000" w:rsidRPr="00AE707C" w:rsidP="00AE707C">
      <w:pPr>
        <w:pStyle w:val="ListBullet"/>
      </w:pPr>
      <w:r w:rsidRPr="00AE707C">
        <w:t>awareness of environmental sustainability issues as they relate to the work task</w:t>
      </w:r>
    </w:p>
    <w:p w:rsidR="00000000" w:rsidRPr="00AE707C" w:rsidP="00AE707C">
      <w:pPr>
        <w:pStyle w:val="ListBullet"/>
      </w:pPr>
      <w:r w:rsidRPr="00AE707C">
        <w:t xml:space="preserve">legal, ethical and work health and safety (WHS) requirements specific to the work task. </w:t>
      </w:r>
    </w:p>
    <w:p w:rsidR="00000000" w:rsidRPr="00AE707C" w:rsidP="00AE707C">
      <w:pPr>
        <w:pStyle w:val="AllowPageBreak"/>
      </w:pPr>
    </w:p>
    <w:p w:rsidR="00000000" w:rsidRPr="00AE707C" w:rsidP="00AE707C">
      <w:pPr>
        <w:pStyle w:val="Heading1"/>
      </w:pPr>
      <w:bookmarkStart w:id="4" w:name="O_986328"/>
      <w:bookmarkEnd w:id="4"/>
      <w:r w:rsidRPr="00AE707C">
        <w:t>Assessment Conditions</w:t>
      </w:r>
    </w:p>
    <w:p w:rsidR="00000000" w:rsidRPr="00AE707C" w:rsidP="00E63755">
      <w:pPr>
        <w:pStyle w:val="BodyText"/>
      </w:pPr>
      <w:r w:rsidRPr="00AE707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E707C" w:rsidP="00AE707C">
      <w:pPr>
        <w:pStyle w:val="ListBullet"/>
      </w:pPr>
      <w:r w:rsidRPr="00AE707C">
        <w:t>use of suitable facilities, equipm</w:t>
      </w:r>
      <w:r w:rsidRPr="00AE707C">
        <w:t xml:space="preserve">ent and resources, including: </w:t>
      </w:r>
    </w:p>
    <w:p w:rsidR="00000000" w:rsidRPr="00AE707C" w:rsidP="00AE707C">
      <w:pPr>
        <w:pStyle w:val="ListBullet2"/>
      </w:pPr>
      <w:r w:rsidRPr="00AE707C">
        <w:t>equipment required for field activities: vehicles, navigation and communication equipment, survey equipment, sampling equipment, containers and animal cages, field test kits and instruments, safety equipment and consumables</w:t>
      </w:r>
    </w:p>
    <w:p w:rsidR="00000000" w:rsidRPr="00AE707C" w:rsidP="00AE707C">
      <w:pPr>
        <w:pStyle w:val="ListBullet2"/>
      </w:pPr>
      <w:r w:rsidRPr="00AE707C">
        <w:t>work program, workplace procedures, codes of practice and field protocols and manuals.</w:t>
      </w:r>
    </w:p>
    <w:p w:rsidR="00000000" w:rsidRPr="00AE707C" w:rsidP="00E63755">
      <w:pPr>
        <w:pStyle w:val="BodyText"/>
      </w:pPr>
      <w:r w:rsidRPr="00AE707C">
        <w:br/>
        <w:t>Assessors must satisfy the NVR/AQTF mandatory competency requirements for assessors.</w:t>
      </w:r>
    </w:p>
    <w:p w:rsidR="00000000" w:rsidRPr="00AE707C" w:rsidP="00AE707C">
      <w:pPr>
        <w:pStyle w:val="AllowPageBreak"/>
      </w:pPr>
    </w:p>
    <w:p w:rsidR="00000000" w:rsidRPr="00AE707C" w:rsidP="00AE707C">
      <w:pPr>
        <w:pStyle w:val="Heading1"/>
      </w:pPr>
      <w:bookmarkStart w:id="5" w:name="O_986326"/>
      <w:bookmarkEnd w:id="5"/>
      <w:r w:rsidRPr="00AE707C">
        <w:t>Links</w:t>
      </w:r>
    </w:p>
    <w:p w:rsidR="00000000" w:rsidRPr="00AE707C" w:rsidP="00E63755">
      <w:pPr>
        <w:pStyle w:val="BodyText"/>
      </w:pPr>
      <w:r w:rsidRPr="00AE707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D68E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E707C" w:rsidP="00AE707C"/>
    <w:sectPr w:rsidSect="00AE70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7C" w:rsidRPr="00E63755" w:rsidP="00E63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55" w:rsidP="00AE7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3755" w:rsidP="00AE7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3755" w:rsidP="00AE7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07C" w:rsidRPr="00E63755" w:rsidP="00E63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55" w:rsidRPr="002D2AF8" w:rsidP="00AE7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MSL973017 Assist with fieldwork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63755" w:rsidP="00AE7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38A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128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C07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07C"/>
  </w:style>
  <w:style w:type="character" w:customStyle="1" w:styleId="Heading1Char">
    <w:name w:val="Heading 1 Char"/>
    <w:basedOn w:val="DefaultParagraphFont"/>
    <w:link w:val="Heading1"/>
    <w:rsid w:val="00AE7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0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0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0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07C"/>
    <w:rPr>
      <w:b/>
      <w:spacing w:val="0"/>
    </w:rPr>
  </w:style>
  <w:style w:type="paragraph" w:styleId="ListBullet2">
    <w:name w:val="List Bullet 2"/>
    <w:basedOn w:val="List2"/>
    <w:rsid w:val="00AE70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707C"/>
    <w:rPr>
      <w:i/>
    </w:rPr>
  </w:style>
  <w:style w:type="paragraph" w:customStyle="1" w:styleId="SuperHeading">
    <w:name w:val="SuperHeading"/>
    <w:basedOn w:val="Normal"/>
    <w:rsid w:val="00AE7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0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0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7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0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7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07C"/>
  </w:style>
  <w:style w:type="paragraph" w:styleId="TableofFigures">
    <w:name w:val="table of figures"/>
    <w:basedOn w:val="Normal"/>
    <w:next w:val="Normal"/>
    <w:semiHidden/>
    <w:rsid w:val="00AE7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0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707C"/>
    <w:rPr>
      <w:rFonts w:ascii="Wingdings" w:hAnsi="Wingdings"/>
    </w:rPr>
  </w:style>
  <w:style w:type="paragraph" w:customStyle="1" w:styleId="TableHeading">
    <w:name w:val="Table Heading"/>
    <w:basedOn w:val="HeadingBase"/>
    <w:rsid w:val="00AE7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07C"/>
    <w:rPr>
      <w:color w:val="0033CC"/>
      <w:u w:val="none"/>
    </w:rPr>
  </w:style>
  <w:style w:type="paragraph" w:customStyle="1" w:styleId="BodyTextRight">
    <w:name w:val="Body Text Right"/>
    <w:basedOn w:val="BodyText"/>
    <w:rsid w:val="00AE7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0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07C"/>
    <w:rPr>
      <w:sz w:val="32"/>
    </w:rPr>
  </w:style>
  <w:style w:type="paragraph" w:customStyle="1" w:styleId="HeadingProcedure">
    <w:name w:val="Heading Procedure"/>
    <w:basedOn w:val="HeadingBase"/>
    <w:next w:val="Normal"/>
    <w:rsid w:val="00AE7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07C"/>
    <w:pPr>
      <w:spacing w:before="60" w:after="60"/>
    </w:pPr>
  </w:style>
  <w:style w:type="paragraph" w:styleId="ListContinue">
    <w:name w:val="List Continue"/>
    <w:basedOn w:val="List"/>
    <w:rsid w:val="00AE707C"/>
    <w:pPr>
      <w:ind w:firstLine="0"/>
    </w:pPr>
  </w:style>
  <w:style w:type="paragraph" w:customStyle="1" w:styleId="ListNote">
    <w:name w:val="List Note"/>
    <w:basedOn w:val="List"/>
    <w:rsid w:val="00AE7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07C"/>
    <w:rPr>
      <w:rFonts w:ascii="Courier New" w:hAnsi="Courier New"/>
    </w:rPr>
  </w:style>
  <w:style w:type="paragraph" w:customStyle="1" w:styleId="NoteBullet">
    <w:name w:val="Note Bullet"/>
    <w:basedOn w:val="Note"/>
    <w:rsid w:val="00AE7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0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7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07C"/>
    <w:rPr>
      <w:b/>
      <w:smallCaps/>
    </w:rPr>
  </w:style>
  <w:style w:type="paragraph" w:customStyle="1" w:styleId="TableListNumber">
    <w:name w:val="Table List Number"/>
    <w:basedOn w:val="ListNumber"/>
    <w:rsid w:val="00AE7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07C"/>
    <w:pPr>
      <w:numPr>
        <w:numId w:val="9"/>
      </w:numPr>
    </w:pPr>
  </w:style>
  <w:style w:type="paragraph" w:customStyle="1" w:styleId="ListAlpha2">
    <w:name w:val="List Alpha 2"/>
    <w:basedOn w:val="List2"/>
    <w:rsid w:val="00AE707C"/>
    <w:pPr>
      <w:numPr>
        <w:numId w:val="8"/>
      </w:numPr>
    </w:pPr>
  </w:style>
  <w:style w:type="paragraph" w:styleId="List2">
    <w:name w:val="List 2"/>
    <w:basedOn w:val="BodyText"/>
    <w:rsid w:val="00AE7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0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0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707C"/>
    <w:pPr>
      <w:numPr>
        <w:numId w:val="4"/>
      </w:numPr>
    </w:pPr>
  </w:style>
  <w:style w:type="paragraph" w:styleId="ListContinue2">
    <w:name w:val="List Continue 2"/>
    <w:basedOn w:val="List2"/>
    <w:rsid w:val="00AE707C"/>
    <w:pPr>
      <w:ind w:firstLine="0"/>
    </w:pPr>
  </w:style>
  <w:style w:type="paragraph" w:styleId="ListContinue3">
    <w:name w:val="List Continue 3"/>
    <w:basedOn w:val="List3"/>
    <w:rsid w:val="00AE707C"/>
    <w:pPr>
      <w:ind w:left="1021" w:firstLine="0"/>
    </w:pPr>
  </w:style>
  <w:style w:type="paragraph" w:styleId="ListContinue4">
    <w:name w:val="List Continue 4"/>
    <w:basedOn w:val="List4"/>
    <w:rsid w:val="00AE707C"/>
    <w:pPr>
      <w:ind w:firstLine="0"/>
    </w:pPr>
  </w:style>
  <w:style w:type="paragraph" w:styleId="ListContinue5">
    <w:name w:val="List Continue 5"/>
    <w:basedOn w:val="List5"/>
    <w:rsid w:val="00AE707C"/>
    <w:pPr>
      <w:ind w:firstLine="0"/>
    </w:pPr>
  </w:style>
  <w:style w:type="paragraph" w:styleId="ListNumber3">
    <w:name w:val="List Number 3"/>
    <w:basedOn w:val="List3"/>
    <w:rsid w:val="00AE707C"/>
    <w:pPr>
      <w:numPr>
        <w:numId w:val="5"/>
      </w:numPr>
    </w:pPr>
  </w:style>
  <w:style w:type="paragraph" w:styleId="ListNumber4">
    <w:name w:val="List Number 4"/>
    <w:basedOn w:val="List4"/>
    <w:rsid w:val="00AE707C"/>
    <w:pPr>
      <w:numPr>
        <w:numId w:val="6"/>
      </w:numPr>
    </w:pPr>
  </w:style>
  <w:style w:type="paragraph" w:styleId="ListNumber5">
    <w:name w:val="List Number 5"/>
    <w:basedOn w:val="List5"/>
    <w:rsid w:val="00AE707C"/>
    <w:pPr>
      <w:numPr>
        <w:numId w:val="7"/>
      </w:numPr>
    </w:pPr>
  </w:style>
  <w:style w:type="paragraph" w:styleId="BlockText">
    <w:name w:val="Block Text"/>
    <w:basedOn w:val="Normal"/>
    <w:rsid w:val="00AE7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07C"/>
    <w:rPr>
      <w:sz w:val="16"/>
      <w:vertAlign w:val="superscript"/>
    </w:rPr>
  </w:style>
  <w:style w:type="character" w:customStyle="1" w:styleId="Symbols">
    <w:name w:val="Symbols"/>
    <w:basedOn w:val="DefaultParagraphFont"/>
    <w:rsid w:val="00AE707C"/>
    <w:rPr>
      <w:rFonts w:ascii="Symbol" w:hAnsi="Symbol"/>
    </w:rPr>
  </w:style>
  <w:style w:type="character" w:customStyle="1" w:styleId="MenuOptions">
    <w:name w:val="Menu Options"/>
    <w:basedOn w:val="DefaultParagraphFont"/>
    <w:rsid w:val="00AE7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07C"/>
    <w:rPr>
      <w:b/>
    </w:rPr>
  </w:style>
  <w:style w:type="character" w:customStyle="1" w:styleId="Underlined">
    <w:name w:val="Underlined"/>
    <w:basedOn w:val="DefaultParagraphFont"/>
    <w:rsid w:val="00AE707C"/>
    <w:rPr>
      <w:u w:val="single"/>
    </w:rPr>
  </w:style>
  <w:style w:type="paragraph" w:customStyle="1" w:styleId="TableBodyTextRight">
    <w:name w:val="Table Body Text Right"/>
    <w:basedOn w:val="TableBodyText"/>
    <w:rsid w:val="00AE7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07C"/>
    <w:rPr>
      <w:sz w:val="18"/>
    </w:rPr>
  </w:style>
  <w:style w:type="paragraph" w:customStyle="1" w:styleId="BodySmallRight">
    <w:name w:val="Body Small Right"/>
    <w:basedOn w:val="BodyTextRight"/>
    <w:rsid w:val="00AE707C"/>
    <w:rPr>
      <w:sz w:val="18"/>
      <w:szCs w:val="18"/>
    </w:rPr>
  </w:style>
  <w:style w:type="paragraph" w:customStyle="1" w:styleId="MarginEdition">
    <w:name w:val="Margin Edition"/>
    <w:basedOn w:val="MarginNote"/>
    <w:rsid w:val="00AE7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07C"/>
    <w:rPr>
      <w:sz w:val="2"/>
      <w:szCs w:val="2"/>
    </w:rPr>
  </w:style>
  <w:style w:type="character" w:customStyle="1" w:styleId="Small">
    <w:name w:val="Small"/>
    <w:basedOn w:val="DefaultParagraphFont"/>
    <w:rsid w:val="00AE707C"/>
    <w:rPr>
      <w:sz w:val="16"/>
    </w:rPr>
  </w:style>
  <w:style w:type="paragraph" w:customStyle="1" w:styleId="WideTable">
    <w:name w:val="Wide Table"/>
    <w:basedOn w:val="Normal"/>
    <w:rsid w:val="00AE7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07C"/>
  </w:style>
  <w:style w:type="paragraph" w:styleId="Quote">
    <w:name w:val="Quote"/>
    <w:basedOn w:val="Heading1"/>
    <w:link w:val="QuoteChar"/>
    <w:qFormat/>
    <w:rsid w:val="00AE7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07C"/>
    <w:pPr>
      <w:pageBreakBefore/>
    </w:pPr>
  </w:style>
  <w:style w:type="paragraph" w:customStyle="1" w:styleId="Border">
    <w:name w:val="Border"/>
    <w:basedOn w:val="Normal"/>
    <w:qFormat/>
    <w:rsid w:val="00AE7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07C"/>
    <w:rPr>
      <w:u w:val="single"/>
    </w:rPr>
  </w:style>
  <w:style w:type="character" w:customStyle="1" w:styleId="BoldandItalics">
    <w:name w:val="Bold and Italics"/>
    <w:qFormat/>
    <w:rsid w:val="00AE707C"/>
    <w:rPr>
      <w:b/>
      <w:i/>
      <w:u w:val="none"/>
    </w:rPr>
  </w:style>
  <w:style w:type="paragraph" w:styleId="BalloonText">
    <w:name w:val="Balloon Text"/>
    <w:basedOn w:val="Normal"/>
    <w:link w:val="BalloonTextChar"/>
    <w:rsid w:val="00AE7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0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0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07C"/>
    <w:pPr>
      <w:spacing w:before="0" w:after="0"/>
    </w:pPr>
  </w:style>
  <w:style w:type="paragraph" w:customStyle="1" w:styleId="BodyTextBold">
    <w:name w:val="Body Text Bold"/>
    <w:basedOn w:val="BodyText"/>
    <w:qFormat/>
    <w:rsid w:val="00AE707C"/>
    <w:rPr>
      <w:b/>
    </w:rPr>
  </w:style>
  <w:style w:type="character" w:styleId="Hyperlink">
    <w:name w:val="Hyperlink"/>
    <w:basedOn w:val="DefaultParagraphFont"/>
    <w:uiPriority w:val="99"/>
    <w:unhideWhenUsed/>
    <w:rsid w:val="00E63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2678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MSL973017 Assist with fieldwork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2022-12-19T23:59:00Z</dcterms:created>
  <dcterms:modified xsi:type="dcterms:W3CDTF">2022-12-19T23:59:00Z</dcterms:modified>
</cp:coreProperties>
</file>