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472" w:rsidP="00E71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MSL973012 Perform site investigation activities</w:t>
      </w:r>
      <w:r>
        <w:fldChar w:fldCharType="end"/>
      </w:r>
    </w:p>
    <w:p w:rsidR="00E71472" w:rsidP="00E71472">
      <w:pPr>
        <w:pStyle w:val="Version"/>
        <w:sectPr w:rsidSect="00574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6ED" w:rsidP="005746ED">
      <w:pPr>
        <w:pStyle w:val="SuperHeading"/>
      </w:pPr>
      <w:r w:rsidRPr="005746ED">
        <w:t>Assessment Requirements for MSL973012 Perform site investigation activities</w:t>
      </w:r>
    </w:p>
    <w:p w:rsidR="00000000" w:rsidRPr="005746ED" w:rsidP="005746ED">
      <w:pPr>
        <w:pStyle w:val="Heading1"/>
      </w:pPr>
      <w:bookmarkStart w:id="1" w:name="O_899370"/>
      <w:bookmarkEnd w:id="1"/>
      <w:r w:rsidRPr="005746ED">
        <w:t>Modification History</w:t>
      </w:r>
    </w:p>
    <w:p w:rsidR="00000000" w:rsidRPr="005746ED" w:rsidP="005746ED">
      <w:pPr>
        <w:pStyle w:val="BodyText"/>
      </w:pPr>
      <w:r w:rsidRPr="005746ED">
        <w:t>Release 1. Supersedes and is equivalent to MSL973012A Assist with geotechnical site investigations</w:t>
      </w:r>
    </w:p>
    <w:p w:rsidR="00000000" w:rsidRPr="005746ED" w:rsidP="005746ED">
      <w:pPr>
        <w:pStyle w:val="AllowPageBreak"/>
      </w:pPr>
    </w:p>
    <w:p w:rsidR="00000000" w:rsidRPr="005746ED" w:rsidP="005746ED">
      <w:pPr>
        <w:pStyle w:val="Heading1"/>
      </w:pPr>
      <w:bookmarkStart w:id="2" w:name="O_899373"/>
      <w:bookmarkEnd w:id="2"/>
      <w:r w:rsidRPr="005746ED">
        <w:t>Performance Evidence</w:t>
      </w:r>
    </w:p>
    <w:p w:rsidR="00000000" w:rsidRPr="005746ED" w:rsidP="005746ED">
      <w:pPr>
        <w:pStyle w:val="BodyText"/>
      </w:pPr>
      <w:r w:rsidRPr="005746ED">
        <w:t>Evidence of competence in this unit must satisfy all of the requirements of the elements and performance criteria, and include demonstration of:</w:t>
      </w:r>
    </w:p>
    <w:p w:rsidR="00000000" w:rsidRPr="005746ED" w:rsidP="005746ED">
      <w:pPr>
        <w:pStyle w:val="ListBullet"/>
      </w:pPr>
      <w:r w:rsidRPr="005746ED">
        <w:t>preparing for site investigations and safely performing relevant site sampling, testing and excavation/reinsta</w:t>
      </w:r>
      <w:r w:rsidRPr="005746ED">
        <w:t>tement tasks on at least three (3) occasions</w:t>
      </w:r>
    </w:p>
    <w:p w:rsidR="00000000" w:rsidRPr="005746ED" w:rsidP="005746ED">
      <w:pPr>
        <w:pStyle w:val="ListBullet"/>
      </w:pPr>
      <w:r w:rsidRPr="005746ED">
        <w:t>following instructions and work as part of a small team</w:t>
      </w:r>
    </w:p>
    <w:p w:rsidR="00000000" w:rsidRPr="005746ED" w:rsidP="005746ED">
      <w:pPr>
        <w:pStyle w:val="ListBullet"/>
      </w:pPr>
      <w:r w:rsidRPr="005746ED">
        <w:t>interpreting maps, site plans and drawings</w:t>
      </w:r>
    </w:p>
    <w:p w:rsidR="00000000" w:rsidRPr="005746ED" w:rsidP="005746ED">
      <w:pPr>
        <w:pStyle w:val="ListBullet"/>
      </w:pPr>
      <w:r w:rsidRPr="005746ED">
        <w:t>recognising site services at sampling and testing sites</w:t>
      </w:r>
    </w:p>
    <w:p w:rsidR="00000000" w:rsidRPr="005746ED" w:rsidP="005746ED">
      <w:pPr>
        <w:pStyle w:val="ListBullet"/>
      </w:pPr>
      <w:r w:rsidRPr="005746ED">
        <w:t>recognising site features and soil, rock and fill materi</w:t>
      </w:r>
      <w:r w:rsidRPr="005746ED">
        <w:t>als</w:t>
      </w:r>
    </w:p>
    <w:p w:rsidR="00000000" w:rsidRPr="005746ED" w:rsidP="005746ED">
      <w:pPr>
        <w:pStyle w:val="ListBullet"/>
      </w:pPr>
      <w:r w:rsidRPr="005746ED">
        <w:t>taking representative samples, handling and transporting samples</w:t>
      </w:r>
    </w:p>
    <w:p w:rsidR="00000000" w:rsidRPr="005746ED" w:rsidP="005746ED">
      <w:pPr>
        <w:pStyle w:val="ListBullet"/>
      </w:pPr>
      <w:r w:rsidRPr="005746ED">
        <w:t>performing basic in situ tests and site measurements (e.g. location and depth)</w:t>
      </w:r>
    </w:p>
    <w:p w:rsidR="00000000" w:rsidRPr="005746ED" w:rsidP="005746ED">
      <w:pPr>
        <w:pStyle w:val="ListBullet"/>
      </w:pPr>
      <w:r w:rsidRPr="005746ED">
        <w:t>minimising environmental impacts and generation of waste while performing tasks</w:t>
      </w:r>
    </w:p>
    <w:p w:rsidR="00000000" w:rsidRPr="005746ED" w:rsidP="005746ED">
      <w:pPr>
        <w:pStyle w:val="ListBullet"/>
      </w:pPr>
      <w:r w:rsidRPr="005746ED">
        <w:t xml:space="preserve">communicating site problems </w:t>
      </w:r>
      <w:r w:rsidRPr="005746ED">
        <w:t>to appropriate personnel and seeking timely advice</w:t>
      </w:r>
    </w:p>
    <w:p w:rsidR="00000000" w:rsidRPr="005746ED" w:rsidP="005746ED">
      <w:pPr>
        <w:pStyle w:val="BodyText"/>
      </w:pPr>
      <w:r w:rsidRPr="005746ED">
        <w:t>maintaining accurate and complete records</w:t>
      </w:r>
    </w:p>
    <w:p w:rsidR="00000000" w:rsidRPr="005746ED" w:rsidP="005746ED">
      <w:pPr>
        <w:pStyle w:val="BodyText"/>
      </w:pPr>
      <w:r w:rsidRPr="005746ED">
        <w:t>setting up, checking, using, cleaning and maintaining tools and equipment</w:t>
      </w:r>
    </w:p>
    <w:p w:rsidR="00000000" w:rsidRPr="005746ED" w:rsidP="005746ED">
      <w:pPr>
        <w:pStyle w:val="BodyText"/>
      </w:pPr>
      <w:r w:rsidRPr="005746ED">
        <w:t>collecting, storing and disposing of waste in accordance with workplace procedures.</w:t>
      </w:r>
    </w:p>
    <w:p w:rsidR="00000000" w:rsidRPr="005746ED" w:rsidP="005746ED">
      <w:pPr>
        <w:pStyle w:val="AllowPageBreak"/>
      </w:pPr>
    </w:p>
    <w:p w:rsidR="00000000" w:rsidRPr="005746ED" w:rsidP="005746ED">
      <w:pPr>
        <w:pStyle w:val="Heading1"/>
      </w:pPr>
      <w:bookmarkStart w:id="3" w:name="O_899372"/>
      <w:bookmarkEnd w:id="3"/>
      <w:r w:rsidRPr="005746ED">
        <w:t>Knowledge Evidence</w:t>
      </w:r>
    </w:p>
    <w:p w:rsidR="00000000" w:rsidRPr="005746ED" w:rsidP="005746ED">
      <w:pPr>
        <w:pStyle w:val="BodyText"/>
      </w:pPr>
      <w:r w:rsidRPr="005746ED">
        <w:t>Must provide evidence that demonstrates knowledge of:</w:t>
      </w:r>
    </w:p>
    <w:p w:rsidR="00000000" w:rsidRPr="005746ED" w:rsidP="005746ED">
      <w:pPr>
        <w:pStyle w:val="ListBullet"/>
      </w:pPr>
      <w:r w:rsidRPr="005746ED">
        <w:t>the basic concepts, purposes and principles of site investigation activities conducted as part of job role</w:t>
      </w:r>
    </w:p>
    <w:p w:rsidR="00000000" w:rsidRPr="005746ED" w:rsidP="005746ED">
      <w:pPr>
        <w:pStyle w:val="ListBullet"/>
      </w:pPr>
      <w:r w:rsidRPr="005746ED">
        <w:t>site safety and management rules, including safety induction, risk assessments, controlled entry/exit to site and required personal protective equipment (PPE)</w:t>
      </w:r>
    </w:p>
    <w:p w:rsidR="00000000" w:rsidRPr="005746ED" w:rsidP="005746ED">
      <w:pPr>
        <w:pStyle w:val="ListBullet"/>
      </w:pPr>
      <w:r w:rsidRPr="005746ED">
        <w:t>simple methods for identifying and classifying materials</w:t>
      </w:r>
    </w:p>
    <w:p w:rsidR="00000000" w:rsidRPr="005746ED" w:rsidP="005746ED">
      <w:pPr>
        <w:pStyle w:val="ListBullet"/>
      </w:pPr>
      <w:r w:rsidRPr="005746ED">
        <w:t>basic engineering properties of soil and</w:t>
      </w:r>
      <w:r w:rsidRPr="005746ED">
        <w:t xml:space="preserve"> rock materials and their use in engineering and construction</w:t>
      </w:r>
    </w:p>
    <w:p w:rsidR="00000000" w:rsidRPr="005746ED" w:rsidP="005746ED">
      <w:pPr>
        <w:pStyle w:val="ListBullet"/>
      </w:pPr>
      <w:r w:rsidRPr="005746ED">
        <w:t>basic principles of representative sampling and testing</w:t>
      </w:r>
    </w:p>
    <w:p w:rsidR="00000000" w:rsidRPr="005746ED" w:rsidP="005746ED">
      <w:pPr>
        <w:pStyle w:val="ListBullet"/>
      </w:pPr>
      <w:r w:rsidRPr="005746ED">
        <w:t>basic in situ testing methods relevant to job role</w:t>
      </w:r>
    </w:p>
    <w:p w:rsidR="00000000" w:rsidRPr="005746ED" w:rsidP="005746ED">
      <w:pPr>
        <w:pStyle w:val="ListBullet"/>
      </w:pPr>
      <w:r w:rsidRPr="005746ED">
        <w:t>relevant site hazards, work health and safety (WHS) and environment requirements.</w:t>
      </w:r>
    </w:p>
    <w:p w:rsidR="00000000" w:rsidRPr="005746ED" w:rsidP="005746ED">
      <w:pPr>
        <w:pStyle w:val="AllowPageBreak"/>
      </w:pPr>
    </w:p>
    <w:p w:rsidR="00000000" w:rsidRPr="005746ED" w:rsidP="005746ED">
      <w:pPr>
        <w:pStyle w:val="Heading1"/>
      </w:pPr>
      <w:bookmarkStart w:id="4" w:name="O_899371"/>
      <w:bookmarkEnd w:id="4"/>
      <w:r w:rsidRPr="005746ED">
        <w:t>Assessment Conditions</w:t>
      </w:r>
    </w:p>
    <w:p w:rsidR="00000000" w:rsidRPr="005746ED" w:rsidP="005746ED">
      <w:pPr>
        <w:pStyle w:val="ListBullet"/>
      </w:pPr>
      <w:r w:rsidRPr="005746ED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5746ED" w:rsidP="005746ED">
      <w:pPr>
        <w:pStyle w:val="ListBullet"/>
      </w:pPr>
      <w:r w:rsidRPr="005746ED">
        <w:t>This unit of competency is to be a</w:t>
      </w:r>
      <w:r w:rsidRPr="005746ED">
        <w:t>ssessed in the workplace or a simulated workplace environment. A simulated workplace environment must reflect realistic operational workplace conditions that cover all aspects of workplace performance, including the environment, task skills, task managemen</w:t>
      </w:r>
      <w:r w:rsidRPr="005746ED">
        <w:t xml:space="preserve">t skills, contingency management skills and job role environment skills.  </w:t>
      </w:r>
    </w:p>
    <w:p w:rsidR="00000000" w:rsidRPr="005746ED" w:rsidP="005746ED">
      <w:pPr>
        <w:pStyle w:val="ListBullet"/>
      </w:pPr>
      <w:r w:rsidRPr="005746ED">
        <w:t xml:space="preserve">Foundation skills are integral to competent performance of the unit and should not be assessed separately. </w:t>
      </w:r>
    </w:p>
    <w:p w:rsidR="00000000" w:rsidRPr="005746ED" w:rsidP="005746ED">
      <w:pPr>
        <w:pStyle w:val="ListBullet"/>
      </w:pPr>
      <w:r w:rsidRPr="005746ED">
        <w:t xml:space="preserve">Assessment processes and techniques must be appropriate to the language, </w:t>
      </w:r>
      <w:r w:rsidRPr="005746ED">
        <w:t>literacy and numeracy requirements of the work being performed and the needs of the candidate.</w:t>
      </w:r>
    </w:p>
    <w:p w:rsidR="00000000" w:rsidRPr="005746ED" w:rsidP="005746ED">
      <w:pPr>
        <w:pStyle w:val="ListBullet"/>
      </w:pPr>
      <w:r w:rsidRPr="005746ED">
        <w:t>Knowledge evidence may be collected concurrently with performance evidence or through an independent process, such as workbooks, written assessments or interview</w:t>
      </w:r>
      <w:r w:rsidRPr="005746ED">
        <w:t>s (provided a record is kept in each case).</w:t>
      </w:r>
    </w:p>
    <w:p w:rsidR="00000000" w:rsidRPr="005746ED" w:rsidP="005746ED">
      <w:pPr>
        <w:pStyle w:val="ListBullet"/>
      </w:pPr>
      <w:r w:rsidRPr="005746ED">
        <w:t xml:space="preserve">This unit of competency may be assessed with: </w:t>
      </w:r>
    </w:p>
    <w:p w:rsidR="00000000" w:rsidRPr="005746ED" w:rsidP="005746ED">
      <w:pPr>
        <w:pStyle w:val="ListBullet2"/>
      </w:pPr>
      <w:r w:rsidRPr="005746ED">
        <w:t>MSL952002 Handle and transport samples or equipment</w:t>
      </w:r>
    </w:p>
    <w:p w:rsidR="00000000" w:rsidRPr="005746ED" w:rsidP="005746ED">
      <w:pPr>
        <w:pStyle w:val="ListBullet2"/>
      </w:pPr>
      <w:r w:rsidRPr="005746ED">
        <w:t>MSL952001 Collect routine site samples</w:t>
      </w:r>
    </w:p>
    <w:p w:rsidR="00000000" w:rsidRPr="005746ED" w:rsidP="005746ED">
      <w:pPr>
        <w:pStyle w:val="ListBullet2"/>
      </w:pPr>
      <w:r w:rsidRPr="005746ED">
        <w:t>MSL973001 Perform basic tests</w:t>
      </w:r>
    </w:p>
    <w:p w:rsidR="00000000" w:rsidRPr="005746ED" w:rsidP="005746ED">
      <w:pPr>
        <w:pStyle w:val="ListBullet"/>
      </w:pPr>
      <w:r w:rsidRPr="005746ED">
        <w:t xml:space="preserve">Holistic assessment methods include: </w:t>
      </w:r>
    </w:p>
    <w:p w:rsidR="00000000" w:rsidRPr="005746ED" w:rsidP="005746ED">
      <w:pPr>
        <w:pStyle w:val="ListBullet2"/>
      </w:pPr>
      <w:r w:rsidRPr="005746ED">
        <w:t>review of the candidate’s work outputs, such as completeness of preparation for investigations, quality of samples and test data obtained</w:t>
      </w:r>
    </w:p>
    <w:p w:rsidR="00000000" w:rsidRPr="005746ED" w:rsidP="005746ED">
      <w:pPr>
        <w:pStyle w:val="ListBullet2"/>
      </w:pPr>
      <w:r w:rsidRPr="005746ED">
        <w:t>feedback from peers and supervisors about the candidate’s ability to work safely, follow procedures and instructions a</w:t>
      </w:r>
      <w:r w:rsidRPr="005746ED">
        <w:t>ccurately, care for equipment and produce quality outputs within the expected timeframe</w:t>
      </w:r>
    </w:p>
    <w:p w:rsidR="00000000" w:rsidRPr="005746ED" w:rsidP="005746ED">
      <w:pPr>
        <w:pStyle w:val="ListBullet2"/>
      </w:pPr>
      <w:r w:rsidRPr="005746ED">
        <w:t>observation of the candidate performing site sampling, testing and excavation/reinstatement tasks</w:t>
      </w:r>
    </w:p>
    <w:p w:rsidR="00000000" w:rsidRPr="005746ED" w:rsidP="005746ED">
      <w:pPr>
        <w:pStyle w:val="ListBullet2"/>
      </w:pPr>
      <w:r w:rsidRPr="005746ED">
        <w:t>examples of workplace documentation completed by the candidate</w:t>
      </w:r>
    </w:p>
    <w:p w:rsidR="00000000" w:rsidRPr="005746ED" w:rsidP="005746ED">
      <w:pPr>
        <w:pStyle w:val="ListBullet2"/>
      </w:pPr>
      <w:r w:rsidRPr="005746ED">
        <w:t>oral or</w:t>
      </w:r>
      <w:r w:rsidRPr="005746ED">
        <w:t xml:space="preserve"> written questioning about safety procedures, sampling and testing procedures, and the recommended responses for common site problems.</w:t>
      </w:r>
    </w:p>
    <w:p w:rsidR="00000000" w:rsidRPr="005746ED" w:rsidP="005746ED">
      <w:pPr>
        <w:pStyle w:val="ListBullet"/>
      </w:pPr>
      <w:r w:rsidRPr="005746ED">
        <w:t>Access is required to instruments, equipment, materials, workplace documentation, procedures and specifications associat</w:t>
      </w:r>
      <w:r w:rsidRPr="005746ED">
        <w:t>ed with this unit, including, but not limited to:</w:t>
      </w:r>
    </w:p>
    <w:p w:rsidR="00000000" w:rsidRPr="005746ED" w:rsidP="005746ED">
      <w:pPr>
        <w:pStyle w:val="ListBullet2"/>
      </w:pPr>
      <w:r w:rsidRPr="005746ED">
        <w:t>access to geotechnical and/or construction sites and relevant site documentation</w:t>
      </w:r>
    </w:p>
    <w:p w:rsidR="00000000" w:rsidRPr="005746ED" w:rsidP="005746ED">
      <w:pPr>
        <w:pStyle w:val="ListBullet2"/>
      </w:pPr>
      <w:r w:rsidRPr="005746ED">
        <w:t>workplace procedures, sampling plans, test methods and equipment manuals</w:t>
      </w:r>
    </w:p>
    <w:p w:rsidR="00000000" w:rsidRPr="005746ED" w:rsidP="005746ED">
      <w:pPr>
        <w:pStyle w:val="ListBullet2"/>
      </w:pPr>
      <w:r w:rsidRPr="005746ED">
        <w:t>consumables; hand tools; field sampling and test eq</w:t>
      </w:r>
      <w:r w:rsidRPr="005746ED">
        <w:t>uipment, such as dynamic cone penetration (DCP) testing, standard penetration testing (SPT), shear vane, pocket penetrometer and water level indicator</w:t>
      </w:r>
    </w:p>
    <w:p w:rsidR="00000000" w:rsidRPr="005746ED" w:rsidP="005746ED">
      <w:pPr>
        <w:pStyle w:val="ListBullet2"/>
      </w:pPr>
      <w:r w:rsidRPr="005746ED">
        <w:t>excavation equipment, such as hand and power augers, powered excavators, generators and jack hammers</w:t>
      </w:r>
    </w:p>
    <w:p w:rsidR="00000000" w:rsidRPr="005746ED" w:rsidP="005746ED">
      <w:pPr>
        <w:pStyle w:val="ListBullet2"/>
      </w:pPr>
      <w:r w:rsidRPr="005746ED">
        <w:t>safe</w:t>
      </w:r>
      <w:r w:rsidRPr="005746ED">
        <w:t>ty clothing and equipment, including helmets, boots, gloves, earmuffs and glasses.</w:t>
      </w:r>
    </w:p>
    <w:p w:rsidR="00000000" w:rsidRPr="005746ED" w:rsidP="005746ED">
      <w:pPr>
        <w:pStyle w:val="ListBullet"/>
      </w:pPr>
      <w:r w:rsidRPr="005746ED">
        <w:t xml:space="preserve">Assessors must satisfy the assessor competency requirements that are in place at the time of the assessment as set by the VET regulator.  </w:t>
      </w:r>
    </w:p>
    <w:p w:rsidR="00000000" w:rsidRPr="005746ED" w:rsidP="005746ED">
      <w:pPr>
        <w:pStyle w:val="ListBullet"/>
      </w:pPr>
      <w:r w:rsidRPr="005746ED">
        <w:t>The assessor must demonstrate both technical competence and currency.</w:t>
      </w:r>
    </w:p>
    <w:p w:rsidR="00000000" w:rsidRPr="005746ED" w:rsidP="005746ED">
      <w:pPr>
        <w:pStyle w:val="ListBullet"/>
      </w:pPr>
      <w:r w:rsidRPr="005746ED">
        <w:t>Technical competence can be demonstrated through:</w:t>
      </w:r>
    </w:p>
    <w:p w:rsidR="00000000" w:rsidRPr="005746ED" w:rsidP="005746ED">
      <w:pPr>
        <w:pStyle w:val="ListBullet2"/>
      </w:pPr>
      <w:r w:rsidRPr="005746ED">
        <w:t>relevant VET or other qualification/Statement of Attainment AND/OR</w:t>
      </w:r>
    </w:p>
    <w:p w:rsidR="00000000" w:rsidRPr="005746ED" w:rsidP="005746ED">
      <w:pPr>
        <w:pStyle w:val="ListBullet2"/>
      </w:pPr>
      <w:r w:rsidRPr="005746ED">
        <w:t>relevant workplace experience.</w:t>
      </w:r>
    </w:p>
    <w:p w:rsidR="00000000" w:rsidRPr="005746ED" w:rsidP="005746ED">
      <w:pPr>
        <w:pStyle w:val="ListBullet"/>
      </w:pPr>
      <w:r w:rsidRPr="005746ED">
        <w:t>Currency can be demonstrated through</w:t>
      </w:r>
      <w:r w:rsidRPr="005746ED">
        <w:t>:</w:t>
      </w:r>
    </w:p>
    <w:p w:rsidR="00000000" w:rsidRPr="005746ED" w:rsidP="005746ED">
      <w:pPr>
        <w:pStyle w:val="ListBullet2"/>
      </w:pPr>
      <w:r w:rsidRPr="005746ED">
        <w:t>performing the competency being assessed as part of current employment OR</w:t>
      </w:r>
    </w:p>
    <w:p w:rsidR="00000000" w:rsidRPr="005746ED" w:rsidP="005746ED">
      <w:pPr>
        <w:pStyle w:val="ListBullet2"/>
      </w:pPr>
      <w:r w:rsidRPr="005746ED">
        <w:t>having consulted with a laboratory about performing the competency being assessed within the last twelve months.</w:t>
      </w:r>
    </w:p>
    <w:p w:rsidR="00000000" w:rsidRPr="005746ED" w:rsidP="005746ED">
      <w:pPr>
        <w:pStyle w:val="AllowPageBreak"/>
      </w:pPr>
    </w:p>
    <w:p w:rsidR="00000000" w:rsidRPr="005746ED" w:rsidP="005746ED">
      <w:pPr>
        <w:pStyle w:val="Heading1"/>
      </w:pPr>
      <w:bookmarkStart w:id="5" w:name="O_899369"/>
      <w:bookmarkEnd w:id="5"/>
      <w:r w:rsidRPr="005746ED">
        <w:t>Links</w:t>
      </w:r>
    </w:p>
    <w:p w:rsidR="00000000" w:rsidRPr="005746ED" w:rsidP="005746ED">
      <w:pPr>
        <w:pStyle w:val="BodyText"/>
      </w:pPr>
      <w:r w:rsidRPr="005746ED">
        <w:t xml:space="preserve">MSA Training Package Implementation Guides </w:t>
      </w:r>
      <w:r w:rsidRPr="005746ED">
        <w:t>- http://mskills.org.au/training-packages/info/</w:t>
      </w:r>
    </w:p>
    <w:p w:rsidR="00000000" w:rsidRPr="005746ED" w:rsidP="005746ED"/>
    <w:sectPr w:rsidSect="005746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ED" w:rsidRPr="00E71472" w:rsidP="00E71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72" w:rsidP="00574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472" w:rsidP="00574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71472" w:rsidP="00574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ED" w:rsidRPr="00E71472" w:rsidP="00E714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72" w:rsidRPr="002D2AF8" w:rsidP="00574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MSL973012 Perform site investigation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71472" w:rsidP="00574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2D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67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A9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6ED"/>
  </w:style>
  <w:style w:type="character" w:customStyle="1" w:styleId="Heading1Char">
    <w:name w:val="Heading 1 Char"/>
    <w:basedOn w:val="DefaultParagraphFont"/>
    <w:link w:val="Heading1"/>
    <w:rsid w:val="00574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6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6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6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6ED"/>
    <w:rPr>
      <w:b/>
      <w:spacing w:val="0"/>
    </w:rPr>
  </w:style>
  <w:style w:type="paragraph" w:customStyle="1" w:styleId="SuperTitle">
    <w:name w:val="SuperTitle"/>
    <w:basedOn w:val="Title"/>
    <w:rsid w:val="00574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6ED"/>
    <w:rPr>
      <w:i/>
    </w:rPr>
  </w:style>
  <w:style w:type="paragraph" w:styleId="Caption">
    <w:name w:val="caption"/>
    <w:basedOn w:val="BodyText"/>
    <w:next w:val="Normal"/>
    <w:qFormat/>
    <w:rsid w:val="00574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6ED"/>
  </w:style>
  <w:style w:type="paragraph" w:styleId="TableofFigures">
    <w:name w:val="table of figures"/>
    <w:basedOn w:val="Normal"/>
    <w:next w:val="Normal"/>
    <w:semiHidden/>
    <w:rsid w:val="00574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6ED"/>
    <w:pPr>
      <w:numPr>
        <w:numId w:val="11"/>
      </w:numPr>
    </w:pPr>
  </w:style>
  <w:style w:type="character" w:customStyle="1" w:styleId="WingdingSymbols">
    <w:name w:val="Wingding Symbols"/>
    <w:rsid w:val="005746ED"/>
    <w:rPr>
      <w:rFonts w:ascii="Wingdings" w:hAnsi="Wingdings"/>
    </w:rPr>
  </w:style>
  <w:style w:type="paragraph" w:customStyle="1" w:styleId="TableHeading">
    <w:name w:val="Table Heading"/>
    <w:basedOn w:val="HeadingBase"/>
    <w:rsid w:val="00574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6ED"/>
    <w:rPr>
      <w:color w:val="0033CC"/>
      <w:u w:val="none"/>
    </w:rPr>
  </w:style>
  <w:style w:type="paragraph" w:customStyle="1" w:styleId="BodyTextRight">
    <w:name w:val="Body Text Right"/>
    <w:basedOn w:val="BodyText"/>
    <w:rsid w:val="00574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6ED"/>
    <w:rPr>
      <w:sz w:val="32"/>
    </w:rPr>
  </w:style>
  <w:style w:type="paragraph" w:customStyle="1" w:styleId="HeadingProcedure">
    <w:name w:val="Heading Procedure"/>
    <w:basedOn w:val="HeadingBase"/>
    <w:next w:val="Normal"/>
    <w:rsid w:val="00574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6ED"/>
    <w:pPr>
      <w:spacing w:before="60" w:after="60"/>
    </w:pPr>
  </w:style>
  <w:style w:type="paragraph" w:styleId="ListContinue">
    <w:name w:val="List Continue"/>
    <w:basedOn w:val="List"/>
    <w:rsid w:val="005746ED"/>
    <w:pPr>
      <w:ind w:firstLine="0"/>
    </w:pPr>
  </w:style>
  <w:style w:type="paragraph" w:customStyle="1" w:styleId="ListNote">
    <w:name w:val="List Note"/>
    <w:basedOn w:val="List"/>
    <w:rsid w:val="00574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6ED"/>
    <w:rPr>
      <w:rFonts w:ascii="Courier New" w:hAnsi="Courier New"/>
    </w:rPr>
  </w:style>
  <w:style w:type="paragraph" w:customStyle="1" w:styleId="NoteBullet">
    <w:name w:val="Note Bullet"/>
    <w:basedOn w:val="Note"/>
    <w:rsid w:val="00574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6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4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6ED"/>
    <w:rPr>
      <w:b/>
      <w:smallCaps/>
    </w:rPr>
  </w:style>
  <w:style w:type="paragraph" w:customStyle="1" w:styleId="TableListNumber">
    <w:name w:val="Table List Number"/>
    <w:basedOn w:val="ListNumber"/>
    <w:rsid w:val="00574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6ED"/>
    <w:pPr>
      <w:numPr>
        <w:numId w:val="9"/>
      </w:numPr>
    </w:pPr>
  </w:style>
  <w:style w:type="paragraph" w:customStyle="1" w:styleId="ListAlpha2">
    <w:name w:val="List Alpha 2"/>
    <w:basedOn w:val="List2"/>
    <w:rsid w:val="005746ED"/>
    <w:pPr>
      <w:numPr>
        <w:numId w:val="8"/>
      </w:numPr>
    </w:pPr>
  </w:style>
  <w:style w:type="paragraph" w:styleId="List2">
    <w:name w:val="List 2"/>
    <w:basedOn w:val="BodyText"/>
    <w:rsid w:val="00574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6E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6ED"/>
    <w:pPr>
      <w:numPr>
        <w:numId w:val="4"/>
      </w:numPr>
    </w:pPr>
  </w:style>
  <w:style w:type="paragraph" w:styleId="ListContinue2">
    <w:name w:val="List Continue 2"/>
    <w:basedOn w:val="List2"/>
    <w:rsid w:val="005746ED"/>
    <w:pPr>
      <w:ind w:firstLine="0"/>
    </w:pPr>
  </w:style>
  <w:style w:type="paragraph" w:styleId="ListContinue3">
    <w:name w:val="List Continue 3"/>
    <w:basedOn w:val="List3"/>
    <w:rsid w:val="005746ED"/>
    <w:pPr>
      <w:ind w:left="1021" w:firstLine="0"/>
    </w:pPr>
  </w:style>
  <w:style w:type="paragraph" w:styleId="ListContinue4">
    <w:name w:val="List Continue 4"/>
    <w:basedOn w:val="List4"/>
    <w:rsid w:val="005746ED"/>
    <w:pPr>
      <w:ind w:firstLine="0"/>
    </w:pPr>
  </w:style>
  <w:style w:type="paragraph" w:styleId="ListContinue5">
    <w:name w:val="List Continue 5"/>
    <w:basedOn w:val="List5"/>
    <w:rsid w:val="005746ED"/>
    <w:pPr>
      <w:ind w:firstLine="0"/>
    </w:pPr>
  </w:style>
  <w:style w:type="paragraph" w:styleId="ListNumber3">
    <w:name w:val="List Number 3"/>
    <w:basedOn w:val="List3"/>
    <w:rsid w:val="005746ED"/>
    <w:pPr>
      <w:numPr>
        <w:numId w:val="5"/>
      </w:numPr>
    </w:pPr>
  </w:style>
  <w:style w:type="paragraph" w:styleId="ListNumber4">
    <w:name w:val="List Number 4"/>
    <w:basedOn w:val="List4"/>
    <w:rsid w:val="005746ED"/>
    <w:pPr>
      <w:numPr>
        <w:numId w:val="6"/>
      </w:numPr>
    </w:pPr>
  </w:style>
  <w:style w:type="paragraph" w:styleId="ListNumber5">
    <w:name w:val="List Number 5"/>
    <w:basedOn w:val="List5"/>
    <w:rsid w:val="005746ED"/>
    <w:pPr>
      <w:numPr>
        <w:numId w:val="7"/>
      </w:numPr>
    </w:pPr>
  </w:style>
  <w:style w:type="paragraph" w:styleId="BlockText">
    <w:name w:val="Block Text"/>
    <w:basedOn w:val="Normal"/>
    <w:rsid w:val="00574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6ED"/>
    <w:rPr>
      <w:sz w:val="16"/>
      <w:vertAlign w:val="superscript"/>
    </w:rPr>
  </w:style>
  <w:style w:type="character" w:customStyle="1" w:styleId="Symbols">
    <w:name w:val="Symbols"/>
    <w:basedOn w:val="DefaultParagraphFont"/>
    <w:rsid w:val="005746ED"/>
    <w:rPr>
      <w:rFonts w:ascii="Symbol" w:hAnsi="Symbol"/>
    </w:rPr>
  </w:style>
  <w:style w:type="character" w:customStyle="1" w:styleId="MenuOptions">
    <w:name w:val="Menu Options"/>
    <w:basedOn w:val="DefaultParagraphFont"/>
    <w:rsid w:val="00574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6ED"/>
    <w:rPr>
      <w:b/>
    </w:rPr>
  </w:style>
  <w:style w:type="character" w:customStyle="1" w:styleId="Underlined">
    <w:name w:val="Underlined"/>
    <w:basedOn w:val="DefaultParagraphFont"/>
    <w:rsid w:val="005746ED"/>
    <w:rPr>
      <w:u w:val="single"/>
    </w:rPr>
  </w:style>
  <w:style w:type="paragraph" w:customStyle="1" w:styleId="TableBodyTextRight">
    <w:name w:val="Table Body Text Right"/>
    <w:basedOn w:val="TableBodyText"/>
    <w:rsid w:val="00574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6ED"/>
    <w:rPr>
      <w:sz w:val="18"/>
    </w:rPr>
  </w:style>
  <w:style w:type="paragraph" w:customStyle="1" w:styleId="BodySmallRight">
    <w:name w:val="Body Small Right"/>
    <w:basedOn w:val="BodyTextRight"/>
    <w:rsid w:val="005746ED"/>
    <w:rPr>
      <w:sz w:val="18"/>
      <w:szCs w:val="18"/>
    </w:rPr>
  </w:style>
  <w:style w:type="paragraph" w:customStyle="1" w:styleId="MarginEdition">
    <w:name w:val="Margin Edition"/>
    <w:basedOn w:val="MarginNote"/>
    <w:rsid w:val="00574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6ED"/>
    <w:rPr>
      <w:sz w:val="2"/>
      <w:szCs w:val="2"/>
    </w:rPr>
  </w:style>
  <w:style w:type="character" w:customStyle="1" w:styleId="Small">
    <w:name w:val="Small"/>
    <w:basedOn w:val="DefaultParagraphFont"/>
    <w:rsid w:val="005746ED"/>
    <w:rPr>
      <w:sz w:val="16"/>
    </w:rPr>
  </w:style>
  <w:style w:type="paragraph" w:customStyle="1" w:styleId="WideTable">
    <w:name w:val="Wide Table"/>
    <w:basedOn w:val="Normal"/>
    <w:rsid w:val="00574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6ED"/>
  </w:style>
  <w:style w:type="paragraph" w:styleId="Quote">
    <w:name w:val="Quote"/>
    <w:basedOn w:val="Heading1"/>
    <w:link w:val="QuoteChar"/>
    <w:qFormat/>
    <w:rsid w:val="00574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6ED"/>
    <w:pPr>
      <w:pageBreakBefore/>
    </w:pPr>
  </w:style>
  <w:style w:type="paragraph" w:customStyle="1" w:styleId="Border">
    <w:name w:val="Border"/>
    <w:basedOn w:val="Normal"/>
    <w:qFormat/>
    <w:rsid w:val="00574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6ED"/>
    <w:rPr>
      <w:u w:val="single"/>
    </w:rPr>
  </w:style>
  <w:style w:type="character" w:customStyle="1" w:styleId="BoldandItalics">
    <w:name w:val="Bold and Italics"/>
    <w:qFormat/>
    <w:rsid w:val="005746ED"/>
    <w:rPr>
      <w:b/>
      <w:i/>
      <w:u w:val="none"/>
    </w:rPr>
  </w:style>
  <w:style w:type="paragraph" w:styleId="BalloonText">
    <w:name w:val="Balloon Text"/>
    <w:basedOn w:val="Normal"/>
    <w:link w:val="BalloonTextChar"/>
    <w:rsid w:val="00574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6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6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4635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MSL973012 Perform site investigation activities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2016-06-22T08:38:00Z</dcterms:created>
  <dcterms:modified xsi:type="dcterms:W3CDTF">2016-06-22T08:38:00Z</dcterms:modified>
</cp:coreProperties>
</file>