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D10" w:rsidP="00901D10">
      <w:pPr>
        <w:pStyle w:val="Title"/>
      </w:pPr>
      <w:r>
        <w:fldChar w:fldCharType="begin"/>
      </w:r>
      <w:r>
        <w:instrText xml:space="preserve"> TITLE   \* MERGEFORMAT </w:instrText>
      </w:r>
      <w:r>
        <w:fldChar w:fldCharType="separate"/>
      </w:r>
      <w:r>
        <w:t>MSL972002 Take routine site measurements</w:t>
      </w:r>
      <w:r>
        <w:fldChar w:fldCharType="end"/>
      </w:r>
    </w:p>
    <w:p w:rsidR="00901D10" w:rsidP="00901D10">
      <w:pPr>
        <w:pStyle w:val="Version"/>
        <w:sectPr w:rsidSect="00E07E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E15" w:rsidP="00E07E15">
      <w:pPr>
        <w:pStyle w:val="SuperHeading"/>
      </w:pPr>
      <w:r w:rsidRPr="00E07E15">
        <w:t>MSL972002 Take routine site measurements</w:t>
      </w:r>
    </w:p>
    <w:p w:rsidR="00000000" w:rsidRPr="00E07E15" w:rsidP="00E07E15">
      <w:pPr>
        <w:pStyle w:val="Heading1"/>
      </w:pPr>
      <w:bookmarkStart w:id="1" w:name="O_1258171"/>
      <w:bookmarkEnd w:id="1"/>
      <w:r w:rsidRPr="00E07E15">
        <w:t>Modification History</w:t>
      </w:r>
    </w:p>
    <w:p w:rsidR="00901D10" w:rsidP="00901D10">
      <w:pPr>
        <w:pStyle w:val="BodyText"/>
      </w:pPr>
      <w:r w:rsidRPr="00E07E15">
        <w:t>Release 1. Supersedes and is equivalent to MSL972001 Conduct routine site measurements. Minor Title change. Minor changes to Performance Criteria. Range of Conditions removed. Performance Evidence simplified and duplication with Perfor</w:t>
      </w:r>
      <w:r w:rsidRPr="00E07E15">
        <w:t>mance Criteria removed. Item about errors and atypical data moved to Knowledge Evidence. Other aspects of Knowledge Evidence changed for clarity.</w:t>
      </w:r>
    </w:p>
    <w:p w:rsidR="00000000" w:rsidRPr="00E07E15" w:rsidP="00E07E15">
      <w:pPr>
        <w:pStyle w:val="Heading1"/>
      </w:pPr>
      <w:bookmarkStart w:id="2" w:name="O_1258172"/>
      <w:bookmarkEnd w:id="2"/>
      <w:r w:rsidRPr="00E07E15">
        <w:t>Application</w:t>
      </w:r>
    </w:p>
    <w:p w:rsidR="00000000" w:rsidRPr="00E07E15" w:rsidP="00901D10">
      <w:pPr>
        <w:pStyle w:val="BodyText"/>
      </w:pPr>
      <w:r w:rsidRPr="00E07E15">
        <w:t>This unit of competency describes the skills and knowledge to take direct meas</w:t>
      </w:r>
      <w:r w:rsidRPr="00E07E15">
        <w:t>urements on site using workplace procedures. Measurements will be straightforward and involve a minimal number of steps, take a short time, have easily recognised control limits and use equipment calibrated by others. Measurements include the use of instru</w:t>
      </w:r>
      <w:r w:rsidRPr="00E07E15">
        <w:t>ments and/or kits.</w:t>
      </w:r>
    </w:p>
    <w:p w:rsidR="00000000" w:rsidRPr="00E07E15" w:rsidP="00901D10">
      <w:pPr>
        <w:pStyle w:val="BodyText"/>
      </w:pPr>
      <w:r w:rsidRPr="00E07E15">
        <w:t>This unit of competency is applicable to production operators, field assistants and laboratory assistants in manufacturing, construction materials and environmental services industry sectors.</w:t>
      </w:r>
    </w:p>
    <w:p w:rsidR="00901D10" w:rsidP="00901D10">
      <w:pPr>
        <w:pStyle w:val="BodyText"/>
      </w:pPr>
      <w:r w:rsidRPr="00E07E15">
        <w:t>No licensing or certification requirements ex</w:t>
      </w:r>
      <w:r w:rsidRPr="00E07E15">
        <w:t>ist at the time of publication. However, regulations and/or external accreditation requirements for laboratory operations exist, so local requirements should be checked. Relevant legislation, industry standards and codes of practice within Australia must a</w:t>
      </w:r>
      <w:r w:rsidRPr="00E07E15">
        <w:t>lso be applied.</w:t>
      </w:r>
    </w:p>
    <w:p w:rsidR="00000000" w:rsidRPr="00E07E15" w:rsidP="00E07E15">
      <w:pPr>
        <w:pStyle w:val="Heading1"/>
      </w:pPr>
      <w:bookmarkStart w:id="3" w:name="O_1258174"/>
      <w:bookmarkEnd w:id="3"/>
      <w:r w:rsidRPr="00E07E15">
        <w:t>Competency Field</w:t>
      </w:r>
    </w:p>
    <w:p w:rsidR="00000000" w:rsidRPr="00E07E15" w:rsidP="00901D10">
      <w:pPr>
        <w:pStyle w:val="BodyText"/>
      </w:pPr>
      <w:r w:rsidRPr="00E07E15">
        <w:t>Testing</w:t>
      </w:r>
    </w:p>
    <w:p w:rsidR="00000000" w:rsidRPr="00E07E15" w:rsidP="00E07E15">
      <w:pPr>
        <w:pStyle w:val="Heading1"/>
      </w:pPr>
      <w:bookmarkStart w:id="4" w:name="O_1258176"/>
      <w:bookmarkEnd w:id="4"/>
      <w:r w:rsidRPr="00E07E15">
        <w:t>Elements and Performance Criteria</w:t>
      </w:r>
    </w:p>
    <w:tbl>
      <w:tblPr>
        <w:tblW w:w="9639" w:type="dxa"/>
        <w:tblLayout w:type="fixed"/>
        <w:tblCellMar>
          <w:left w:w="62" w:type="dxa"/>
          <w:right w:w="62" w:type="dxa"/>
        </w:tblCellMar>
        <w:tblLook w:val="0000"/>
      </w:tblPr>
      <w:tblGrid>
        <w:gridCol w:w="2502"/>
        <w:gridCol w:w="7137"/>
      </w:tblGrid>
      <w:tr w:rsidTr="00901D1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07E15" w:rsidP="00E07E15">
            <w:pPr>
              <w:pStyle w:val="BodyText"/>
            </w:pPr>
            <w:r w:rsidRPr="00E07E1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7E15">
            <w:pPr>
              <w:pStyle w:val="BodyText"/>
              <w:rPr>
                <w:lang w:val="en-NZ"/>
              </w:rPr>
            </w:pPr>
            <w:r w:rsidRPr="00E07E15">
              <w:rPr>
                <w:rStyle w:val="SpecialBold"/>
              </w:rPr>
              <w:t>Performance Criteria</w:t>
            </w:r>
          </w:p>
        </w:tc>
      </w:tr>
      <w:tr w:rsidTr="00901D1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7E15">
            <w:pPr>
              <w:pStyle w:val="BodyText"/>
              <w:rPr>
                <w:lang w:val="en-NZ"/>
              </w:rPr>
            </w:pPr>
            <w:r w:rsidRPr="00E07E1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7E15">
            <w:pPr>
              <w:pStyle w:val="BodyText"/>
              <w:rPr>
                <w:lang w:val="en-NZ"/>
              </w:rPr>
            </w:pPr>
            <w:r w:rsidRPr="00E07E15">
              <w:t>Performance criteria describe the performance needed to demonstrate a</w:t>
            </w:r>
            <w:r w:rsidRPr="00E07E15">
              <w:t>chievement of the element.</w:t>
            </w:r>
          </w:p>
        </w:tc>
      </w:tr>
      <w:tr w:rsidTr="00901D1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E15">
            <w:pPr>
              <w:pStyle w:val="BodyText"/>
              <w:rPr>
                <w:lang w:val="en-NZ"/>
              </w:rPr>
            </w:pPr>
            <w:r w:rsidRPr="00E07E15">
              <w:t>1. Prepare for measurements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E15" w:rsidP="00E07E15">
            <w:pPr>
              <w:pStyle w:val="BodyText"/>
            </w:pPr>
            <w:r w:rsidRPr="00E07E15">
              <w:t>1.1 Confirm the purpose, priority and nature of measurements from work documentation</w:t>
            </w:r>
          </w:p>
          <w:p w:rsidR="00000000" w:rsidRPr="00E07E15" w:rsidP="00E07E15">
            <w:pPr>
              <w:pStyle w:val="BodyText"/>
            </w:pPr>
            <w:r w:rsidRPr="00E07E15">
              <w:t>1.2 Liaise with relevant personnel to arrange location access and all necessary clearances or permits</w:t>
            </w:r>
          </w:p>
          <w:p w:rsidR="00000000" w:rsidRPr="00E07E15" w:rsidP="00E07E15">
            <w:pPr>
              <w:pStyle w:val="BodyText"/>
            </w:pPr>
            <w:r w:rsidRPr="00E07E15">
              <w:t>1.3 Identify location hazards and review workplace safety procedures</w:t>
            </w:r>
          </w:p>
          <w:p w:rsidR="00000000" w:rsidRPr="00E07E15" w:rsidP="00E07E15">
            <w:pPr>
              <w:pStyle w:val="BodyText"/>
            </w:pPr>
            <w:r w:rsidRPr="00E07E15">
              <w:t xml:space="preserve">1.4 Assemble measuring and safety equipment and check they are fit for </w:t>
            </w:r>
            <w:r w:rsidRPr="00E07E15">
              <w:t>purpose</w:t>
            </w:r>
          </w:p>
          <w:p w:rsidR="00000000" w:rsidRPr="00E07E15" w:rsidP="00E07E15">
            <w:pPr>
              <w:pStyle w:val="BodyText"/>
            </w:pPr>
            <w:r w:rsidRPr="00E07E15">
              <w:t>1.5 Check all items against inventory and stow them to ensure safe transport</w:t>
            </w:r>
          </w:p>
          <w:p w:rsidR="00000000" w:rsidP="00E07E15">
            <w:pPr>
              <w:pStyle w:val="BodyText"/>
              <w:rPr>
                <w:lang w:val="en-NZ"/>
              </w:rPr>
            </w:pPr>
            <w:r w:rsidRPr="00E07E15">
              <w:t>1.6 Arrange any required transp</w:t>
            </w:r>
            <w:r w:rsidRPr="00E07E15">
              <w:t xml:space="preserve">ort for location access </w:t>
            </w:r>
          </w:p>
        </w:tc>
      </w:tr>
      <w:tr w:rsidTr="00901D1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E15">
            <w:pPr>
              <w:pStyle w:val="BodyText"/>
              <w:rPr>
                <w:lang w:val="en-NZ"/>
              </w:rPr>
            </w:pPr>
            <w:r w:rsidRPr="00E07E15">
              <w:t>2. Take measurements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E15" w:rsidP="00E07E15">
            <w:pPr>
              <w:pStyle w:val="BodyText"/>
            </w:pPr>
            <w:r w:rsidRPr="00E07E15">
              <w:t>2.1 Locate and access measurement points in accordance with security and workplace procedures</w:t>
            </w:r>
          </w:p>
          <w:p w:rsidR="00000000" w:rsidRPr="00E07E15" w:rsidP="00E07E15">
            <w:pPr>
              <w:pStyle w:val="BodyText"/>
            </w:pPr>
            <w:r w:rsidRPr="00E07E15">
              <w:t>2.2 Seek advice if the required measurements cannot be made or if procedures require modification</w:t>
            </w:r>
          </w:p>
          <w:p w:rsidR="00000000" w:rsidRPr="00E07E15" w:rsidP="00E07E15">
            <w:pPr>
              <w:pStyle w:val="BodyText"/>
            </w:pPr>
            <w:r w:rsidRPr="00E07E15">
              <w:t>2.3 Operate measu</w:t>
            </w:r>
            <w:r w:rsidRPr="00E07E15">
              <w:t>ring equipment in accordance with workplace procedures and manufacturer instructions</w:t>
            </w:r>
          </w:p>
          <w:p w:rsidR="00000000" w:rsidRPr="00E07E15" w:rsidP="00E07E15">
            <w:pPr>
              <w:pStyle w:val="BodyText"/>
            </w:pPr>
            <w:r w:rsidRPr="00E07E15">
              <w:t>2.4 Take sufficient readings to ensure reliable data</w:t>
            </w:r>
          </w:p>
          <w:p w:rsidR="00000000" w:rsidRPr="00E07E15" w:rsidP="00E07E15">
            <w:pPr>
              <w:pStyle w:val="BodyText"/>
            </w:pPr>
            <w:r w:rsidRPr="00E07E15">
              <w:t>2.5 Record data with required legibility, accuracy, precision and units</w:t>
            </w:r>
          </w:p>
          <w:p w:rsidR="00000000" w:rsidRPr="00E07E15" w:rsidP="00E07E15">
            <w:pPr>
              <w:pStyle w:val="BodyText"/>
            </w:pPr>
            <w:r w:rsidRPr="00E07E15">
              <w:t>2.6 Record environmental conditions and any ot</w:t>
            </w:r>
            <w:r w:rsidRPr="00E07E15">
              <w:t>her observations that may impact on data quality</w:t>
            </w:r>
          </w:p>
          <w:p w:rsidR="00000000" w:rsidRPr="00E07E15" w:rsidP="00E07E15">
            <w:pPr>
              <w:pStyle w:val="BodyText"/>
            </w:pPr>
            <w:r w:rsidRPr="00E07E15">
              <w:t>2.7 Recognise obvious errors and atypical data and take appropriate corrective action</w:t>
            </w:r>
          </w:p>
          <w:p w:rsidR="00000000" w:rsidP="00E07E15">
            <w:pPr>
              <w:pStyle w:val="BodyText"/>
              <w:rPr>
                <w:lang w:val="en-NZ"/>
              </w:rPr>
            </w:pPr>
            <w:r w:rsidRPr="00E07E15">
              <w:t>2.8 Follow procedures for location security when sampling is completed</w:t>
            </w:r>
          </w:p>
        </w:tc>
      </w:tr>
      <w:tr w:rsidTr="00901D1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E15">
            <w:pPr>
              <w:pStyle w:val="BodyText"/>
              <w:rPr>
                <w:lang w:val="en-NZ"/>
              </w:rPr>
            </w:pPr>
            <w:r w:rsidRPr="00E07E15">
              <w:t>3. Finalise measurement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E15" w:rsidP="00E07E15">
            <w:pPr>
              <w:pStyle w:val="BodyText"/>
            </w:pPr>
            <w:r w:rsidRPr="00E07E15">
              <w:t xml:space="preserve">3.1 Follow workplace procedures for any required cleaning and decontamination of equipment and vehicle </w:t>
            </w:r>
          </w:p>
          <w:p w:rsidR="00000000" w:rsidRPr="00E07E15" w:rsidP="00E07E15">
            <w:pPr>
              <w:pStyle w:val="BodyText"/>
            </w:pPr>
            <w:r w:rsidRPr="00E07E15">
              <w:t>3.2 Check all equipment and materials against inventory and stow for safe transport</w:t>
            </w:r>
          </w:p>
          <w:p w:rsidR="00000000" w:rsidRPr="00E07E15" w:rsidP="00E07E15">
            <w:pPr>
              <w:pStyle w:val="BodyText"/>
            </w:pPr>
            <w:r w:rsidRPr="00E07E15">
              <w:t>3.3 Liaise with relevant personnel to restore normal production and/</w:t>
            </w:r>
            <w:r w:rsidRPr="00E07E15">
              <w:t>or services as necessary</w:t>
            </w:r>
          </w:p>
          <w:p w:rsidR="00000000" w:rsidRPr="00E07E15" w:rsidP="00E07E15">
            <w:pPr>
              <w:pStyle w:val="BodyText"/>
            </w:pPr>
            <w:r w:rsidRPr="00E07E15">
              <w:t>3.4 Report all measurements in accordance with workplace procedures</w:t>
            </w:r>
          </w:p>
          <w:p w:rsidR="00000000" w:rsidP="00E07E15">
            <w:pPr>
              <w:pStyle w:val="BodyText"/>
              <w:rPr>
                <w:lang w:val="en-NZ"/>
              </w:rPr>
            </w:pPr>
            <w:r w:rsidRPr="00E07E15">
              <w:t xml:space="preserve">3.5 Check and document serviceability of equipment before storage </w:t>
            </w:r>
          </w:p>
        </w:tc>
      </w:tr>
      <w:tr w:rsidTr="00901D1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E15">
            <w:pPr>
              <w:pStyle w:val="BodyText"/>
              <w:rPr>
                <w:lang w:val="en-NZ"/>
              </w:rPr>
            </w:pPr>
            <w:r w:rsidRPr="00E07E15">
              <w:t>4. Maintain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E15" w:rsidP="00E07E15">
            <w:pPr>
              <w:pStyle w:val="BodyText"/>
            </w:pPr>
            <w:r w:rsidRPr="00E07E15">
              <w:t xml:space="preserve">4.1 Use established work practices and personal protective </w:t>
            </w:r>
            <w:r w:rsidRPr="00E07E15">
              <w:t>equipment (PPE) to ensure personal safety and that of others</w:t>
            </w:r>
          </w:p>
          <w:p w:rsidR="00000000" w:rsidRPr="00E07E15" w:rsidP="00E07E15">
            <w:pPr>
              <w:pStyle w:val="BodyText"/>
            </w:pPr>
            <w:r w:rsidRPr="00E07E15">
              <w:t>4.2 Minimise environmental impacts of measurements and generation of waste</w:t>
            </w:r>
          </w:p>
          <w:p w:rsidR="00000000" w:rsidRPr="00E07E15" w:rsidP="00E07E15">
            <w:pPr>
              <w:pStyle w:val="BodyText"/>
            </w:pPr>
            <w:r w:rsidRPr="00E07E15">
              <w:t>4.3 Dispose of waste in accordance with workplace procedures</w:t>
            </w:r>
          </w:p>
        </w:tc>
      </w:tr>
    </w:tbl>
    <w:p w:rsidR="00901D10" w:rsidP="00E07E15">
      <w:pPr>
        <w:pStyle w:val="BodyText"/>
      </w:pPr>
    </w:p>
    <w:p w:rsidR="00901D10" w:rsidP="00E07E15">
      <w:pPr>
        <w:pStyle w:val="BodyText"/>
      </w:pPr>
    </w:p>
    <w:p w:rsidR="00000000" w:rsidRPr="00E07E15" w:rsidP="00E07E15">
      <w:pPr>
        <w:pStyle w:val="Heading1"/>
      </w:pPr>
      <w:bookmarkStart w:id="5" w:name="O_1258177"/>
      <w:bookmarkEnd w:id="5"/>
      <w:r w:rsidRPr="00E07E15">
        <w:t>Foundation Skills</w:t>
      </w:r>
    </w:p>
    <w:p w:rsidR="00000000" w:rsidRPr="00E07E15" w:rsidP="00901D10">
      <w:pPr>
        <w:pStyle w:val="BodyText"/>
      </w:pPr>
      <w:r w:rsidRPr="00E07E15">
        <w:t>This section descri</w:t>
      </w:r>
      <w:r w:rsidRPr="00E07E15">
        <w:t>bes those language, literacy, numeracy and employment skills that are essential to performance.</w:t>
      </w:r>
    </w:p>
    <w:p w:rsidR="00901D10" w:rsidP="00901D10">
      <w:pPr>
        <w:pStyle w:val="BodyText"/>
      </w:pPr>
      <w:r w:rsidRPr="00E07E15">
        <w:t>Foundation skills essential to performance are explicit in the performance criteria of this unit of competency.</w:t>
      </w:r>
    </w:p>
    <w:p w:rsidR="00000000" w:rsidRPr="00E07E15" w:rsidP="00E07E15">
      <w:pPr>
        <w:pStyle w:val="Heading1"/>
      </w:pPr>
      <w:bookmarkStart w:id="6" w:name="O_1258179"/>
      <w:bookmarkEnd w:id="6"/>
      <w:r w:rsidRPr="00E07E15">
        <w:t>Unit Mapping Information</w:t>
      </w:r>
    </w:p>
    <w:p w:rsidR="00901D10" w:rsidP="00901D10">
      <w:pPr>
        <w:pStyle w:val="BodyText"/>
      </w:pPr>
      <w:r w:rsidRPr="00E07E15">
        <w:t>Supersedes and is equivalent to MSL972001 Conduct routine site measurements.</w:t>
      </w:r>
    </w:p>
    <w:p w:rsidR="00000000" w:rsidRPr="00E07E15" w:rsidP="00E07E15">
      <w:pPr>
        <w:pStyle w:val="Heading1"/>
      </w:pPr>
      <w:bookmarkStart w:id="7" w:name="O_1258186"/>
      <w:bookmarkEnd w:id="7"/>
      <w:r w:rsidRPr="00E07E15">
        <w:t>Links</w:t>
      </w:r>
    </w:p>
    <w:p w:rsidR="00000000" w:rsidRPr="00E07E15" w:rsidP="00901D10">
      <w:pPr>
        <w:pStyle w:val="BodyText"/>
      </w:pPr>
      <w:r w:rsidRPr="00E07E15">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265177">
        <w:rPr>
          <w:rStyle w:val="Hyperlink"/>
        </w:rPr>
        <w:t>https://vetnet.gov.au/Pages/TrainingDocs.aspx?q=5c63a03b-4a6b-4ae5-9560-1e3c5f462baa</w:t>
      </w:r>
      <w:r>
        <w:fldChar w:fldCharType="end"/>
      </w:r>
    </w:p>
    <w:p w:rsidR="00000000" w:rsidRPr="00E07E15" w:rsidP="00E07E15"/>
    <w:sectPr w:rsidSect="00E07E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15" w:rsidRPr="00901D10" w:rsidP="00901D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10" w:rsidP="00E07E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1D10" w:rsidP="00E07E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1D10" w:rsidP="00E07E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E15" w:rsidRPr="00901D10" w:rsidP="00901D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10" w:rsidRPr="002D2AF8" w:rsidP="00E07E15">
    <w:pPr>
      <w:pStyle w:val="Header"/>
      <w:framePr w:wrap="around"/>
    </w:pPr>
    <w:r>
      <w:fldChar w:fldCharType="begin"/>
    </w:r>
    <w:r>
      <w:instrText xml:space="preserve"> TITLE   \* MERGEFORMAT </w:instrText>
    </w:r>
    <w:r>
      <w:fldChar w:fldCharType="separate"/>
    </w:r>
    <w:r>
      <w:t>MSL972002 Take routine site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901D10" w:rsidP="00E07E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E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E15"/>
    <w:pPr>
      <w:spacing w:before="360" w:after="60"/>
      <w:outlineLvl w:val="0"/>
    </w:pPr>
    <w:rPr>
      <w:sz w:val="32"/>
    </w:rPr>
  </w:style>
  <w:style w:type="paragraph" w:styleId="Heading2">
    <w:name w:val="heading 2"/>
    <w:basedOn w:val="HeadingBase"/>
    <w:next w:val="BodyText"/>
    <w:link w:val="Heading2Char"/>
    <w:qFormat/>
    <w:rsid w:val="00E07E15"/>
    <w:pPr>
      <w:keepLines/>
      <w:spacing w:before="240" w:after="120"/>
      <w:outlineLvl w:val="1"/>
    </w:pPr>
    <w:rPr>
      <w:sz w:val="28"/>
      <w:szCs w:val="40"/>
    </w:rPr>
  </w:style>
  <w:style w:type="paragraph" w:styleId="Heading3">
    <w:name w:val="heading 3"/>
    <w:basedOn w:val="HeadingBase"/>
    <w:next w:val="BodyText"/>
    <w:link w:val="Heading3Char"/>
    <w:qFormat/>
    <w:rsid w:val="00E07E15"/>
    <w:pPr>
      <w:spacing w:before="180" w:after="120"/>
      <w:outlineLvl w:val="2"/>
    </w:pPr>
    <w:rPr>
      <w:spacing w:val="-10"/>
      <w:kern w:val="32"/>
    </w:rPr>
  </w:style>
  <w:style w:type="paragraph" w:styleId="Heading4">
    <w:name w:val="heading 4"/>
    <w:basedOn w:val="HeadingBase"/>
    <w:next w:val="BodyText"/>
    <w:link w:val="Heading4Char"/>
    <w:qFormat/>
    <w:rsid w:val="00E07E15"/>
    <w:pPr>
      <w:spacing w:before="160" w:after="120"/>
      <w:outlineLvl w:val="3"/>
    </w:pPr>
    <w:rPr>
      <w:sz w:val="22"/>
    </w:rPr>
  </w:style>
  <w:style w:type="paragraph" w:styleId="Heading5">
    <w:name w:val="heading 5"/>
    <w:basedOn w:val="HeadingBase"/>
    <w:next w:val="Normal"/>
    <w:link w:val="Heading5Char"/>
    <w:qFormat/>
    <w:rsid w:val="00E07E15"/>
    <w:pPr>
      <w:spacing w:before="80"/>
      <w:outlineLvl w:val="4"/>
    </w:pPr>
    <w:rPr>
      <w:color w:val="918585"/>
      <w:sz w:val="20"/>
    </w:rPr>
  </w:style>
  <w:style w:type="paragraph" w:styleId="Heading6">
    <w:name w:val="heading 6"/>
    <w:basedOn w:val="HeadingBase"/>
    <w:next w:val="Normal"/>
    <w:link w:val="Heading6Char"/>
    <w:qFormat/>
    <w:rsid w:val="00E07E15"/>
    <w:pPr>
      <w:spacing w:before="60"/>
      <w:outlineLvl w:val="5"/>
    </w:pPr>
    <w:rPr>
      <w:color w:val="918585"/>
      <w:sz w:val="20"/>
    </w:rPr>
  </w:style>
  <w:style w:type="paragraph" w:styleId="Heading7">
    <w:name w:val="heading 7"/>
    <w:basedOn w:val="Normal"/>
    <w:next w:val="Normal"/>
    <w:link w:val="Heading7Char"/>
    <w:qFormat/>
    <w:rsid w:val="00E07E15"/>
    <w:pPr>
      <w:ind w:left="720"/>
      <w:outlineLvl w:val="6"/>
    </w:pPr>
    <w:rPr>
      <w:i/>
    </w:rPr>
  </w:style>
  <w:style w:type="paragraph" w:styleId="Heading8">
    <w:name w:val="heading 8"/>
    <w:basedOn w:val="Normal"/>
    <w:next w:val="Normal"/>
    <w:link w:val="Heading8Char"/>
    <w:qFormat/>
    <w:rsid w:val="00E07E15"/>
    <w:pPr>
      <w:ind w:left="720"/>
      <w:outlineLvl w:val="7"/>
    </w:pPr>
    <w:rPr>
      <w:i/>
    </w:rPr>
  </w:style>
  <w:style w:type="paragraph" w:styleId="Heading9">
    <w:name w:val="heading 9"/>
    <w:basedOn w:val="Normal"/>
    <w:next w:val="Normal"/>
    <w:link w:val="Heading9Char"/>
    <w:qFormat/>
    <w:rsid w:val="00E07E15"/>
    <w:pPr>
      <w:ind w:left="720"/>
      <w:outlineLvl w:val="8"/>
    </w:pPr>
    <w:rPr>
      <w:i/>
    </w:rPr>
  </w:style>
  <w:style w:type="character" w:default="1" w:styleId="DefaultParagraphFont">
    <w:name w:val="Default Paragraph Font"/>
    <w:uiPriority w:val="1"/>
    <w:unhideWhenUsed/>
    <w:rsid w:val="00E07E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E15"/>
  </w:style>
  <w:style w:type="character" w:customStyle="1" w:styleId="Heading1Char">
    <w:name w:val="Heading 1 Char"/>
    <w:basedOn w:val="DefaultParagraphFont"/>
    <w:link w:val="Heading1"/>
    <w:rsid w:val="00E07E15"/>
    <w:rPr>
      <w:rFonts w:ascii="Times New Roman" w:eastAsia="Times New Roman" w:hAnsi="Times New Roman" w:cs="Times New Roman"/>
      <w:b/>
      <w:sz w:val="32"/>
      <w:szCs w:val="20"/>
      <w:lang w:eastAsia="en-US"/>
    </w:rPr>
  </w:style>
  <w:style w:type="paragraph" w:styleId="BodyText">
    <w:name w:val="Body Text"/>
    <w:basedOn w:val="Normal"/>
    <w:link w:val="BodyTextChar"/>
    <w:rsid w:val="00E07E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E15"/>
    <w:rPr>
      <w:rFonts w:ascii="Times New Roman" w:eastAsia="Times New Roman" w:hAnsi="Times New Roman" w:cs="Times New Roman"/>
      <w:sz w:val="24"/>
      <w:lang w:eastAsia="en-US"/>
    </w:rPr>
  </w:style>
  <w:style w:type="character" w:customStyle="1" w:styleId="SpecialBold">
    <w:name w:val="Special Bold"/>
    <w:basedOn w:val="DefaultParagraphFont"/>
    <w:rsid w:val="00E07E15"/>
    <w:rPr>
      <w:b/>
      <w:spacing w:val="0"/>
    </w:rPr>
  </w:style>
  <w:style w:type="paragraph" w:customStyle="1" w:styleId="SuperHeading">
    <w:name w:val="SuperHeading"/>
    <w:basedOn w:val="Normal"/>
    <w:rsid w:val="00E07E15"/>
    <w:pPr>
      <w:spacing w:before="240" w:after="120"/>
      <w:outlineLvl w:val="0"/>
    </w:pPr>
    <w:rPr>
      <w:rFonts w:ascii="Times New Roman" w:hAnsi="Times New Roman"/>
      <w:b/>
      <w:sz w:val="32"/>
    </w:rPr>
  </w:style>
  <w:style w:type="paragraph" w:customStyle="1" w:styleId="AllowPageBreak">
    <w:name w:val="AllowPageBreak"/>
    <w:rsid w:val="00E07E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E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E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E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E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E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E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E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E15"/>
    <w:rPr>
      <w:rFonts w:ascii="Courier New" w:eastAsia="Times New Roman" w:hAnsi="Courier New" w:cs="Times New Roman"/>
      <w:i/>
      <w:szCs w:val="20"/>
      <w:lang w:eastAsia="en-US"/>
    </w:rPr>
  </w:style>
  <w:style w:type="paragraph" w:customStyle="1" w:styleId="HeadingBase">
    <w:name w:val="Heading Base"/>
    <w:rsid w:val="00E07E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E15"/>
    <w:pPr>
      <w:tabs>
        <w:tab w:val="right" w:leader="dot" w:pos="9072"/>
      </w:tabs>
      <w:ind w:left="567"/>
    </w:pPr>
    <w:rPr>
      <w:szCs w:val="22"/>
    </w:rPr>
  </w:style>
  <w:style w:type="paragraph" w:customStyle="1" w:styleId="TOCBase">
    <w:name w:val="TOC Base"/>
    <w:rsid w:val="00E07E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E15"/>
    <w:pPr>
      <w:tabs>
        <w:tab w:val="right" w:leader="dot" w:pos="9072"/>
      </w:tabs>
      <w:spacing w:before="40" w:after="40"/>
      <w:ind w:left="284"/>
    </w:pPr>
    <w:rPr>
      <w:rFonts w:ascii="Times New Roman" w:hAnsi="Times New Roman"/>
    </w:rPr>
  </w:style>
  <w:style w:type="paragraph" w:styleId="TOC1">
    <w:name w:val="toc 1"/>
    <w:basedOn w:val="TOCBase"/>
    <w:next w:val="Normal"/>
    <w:rsid w:val="00E07E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E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E15"/>
    <w:rPr>
      <w:rFonts w:ascii="Times New Roman" w:eastAsia="Times New Roman" w:hAnsi="Times New Roman" w:cs="Times New Roman"/>
      <w:sz w:val="16"/>
      <w:lang w:eastAsia="en-US"/>
    </w:rPr>
  </w:style>
  <w:style w:type="paragraph" w:styleId="Title">
    <w:name w:val="Title"/>
    <w:basedOn w:val="HeadingBase"/>
    <w:link w:val="TitleChar"/>
    <w:qFormat/>
    <w:rsid w:val="00E07E15"/>
    <w:pPr>
      <w:spacing w:before="5040"/>
      <w:jc w:val="center"/>
    </w:pPr>
    <w:rPr>
      <w:sz w:val="48"/>
      <w:szCs w:val="72"/>
      <w:lang w:val="en-US"/>
    </w:rPr>
  </w:style>
  <w:style w:type="character" w:customStyle="1" w:styleId="TitleChar">
    <w:name w:val="Title Char"/>
    <w:basedOn w:val="DefaultParagraphFont"/>
    <w:link w:val="Title"/>
    <w:rsid w:val="00E07E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E15"/>
    <w:pPr>
      <w:tabs>
        <w:tab w:val="left" w:pos="3600"/>
        <w:tab w:val="left" w:pos="3958"/>
      </w:tabs>
    </w:pPr>
  </w:style>
  <w:style w:type="paragraph" w:styleId="List">
    <w:name w:val="List"/>
    <w:basedOn w:val="BodyText"/>
    <w:next w:val="BodyText"/>
    <w:rsid w:val="00E07E15"/>
    <w:pPr>
      <w:tabs>
        <w:tab w:val="left" w:pos="340"/>
      </w:tabs>
      <w:spacing w:before="60" w:after="60"/>
      <w:ind w:left="340" w:hanging="340"/>
    </w:pPr>
  </w:style>
  <w:style w:type="paragraph" w:styleId="ListBullet">
    <w:name w:val="List Bullet"/>
    <w:basedOn w:val="List"/>
    <w:rsid w:val="00E07E15"/>
    <w:pPr>
      <w:numPr>
        <w:numId w:val="10"/>
      </w:numPr>
      <w:tabs>
        <w:tab w:val="clear" w:pos="340"/>
      </w:tabs>
      <w:spacing w:before="40" w:after="40"/>
    </w:pPr>
  </w:style>
  <w:style w:type="paragraph" w:customStyle="1" w:styleId="Note">
    <w:name w:val="Note"/>
    <w:basedOn w:val="BodyText"/>
    <w:rsid w:val="00E07E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E15"/>
    <w:pPr>
      <w:framePr w:wrap="auto" w:hAnchor="text" w:y="6049"/>
    </w:pPr>
    <w:rPr>
      <w:color w:val="000000"/>
      <w:sz w:val="40"/>
    </w:rPr>
  </w:style>
  <w:style w:type="paragraph" w:customStyle="1" w:styleId="TOCTitle">
    <w:name w:val="TOCTitle"/>
    <w:basedOn w:val="Heading1"/>
    <w:rsid w:val="00E07E15"/>
    <w:pPr>
      <w:spacing w:after="240"/>
      <w:jc w:val="center"/>
      <w:outlineLvl w:val="9"/>
    </w:pPr>
    <w:rPr>
      <w:caps/>
    </w:rPr>
  </w:style>
  <w:style w:type="paragraph" w:customStyle="1" w:styleId="Version">
    <w:name w:val="Version"/>
    <w:rsid w:val="00E07E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E15"/>
    <w:pPr>
      <w:numPr>
        <w:numId w:val="11"/>
      </w:numPr>
      <w:tabs>
        <w:tab w:val="clear" w:pos="680"/>
      </w:tabs>
    </w:pPr>
  </w:style>
  <w:style w:type="paragraph" w:styleId="Index1">
    <w:name w:val="index 1"/>
    <w:basedOn w:val="Normal"/>
    <w:next w:val="Normal"/>
    <w:semiHidden/>
    <w:rsid w:val="00E07E15"/>
    <w:pPr>
      <w:keepNext w:val="0"/>
      <w:tabs>
        <w:tab w:val="right" w:pos="4176"/>
      </w:tabs>
      <w:ind w:left="198" w:hanging="198"/>
    </w:pPr>
    <w:rPr>
      <w:rFonts w:ascii="Garamond" w:hAnsi="Garamond"/>
    </w:rPr>
  </w:style>
  <w:style w:type="paragraph" w:styleId="IndexHeading">
    <w:name w:val="index heading"/>
    <w:basedOn w:val="Normal"/>
    <w:next w:val="Index1"/>
    <w:semiHidden/>
    <w:rsid w:val="00E07E15"/>
    <w:pPr>
      <w:spacing w:before="120" w:after="120"/>
    </w:pPr>
    <w:rPr>
      <w:rFonts w:ascii="Arial" w:hAnsi="Arial"/>
      <w:b/>
      <w:color w:val="918585"/>
      <w:sz w:val="24"/>
    </w:rPr>
  </w:style>
  <w:style w:type="paragraph" w:styleId="Header">
    <w:name w:val="header"/>
    <w:basedOn w:val="Normal"/>
    <w:link w:val="HeaderChar"/>
    <w:rsid w:val="00E07E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E15"/>
    <w:rPr>
      <w:rFonts w:ascii="Times New Roman" w:eastAsia="Times New Roman" w:hAnsi="Times New Roman" w:cs="Times New Roman"/>
      <w:sz w:val="16"/>
      <w:szCs w:val="20"/>
      <w:lang w:val="en-GB" w:eastAsia="en-US"/>
    </w:rPr>
  </w:style>
  <w:style w:type="paragraph" w:customStyle="1" w:styleId="Chapter">
    <w:name w:val="Chapter"/>
    <w:basedOn w:val="Normal"/>
    <w:rsid w:val="00E07E15"/>
    <w:pPr>
      <w:spacing w:before="240"/>
    </w:pPr>
    <w:rPr>
      <w:rFonts w:ascii="Times New Roman" w:hAnsi="Times New Roman"/>
      <w:smallCaps/>
      <w:spacing w:val="80"/>
      <w:sz w:val="28"/>
    </w:rPr>
  </w:style>
  <w:style w:type="paragraph" w:customStyle="1" w:styleId="InChapter">
    <w:name w:val="InChapter"/>
    <w:basedOn w:val="Heading3"/>
    <w:rsid w:val="00E07E15"/>
    <w:pPr>
      <w:spacing w:after="240"/>
      <w:outlineLvl w:val="9"/>
    </w:pPr>
    <w:rPr>
      <w:noProof/>
    </w:rPr>
  </w:style>
  <w:style w:type="paragraph" w:styleId="Index2">
    <w:name w:val="index 2"/>
    <w:basedOn w:val="Normal"/>
    <w:next w:val="Normal"/>
    <w:semiHidden/>
    <w:rsid w:val="00E07E15"/>
    <w:pPr>
      <w:tabs>
        <w:tab w:val="right" w:pos="4176"/>
      </w:tabs>
      <w:ind w:left="568" w:hanging="284"/>
    </w:pPr>
    <w:rPr>
      <w:rFonts w:ascii="Garamond" w:hAnsi="Garamond"/>
    </w:rPr>
  </w:style>
  <w:style w:type="paragraph" w:customStyle="1" w:styleId="Byline">
    <w:name w:val="Byline"/>
    <w:rsid w:val="00E07E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E15"/>
    <w:pPr>
      <w:tabs>
        <w:tab w:val="clear" w:pos="3600"/>
        <w:tab w:val="clear" w:pos="3958"/>
      </w:tabs>
      <w:jc w:val="right"/>
    </w:pPr>
  </w:style>
  <w:style w:type="character" w:styleId="Emphasis">
    <w:name w:val="Emphasis"/>
    <w:basedOn w:val="DefaultParagraphFont"/>
    <w:qFormat/>
    <w:rsid w:val="00E07E15"/>
    <w:rPr>
      <w:i/>
    </w:rPr>
  </w:style>
  <w:style w:type="paragraph" w:styleId="Caption">
    <w:name w:val="caption"/>
    <w:basedOn w:val="BodyText"/>
    <w:next w:val="Normal"/>
    <w:qFormat/>
    <w:rsid w:val="00E07E15"/>
    <w:pPr>
      <w:framePr w:w="2268" w:hSpace="181" w:vSpace="181" w:wrap="around" w:vAnchor="text" w:hAnchor="page" w:x="1135" w:y="285" w:anchorLock="1"/>
    </w:pPr>
    <w:rPr>
      <w:i/>
    </w:rPr>
  </w:style>
  <w:style w:type="paragraph" w:customStyle="1" w:styleId="MiniTOCTitle">
    <w:name w:val="MiniTOCTitle"/>
    <w:basedOn w:val="Heading4"/>
    <w:rsid w:val="00E07E15"/>
    <w:pPr>
      <w:spacing w:before="240"/>
      <w:outlineLvl w:val="9"/>
    </w:pPr>
    <w:rPr>
      <w:noProof/>
      <w:sz w:val="24"/>
    </w:rPr>
  </w:style>
  <w:style w:type="paragraph" w:customStyle="1" w:styleId="MiniTOCItem">
    <w:name w:val="MiniTOCItem"/>
    <w:basedOn w:val="ListBullet"/>
    <w:rsid w:val="00E07E15"/>
    <w:pPr>
      <w:numPr>
        <w:numId w:val="0"/>
      </w:numPr>
      <w:tabs>
        <w:tab w:val="right" w:leader="dot" w:pos="6521"/>
      </w:tabs>
      <w:spacing w:before="0" w:after="0"/>
    </w:pPr>
  </w:style>
  <w:style w:type="paragraph" w:customStyle="1" w:styleId="TOFTitle">
    <w:name w:val="TOFTitle"/>
    <w:basedOn w:val="TOCTitle"/>
    <w:rsid w:val="00E07E15"/>
  </w:style>
  <w:style w:type="paragraph" w:styleId="TableofFigures">
    <w:name w:val="table of figures"/>
    <w:basedOn w:val="Normal"/>
    <w:next w:val="Normal"/>
    <w:semiHidden/>
    <w:rsid w:val="00E07E15"/>
    <w:pPr>
      <w:tabs>
        <w:tab w:val="right" w:leader="dot" w:pos="9072"/>
      </w:tabs>
      <w:ind w:left="970" w:hanging="403"/>
    </w:pPr>
    <w:rPr>
      <w:rFonts w:ascii="Times New Roman" w:hAnsi="Times New Roman"/>
      <w:b/>
    </w:rPr>
  </w:style>
  <w:style w:type="paragraph" w:styleId="ListNumber">
    <w:name w:val="List Number"/>
    <w:basedOn w:val="List"/>
    <w:rsid w:val="00E07E15"/>
    <w:pPr>
      <w:numPr>
        <w:numId w:val="13"/>
      </w:numPr>
      <w:tabs>
        <w:tab w:val="clear" w:pos="340"/>
      </w:tabs>
    </w:pPr>
  </w:style>
  <w:style w:type="character" w:customStyle="1" w:styleId="WingdingSymbols">
    <w:name w:val="Wingding Symbols"/>
    <w:rsid w:val="00E07E15"/>
    <w:rPr>
      <w:rFonts w:ascii="Wingdings" w:hAnsi="Wingdings"/>
    </w:rPr>
  </w:style>
  <w:style w:type="paragraph" w:customStyle="1" w:styleId="TableHeading">
    <w:name w:val="Table Heading"/>
    <w:basedOn w:val="HeadingBase"/>
    <w:rsid w:val="00E07E15"/>
    <w:pPr>
      <w:keepLines/>
      <w:pBdr>
        <w:bottom w:val="single" w:sz="6" w:space="1" w:color="918585"/>
      </w:pBdr>
      <w:spacing w:before="240"/>
    </w:pPr>
  </w:style>
  <w:style w:type="character" w:customStyle="1" w:styleId="HotSpot">
    <w:name w:val="HotSpot"/>
    <w:rsid w:val="00E07E15"/>
    <w:rPr>
      <w:color w:val="0033CC"/>
      <w:u w:val="none"/>
    </w:rPr>
  </w:style>
  <w:style w:type="paragraph" w:customStyle="1" w:styleId="BodyTextRight">
    <w:name w:val="Body Text Right"/>
    <w:basedOn w:val="BodyText"/>
    <w:rsid w:val="00E07E15"/>
    <w:pPr>
      <w:spacing w:before="0" w:after="0"/>
      <w:jc w:val="right"/>
    </w:pPr>
  </w:style>
  <w:style w:type="paragraph" w:styleId="Index3">
    <w:name w:val="index 3"/>
    <w:basedOn w:val="ListNumber2"/>
    <w:next w:val="Normal"/>
    <w:semiHidden/>
    <w:rsid w:val="00E07E15"/>
    <w:pPr>
      <w:numPr>
        <w:numId w:val="0"/>
      </w:numPr>
      <w:tabs>
        <w:tab w:val="right" w:leader="dot" w:pos="4176"/>
      </w:tabs>
    </w:pPr>
  </w:style>
  <w:style w:type="paragraph" w:styleId="ListNumber2">
    <w:name w:val="List Number 2"/>
    <w:basedOn w:val="List2"/>
    <w:rsid w:val="00E07E15"/>
    <w:pPr>
      <w:numPr>
        <w:numId w:val="8"/>
      </w:numPr>
      <w:tabs>
        <w:tab w:val="clear" w:pos="1060"/>
      </w:tabs>
    </w:pPr>
  </w:style>
  <w:style w:type="paragraph" w:customStyle="1" w:styleId="MarginNote">
    <w:name w:val="Margin Note"/>
    <w:basedOn w:val="BodyText"/>
    <w:rsid w:val="00E07E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E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E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E15"/>
    <w:rPr>
      <w:sz w:val="32"/>
    </w:rPr>
  </w:style>
  <w:style w:type="paragraph" w:customStyle="1" w:styleId="HeadingProcedure">
    <w:name w:val="Heading Procedure"/>
    <w:basedOn w:val="HeadingBase"/>
    <w:next w:val="Normal"/>
    <w:rsid w:val="00E07E15"/>
    <w:pPr>
      <w:tabs>
        <w:tab w:val="left" w:pos="0"/>
      </w:tabs>
      <w:spacing w:before="120" w:after="60"/>
    </w:pPr>
    <w:rPr>
      <w:i/>
      <w:color w:val="918585"/>
      <w:sz w:val="22"/>
    </w:rPr>
  </w:style>
  <w:style w:type="paragraph" w:customStyle="1" w:styleId="TableBodyText">
    <w:name w:val="Table Body Text"/>
    <w:basedOn w:val="BodyText"/>
    <w:rsid w:val="00E07E15"/>
    <w:pPr>
      <w:spacing w:before="60" w:after="60"/>
    </w:pPr>
  </w:style>
  <w:style w:type="paragraph" w:styleId="ListContinue">
    <w:name w:val="List Continue"/>
    <w:basedOn w:val="List"/>
    <w:rsid w:val="00E07E15"/>
    <w:pPr>
      <w:ind w:firstLine="0"/>
    </w:pPr>
  </w:style>
  <w:style w:type="paragraph" w:customStyle="1" w:styleId="ListNote">
    <w:name w:val="List Note"/>
    <w:basedOn w:val="List"/>
    <w:rsid w:val="00E07E15"/>
    <w:pPr>
      <w:pBdr>
        <w:top w:val="single" w:sz="6" w:space="2" w:color="918585"/>
        <w:bottom w:val="single" w:sz="6" w:space="2" w:color="918585"/>
      </w:pBdr>
      <w:tabs>
        <w:tab w:val="left" w:pos="1021"/>
      </w:tabs>
      <w:ind w:firstLine="0"/>
    </w:pPr>
  </w:style>
  <w:style w:type="paragraph" w:customStyle="1" w:styleId="Warning">
    <w:name w:val="Warning"/>
    <w:basedOn w:val="BodyText"/>
    <w:rsid w:val="00E07E15"/>
    <w:pPr>
      <w:shd w:val="clear" w:color="auto" w:fill="D9D9D9"/>
      <w:tabs>
        <w:tab w:val="left" w:pos="992"/>
      </w:tabs>
      <w:ind w:left="119" w:right="119"/>
    </w:pPr>
    <w:rPr>
      <w:sz w:val="20"/>
    </w:rPr>
  </w:style>
  <w:style w:type="paragraph" w:customStyle="1" w:styleId="MarginIcons">
    <w:name w:val="Margin Icons"/>
    <w:basedOn w:val="BodyText"/>
    <w:rsid w:val="00E07E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E15"/>
    <w:rPr>
      <w:rFonts w:ascii="Courier New" w:hAnsi="Courier New"/>
    </w:rPr>
  </w:style>
  <w:style w:type="paragraph" w:customStyle="1" w:styleId="NoteBullet">
    <w:name w:val="Note Bullet"/>
    <w:basedOn w:val="Note"/>
    <w:rsid w:val="00E07E15"/>
    <w:pPr>
      <w:tabs>
        <w:tab w:val="clear" w:pos="680"/>
      </w:tabs>
      <w:spacing w:before="60" w:after="60"/>
    </w:pPr>
  </w:style>
  <w:style w:type="paragraph" w:customStyle="1" w:styleId="SubHeading2">
    <w:name w:val="SubHeading2"/>
    <w:basedOn w:val="HeadingBase"/>
    <w:rsid w:val="00E07E15"/>
    <w:pPr>
      <w:spacing w:before="240" w:after="60"/>
    </w:pPr>
    <w:rPr>
      <w:sz w:val="20"/>
    </w:rPr>
  </w:style>
  <w:style w:type="paragraph" w:customStyle="1" w:styleId="SubHeading1">
    <w:name w:val="SubHeading1"/>
    <w:basedOn w:val="HeadingBase"/>
    <w:rsid w:val="00E07E15"/>
    <w:pPr>
      <w:spacing w:before="240" w:after="60"/>
    </w:pPr>
    <w:rPr>
      <w:color w:val="918585"/>
      <w:sz w:val="22"/>
    </w:rPr>
  </w:style>
  <w:style w:type="paragraph" w:customStyle="1" w:styleId="SideHeading">
    <w:name w:val="Side Heading"/>
    <w:basedOn w:val="HeadingBase"/>
    <w:rsid w:val="00E07E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E15"/>
    <w:pPr>
      <w:numPr>
        <w:numId w:val="9"/>
      </w:numPr>
    </w:pPr>
  </w:style>
  <w:style w:type="paragraph" w:styleId="PlainText">
    <w:name w:val="Plain Text"/>
    <w:basedOn w:val="Normal"/>
    <w:link w:val="PlainTextChar"/>
    <w:rsid w:val="00E07E15"/>
    <w:rPr>
      <w:sz w:val="20"/>
    </w:rPr>
  </w:style>
  <w:style w:type="character" w:customStyle="1" w:styleId="PlainTextChar">
    <w:name w:val="Plain Text Char"/>
    <w:basedOn w:val="DefaultParagraphFont"/>
    <w:link w:val="PlainText"/>
    <w:rsid w:val="00E07E15"/>
    <w:rPr>
      <w:rFonts w:ascii="Courier New" w:eastAsia="Times New Roman" w:hAnsi="Courier New" w:cs="Times New Roman"/>
      <w:sz w:val="20"/>
      <w:szCs w:val="20"/>
      <w:lang w:eastAsia="en-US"/>
    </w:rPr>
  </w:style>
  <w:style w:type="character" w:customStyle="1" w:styleId="MenuOption">
    <w:name w:val="Menu Option"/>
    <w:basedOn w:val="DefaultParagraphFont"/>
    <w:rsid w:val="00E07E15"/>
    <w:rPr>
      <w:b/>
      <w:smallCaps/>
    </w:rPr>
  </w:style>
  <w:style w:type="paragraph" w:customStyle="1" w:styleId="TableListNumber">
    <w:name w:val="Table List Number"/>
    <w:basedOn w:val="ListNumber"/>
    <w:rsid w:val="00E07E15"/>
    <w:pPr>
      <w:numPr>
        <w:numId w:val="0"/>
      </w:numPr>
    </w:pPr>
  </w:style>
  <w:style w:type="paragraph" w:styleId="TOC4">
    <w:name w:val="toc 4"/>
    <w:basedOn w:val="TOCBase"/>
    <w:next w:val="Normal"/>
    <w:semiHidden/>
    <w:rsid w:val="00E07E15"/>
    <w:pPr>
      <w:tabs>
        <w:tab w:val="right" w:leader="dot" w:pos="9071"/>
      </w:tabs>
      <w:ind w:left="1701"/>
    </w:pPr>
  </w:style>
  <w:style w:type="paragraph" w:customStyle="1" w:styleId="ListAlpha">
    <w:name w:val="List Alpha"/>
    <w:basedOn w:val="List"/>
    <w:rsid w:val="00E07E15"/>
    <w:pPr>
      <w:numPr>
        <w:numId w:val="7"/>
      </w:numPr>
    </w:pPr>
  </w:style>
  <w:style w:type="paragraph" w:customStyle="1" w:styleId="ListAlpha2">
    <w:name w:val="List Alpha 2"/>
    <w:basedOn w:val="List2"/>
    <w:rsid w:val="00E07E15"/>
    <w:pPr>
      <w:numPr>
        <w:numId w:val="6"/>
      </w:numPr>
    </w:pPr>
  </w:style>
  <w:style w:type="paragraph" w:styleId="List2">
    <w:name w:val="List 2"/>
    <w:basedOn w:val="BodyText"/>
    <w:rsid w:val="00E07E15"/>
    <w:pPr>
      <w:tabs>
        <w:tab w:val="left" w:pos="680"/>
      </w:tabs>
      <w:spacing w:before="60" w:after="60"/>
      <w:ind w:left="680" w:hanging="340"/>
    </w:pPr>
  </w:style>
  <w:style w:type="paragraph" w:styleId="List3">
    <w:name w:val="List 3"/>
    <w:basedOn w:val="BodyText"/>
    <w:rsid w:val="00E07E15"/>
    <w:pPr>
      <w:tabs>
        <w:tab w:val="left" w:pos="1021"/>
      </w:tabs>
      <w:spacing w:before="60" w:after="60"/>
      <w:ind w:left="1020" w:hanging="340"/>
    </w:pPr>
  </w:style>
  <w:style w:type="paragraph" w:styleId="List4">
    <w:name w:val="List 4"/>
    <w:basedOn w:val="BodyText"/>
    <w:rsid w:val="00E07E15"/>
    <w:pPr>
      <w:tabs>
        <w:tab w:val="left" w:pos="1361"/>
      </w:tabs>
      <w:spacing w:before="60" w:after="60"/>
      <w:ind w:left="1361" w:hanging="340"/>
    </w:pPr>
  </w:style>
  <w:style w:type="paragraph" w:styleId="List5">
    <w:name w:val="List 5"/>
    <w:basedOn w:val="BodyText"/>
    <w:rsid w:val="00E07E15"/>
    <w:pPr>
      <w:tabs>
        <w:tab w:val="left" w:pos="1701"/>
      </w:tabs>
      <w:spacing w:before="60" w:after="60"/>
      <w:ind w:left="1701" w:hanging="340"/>
    </w:pPr>
  </w:style>
  <w:style w:type="paragraph" w:styleId="ListBullet3">
    <w:name w:val="List Bullet 3"/>
    <w:basedOn w:val="List3"/>
    <w:rsid w:val="00E07E15"/>
    <w:pPr>
      <w:numPr>
        <w:numId w:val="12"/>
      </w:numPr>
      <w:tabs>
        <w:tab w:val="clear" w:pos="1021"/>
      </w:tabs>
      <w:ind w:left="1037" w:hanging="357"/>
    </w:pPr>
  </w:style>
  <w:style w:type="paragraph" w:styleId="ListBullet4">
    <w:name w:val="List Bullet 4"/>
    <w:basedOn w:val="List4"/>
    <w:rsid w:val="00E07E15"/>
    <w:pPr>
      <w:numPr>
        <w:numId w:val="1"/>
      </w:numPr>
      <w:tabs>
        <w:tab w:val="clear" w:pos="1361"/>
      </w:tabs>
    </w:pPr>
  </w:style>
  <w:style w:type="paragraph" w:styleId="ListBullet5">
    <w:name w:val="List Bullet 5"/>
    <w:basedOn w:val="List5"/>
    <w:rsid w:val="00E07E15"/>
    <w:pPr>
      <w:numPr>
        <w:numId w:val="2"/>
      </w:numPr>
    </w:pPr>
  </w:style>
  <w:style w:type="paragraph" w:styleId="ListContinue2">
    <w:name w:val="List Continue 2"/>
    <w:basedOn w:val="List2"/>
    <w:rsid w:val="00E07E15"/>
    <w:pPr>
      <w:ind w:firstLine="0"/>
    </w:pPr>
  </w:style>
  <w:style w:type="paragraph" w:styleId="ListContinue3">
    <w:name w:val="List Continue 3"/>
    <w:basedOn w:val="List3"/>
    <w:rsid w:val="00E07E15"/>
    <w:pPr>
      <w:ind w:left="1021" w:firstLine="0"/>
    </w:pPr>
  </w:style>
  <w:style w:type="paragraph" w:styleId="ListContinue4">
    <w:name w:val="List Continue 4"/>
    <w:basedOn w:val="List4"/>
    <w:rsid w:val="00E07E15"/>
    <w:pPr>
      <w:ind w:firstLine="0"/>
    </w:pPr>
  </w:style>
  <w:style w:type="paragraph" w:styleId="ListContinue5">
    <w:name w:val="List Continue 5"/>
    <w:basedOn w:val="List5"/>
    <w:rsid w:val="00E07E15"/>
    <w:pPr>
      <w:ind w:firstLine="0"/>
    </w:pPr>
  </w:style>
  <w:style w:type="paragraph" w:styleId="ListNumber3">
    <w:name w:val="List Number 3"/>
    <w:basedOn w:val="List3"/>
    <w:rsid w:val="00E07E15"/>
    <w:pPr>
      <w:numPr>
        <w:numId w:val="3"/>
      </w:numPr>
    </w:pPr>
  </w:style>
  <w:style w:type="paragraph" w:styleId="ListNumber4">
    <w:name w:val="List Number 4"/>
    <w:basedOn w:val="List4"/>
    <w:rsid w:val="00E07E15"/>
    <w:pPr>
      <w:numPr>
        <w:numId w:val="4"/>
      </w:numPr>
    </w:pPr>
  </w:style>
  <w:style w:type="paragraph" w:styleId="ListNumber5">
    <w:name w:val="List Number 5"/>
    <w:basedOn w:val="List5"/>
    <w:rsid w:val="00E07E15"/>
    <w:pPr>
      <w:numPr>
        <w:numId w:val="5"/>
      </w:numPr>
    </w:pPr>
  </w:style>
  <w:style w:type="paragraph" w:styleId="BlockText">
    <w:name w:val="Block Text"/>
    <w:basedOn w:val="Normal"/>
    <w:rsid w:val="00E07E15"/>
    <w:pPr>
      <w:spacing w:after="120"/>
      <w:ind w:left="1440" w:right="1440"/>
    </w:pPr>
  </w:style>
  <w:style w:type="character" w:customStyle="1" w:styleId="Subscript">
    <w:name w:val="Subscript"/>
    <w:basedOn w:val="DefaultParagraphFont"/>
    <w:rsid w:val="00E07E15"/>
    <w:rPr>
      <w:sz w:val="16"/>
      <w:vertAlign w:val="subscript"/>
    </w:rPr>
  </w:style>
  <w:style w:type="character" w:customStyle="1" w:styleId="Superscript">
    <w:name w:val="Superscript"/>
    <w:basedOn w:val="DefaultParagraphFont"/>
    <w:rsid w:val="00E07E15"/>
    <w:rPr>
      <w:sz w:val="16"/>
      <w:vertAlign w:val="superscript"/>
    </w:rPr>
  </w:style>
  <w:style w:type="character" w:customStyle="1" w:styleId="Symbols">
    <w:name w:val="Symbols"/>
    <w:basedOn w:val="DefaultParagraphFont"/>
    <w:rsid w:val="00E07E15"/>
    <w:rPr>
      <w:rFonts w:ascii="Symbol" w:hAnsi="Symbol"/>
    </w:rPr>
  </w:style>
  <w:style w:type="character" w:customStyle="1" w:styleId="MenuOptions">
    <w:name w:val="Menu Options"/>
    <w:basedOn w:val="DefaultParagraphFont"/>
    <w:rsid w:val="00E07E15"/>
    <w:rPr>
      <w:rFonts w:ascii="Arial Narrow" w:hAnsi="Arial Narrow"/>
      <w:smallCaps/>
    </w:rPr>
  </w:style>
  <w:style w:type="character" w:customStyle="1" w:styleId="Buttons">
    <w:name w:val="Buttons"/>
    <w:basedOn w:val="DefaultParagraphFont"/>
    <w:rsid w:val="00E07E15"/>
    <w:rPr>
      <w:b/>
    </w:rPr>
  </w:style>
  <w:style w:type="character" w:customStyle="1" w:styleId="Underlined">
    <w:name w:val="Underlined"/>
    <w:basedOn w:val="DefaultParagraphFont"/>
    <w:rsid w:val="00E07E15"/>
    <w:rPr>
      <w:u w:val="single"/>
    </w:rPr>
  </w:style>
  <w:style w:type="paragraph" w:customStyle="1" w:styleId="TableBodyTextRight">
    <w:name w:val="Table Body Text Right"/>
    <w:basedOn w:val="TableBodyText"/>
    <w:rsid w:val="00E07E15"/>
    <w:pPr>
      <w:widowControl w:val="0"/>
      <w:autoSpaceDE w:val="0"/>
      <w:autoSpaceDN w:val="0"/>
      <w:adjustRightInd w:val="0"/>
      <w:jc w:val="right"/>
    </w:pPr>
    <w:rPr>
      <w:rFonts w:cs="Arial"/>
      <w:szCs w:val="18"/>
    </w:rPr>
  </w:style>
  <w:style w:type="paragraph" w:customStyle="1" w:styleId="CopyrightText">
    <w:name w:val="Copyright Text"/>
    <w:basedOn w:val="BodyText"/>
    <w:rsid w:val="00E07E15"/>
    <w:rPr>
      <w:sz w:val="18"/>
    </w:rPr>
  </w:style>
  <w:style w:type="paragraph" w:customStyle="1" w:styleId="BodySmallRight">
    <w:name w:val="Body Small Right"/>
    <w:basedOn w:val="BodyTextRight"/>
    <w:rsid w:val="00E07E15"/>
    <w:rPr>
      <w:sz w:val="18"/>
      <w:szCs w:val="18"/>
    </w:rPr>
  </w:style>
  <w:style w:type="paragraph" w:customStyle="1" w:styleId="MarginEdition">
    <w:name w:val="Margin Edition"/>
    <w:basedOn w:val="MarginNote"/>
    <w:rsid w:val="00E07E15"/>
    <w:pPr>
      <w:spacing w:before="0" w:after="0"/>
    </w:pPr>
    <w:rPr>
      <w:rFonts w:ascii="Times New Roman" w:hAnsi="Times New Roman"/>
      <w:color w:val="999999"/>
    </w:rPr>
  </w:style>
  <w:style w:type="paragraph" w:customStyle="1" w:styleId="Spacer">
    <w:name w:val="Spacer"/>
    <w:basedOn w:val="Normal"/>
    <w:rsid w:val="00E07E15"/>
    <w:rPr>
      <w:sz w:val="2"/>
      <w:szCs w:val="2"/>
    </w:rPr>
  </w:style>
  <w:style w:type="character" w:customStyle="1" w:styleId="Small">
    <w:name w:val="Small"/>
    <w:basedOn w:val="DefaultParagraphFont"/>
    <w:rsid w:val="00E07E15"/>
    <w:rPr>
      <w:sz w:val="16"/>
    </w:rPr>
  </w:style>
  <w:style w:type="paragraph" w:customStyle="1" w:styleId="WideTable">
    <w:name w:val="Wide Table"/>
    <w:basedOn w:val="Normal"/>
    <w:rsid w:val="00E07E15"/>
    <w:pPr>
      <w:ind w:left="-1418"/>
    </w:pPr>
    <w:rPr>
      <w:sz w:val="2"/>
      <w:szCs w:val="2"/>
    </w:rPr>
  </w:style>
  <w:style w:type="character" w:styleId="PageNumber">
    <w:name w:val="page number"/>
    <w:basedOn w:val="DefaultParagraphFont"/>
    <w:rsid w:val="00E07E15"/>
  </w:style>
  <w:style w:type="paragraph" w:styleId="Quote">
    <w:name w:val="Quote"/>
    <w:basedOn w:val="Heading1"/>
    <w:link w:val="QuoteChar"/>
    <w:qFormat/>
    <w:rsid w:val="00E07E15"/>
    <w:rPr>
      <w:b w:val="0"/>
      <w:sz w:val="72"/>
      <w:szCs w:val="72"/>
      <w:lang w:val="en-NZ"/>
    </w:rPr>
  </w:style>
  <w:style w:type="character" w:customStyle="1" w:styleId="QuoteChar">
    <w:name w:val="Quote Char"/>
    <w:basedOn w:val="DefaultParagraphFont"/>
    <w:link w:val="Quote"/>
    <w:rsid w:val="00E07E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E15"/>
    <w:pPr>
      <w:pageBreakBefore/>
    </w:pPr>
  </w:style>
  <w:style w:type="paragraph" w:customStyle="1" w:styleId="Border">
    <w:name w:val="Border"/>
    <w:basedOn w:val="Normal"/>
    <w:qFormat/>
    <w:rsid w:val="00E07E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E15"/>
    <w:rPr>
      <w:b/>
      <w:bCs/>
      <w:i/>
      <w:iCs/>
      <w:color w:val="auto"/>
    </w:rPr>
  </w:style>
  <w:style w:type="paragraph" w:styleId="IntenseQuote">
    <w:name w:val="Intense Quote"/>
    <w:basedOn w:val="Normal"/>
    <w:next w:val="Normal"/>
    <w:link w:val="IntenseQuoteChar"/>
    <w:uiPriority w:val="30"/>
    <w:qFormat/>
    <w:rsid w:val="00E07E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E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E15"/>
    <w:rPr>
      <w:smallCaps/>
      <w:color w:val="auto"/>
      <w:u w:val="single"/>
    </w:rPr>
  </w:style>
  <w:style w:type="character" w:styleId="IntenseReference">
    <w:name w:val="Intense Reference"/>
    <w:basedOn w:val="DefaultParagraphFont"/>
    <w:uiPriority w:val="32"/>
    <w:qFormat/>
    <w:rsid w:val="00E07E15"/>
    <w:rPr>
      <w:b/>
      <w:bCs/>
      <w:smallCaps/>
      <w:color w:val="auto"/>
      <w:spacing w:val="5"/>
      <w:u w:val="single"/>
    </w:rPr>
  </w:style>
  <w:style w:type="paragraph" w:customStyle="1" w:styleId="2ColumnHeading">
    <w:name w:val="2Column Heading"/>
    <w:basedOn w:val="BodyText"/>
    <w:qFormat/>
    <w:rsid w:val="00E07E15"/>
    <w:pPr>
      <w:spacing w:after="60"/>
      <w:ind w:left="-2268"/>
    </w:pPr>
    <w:rPr>
      <w:b/>
    </w:rPr>
  </w:style>
  <w:style w:type="paragraph" w:customStyle="1" w:styleId="Heading1TOC">
    <w:name w:val="Heading1 TOC"/>
    <w:basedOn w:val="Normal"/>
    <w:qFormat/>
    <w:rsid w:val="00E07E15"/>
    <w:pPr>
      <w:spacing w:before="240" w:after="120"/>
    </w:pPr>
    <w:rPr>
      <w:rFonts w:ascii="Times New Roman" w:hAnsi="Times New Roman"/>
      <w:b/>
      <w:sz w:val="32"/>
    </w:rPr>
  </w:style>
  <w:style w:type="paragraph" w:customStyle="1" w:styleId="Heading2TOC">
    <w:name w:val="Heading2 TOC"/>
    <w:basedOn w:val="Normal"/>
    <w:qFormat/>
    <w:rsid w:val="00E07E15"/>
    <w:pPr>
      <w:spacing w:before="240" w:after="60"/>
    </w:pPr>
    <w:rPr>
      <w:rFonts w:ascii="Times New Roman" w:hAnsi="Times New Roman"/>
      <w:b/>
      <w:sz w:val="28"/>
    </w:rPr>
  </w:style>
  <w:style w:type="character" w:customStyle="1" w:styleId="Underline">
    <w:name w:val="Underline"/>
    <w:basedOn w:val="DefaultParagraphFont"/>
    <w:qFormat/>
    <w:rsid w:val="00E07E15"/>
    <w:rPr>
      <w:u w:val="single"/>
    </w:rPr>
  </w:style>
  <w:style w:type="character" w:customStyle="1" w:styleId="BoldandItalics">
    <w:name w:val="Bold and Italics"/>
    <w:qFormat/>
    <w:rsid w:val="00E07E15"/>
    <w:rPr>
      <w:b/>
      <w:i/>
      <w:u w:val="none"/>
    </w:rPr>
  </w:style>
  <w:style w:type="paragraph" w:styleId="BalloonText">
    <w:name w:val="Balloon Text"/>
    <w:basedOn w:val="Normal"/>
    <w:link w:val="BalloonTextChar"/>
    <w:rsid w:val="00E07E15"/>
    <w:rPr>
      <w:rFonts w:ascii="Tahoma" w:hAnsi="Tahoma" w:cs="Tahoma"/>
      <w:sz w:val="16"/>
      <w:szCs w:val="16"/>
    </w:rPr>
  </w:style>
  <w:style w:type="character" w:customStyle="1" w:styleId="BalloonTextChar">
    <w:name w:val="Balloon Text Char"/>
    <w:basedOn w:val="DefaultParagraphFont"/>
    <w:link w:val="BalloonText"/>
    <w:rsid w:val="00E07E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E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E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E15"/>
    <w:rPr>
      <w:b/>
      <w:color w:val="660033"/>
      <w:spacing w:val="0"/>
    </w:rPr>
  </w:style>
  <w:style w:type="paragraph" w:customStyle="1" w:styleId="Nameditemlist">
    <w:name w:val="Named item list"/>
    <w:basedOn w:val="BodyText"/>
    <w:qFormat/>
    <w:rsid w:val="00E07E15"/>
    <w:pPr>
      <w:tabs>
        <w:tab w:val="left" w:pos="2835"/>
      </w:tabs>
      <w:ind w:left="2835" w:hanging="2835"/>
    </w:pPr>
  </w:style>
  <w:style w:type="paragraph" w:customStyle="1" w:styleId="BodyTextnopadding">
    <w:name w:val="Body Text no padding"/>
    <w:basedOn w:val="BodyText"/>
    <w:qFormat/>
    <w:rsid w:val="00E07E15"/>
    <w:pPr>
      <w:spacing w:before="0" w:after="0"/>
    </w:pPr>
  </w:style>
  <w:style w:type="paragraph" w:customStyle="1" w:styleId="BodyTextBold">
    <w:name w:val="Body Text Bold"/>
    <w:basedOn w:val="BodyText"/>
    <w:qFormat/>
    <w:rsid w:val="00E07E15"/>
    <w:rPr>
      <w:b/>
    </w:rPr>
  </w:style>
  <w:style w:type="character" w:styleId="Hyperlink">
    <w:name w:val="Hyperlink"/>
    <w:basedOn w:val="DefaultParagraphFont"/>
    <w:uiPriority w:val="99"/>
    <w:unhideWhenUsed/>
    <w:rsid w:val="00901D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3666</Characters>
  <Application>Microsoft Office Word</Application>
  <DocSecurity>0</DocSecurity>
  <Lines>99</Lines>
  <Paragraphs>58</Paragraphs>
  <ScaleCrop>false</ScaleCrop>
  <Company>Author-it Software Corporation Ltd.</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MSL972002 Take routine site measurements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2022-12-19T23:58:00Z</dcterms:created>
  <dcterms:modified xsi:type="dcterms:W3CDTF">2022-12-19T23:58:00Z</dcterms:modified>
</cp:coreProperties>
</file>