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4BA" w:rsidP="001954BA">
      <w:pPr>
        <w:pStyle w:val="Title"/>
      </w:pPr>
      <w:r>
        <w:fldChar w:fldCharType="begin"/>
      </w:r>
      <w:r>
        <w:instrText xml:space="preserve"> TITLE   \* MERGEFORMAT </w:instrText>
      </w:r>
      <w:r>
        <w:fldChar w:fldCharType="separate"/>
      </w:r>
      <w:r>
        <w:t>MSL954007 Obtain representative samples in accordance with sampling plan</w:t>
      </w:r>
      <w:r>
        <w:fldChar w:fldCharType="end"/>
      </w:r>
    </w:p>
    <w:p w:rsidR="001954BA" w:rsidP="001954BA">
      <w:pPr>
        <w:pStyle w:val="Version"/>
        <w:sectPr w:rsidSect="00487F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F4B" w:rsidP="00487F4B">
      <w:pPr>
        <w:pStyle w:val="SuperHeading"/>
      </w:pPr>
      <w:r w:rsidRPr="00487F4B">
        <w:t>MSL954007 Obtain representative samples in accordance with sampling plan</w:t>
      </w:r>
    </w:p>
    <w:p w:rsidR="00000000" w:rsidRPr="00487F4B" w:rsidP="00487F4B">
      <w:pPr>
        <w:pStyle w:val="Heading1"/>
      </w:pPr>
      <w:bookmarkStart w:id="1" w:name="O_1258152"/>
      <w:bookmarkEnd w:id="1"/>
      <w:r w:rsidRPr="00487F4B">
        <w:t>Modification History</w:t>
      </w:r>
    </w:p>
    <w:p w:rsidR="001954BA" w:rsidP="001954BA">
      <w:pPr>
        <w:pStyle w:val="BodyText"/>
      </w:pPr>
      <w:r w:rsidRPr="00487F4B">
        <w:t xml:space="preserve">Release 1. Supersedes and is not equivalent to MSL954004 Obtain representative samples in accordance with sampling plan. Removal of element for sample preparation. Minor changes to Performance Criteria. Changes to Knowledge Evidence for clarity. </w:t>
      </w:r>
    </w:p>
    <w:p w:rsidR="00000000" w:rsidRPr="00487F4B" w:rsidP="00487F4B">
      <w:pPr>
        <w:pStyle w:val="Heading1"/>
      </w:pPr>
      <w:bookmarkStart w:id="2" w:name="O_1258153"/>
      <w:bookmarkEnd w:id="2"/>
      <w:r w:rsidRPr="00487F4B">
        <w:t>Application</w:t>
      </w:r>
    </w:p>
    <w:p w:rsidR="00000000" w:rsidRPr="00487F4B" w:rsidP="001954BA">
      <w:pPr>
        <w:pStyle w:val="BodyText"/>
      </w:pPr>
      <w:r w:rsidRPr="00487F4B">
        <w:t>This unit of competency describes the skills and knowledge to obtain a range of samples that are representative of the source material and to prepare the samples for testing. All sampling activities are conducted in accordance with a</w:t>
      </w:r>
      <w:r w:rsidRPr="00487F4B">
        <w:t xml:space="preserve"> defined sampling plan. This unit does not cover the subsequent testing of the samples.</w:t>
      </w:r>
    </w:p>
    <w:p w:rsidR="00000000" w:rsidRPr="00487F4B" w:rsidP="001954BA">
      <w:pPr>
        <w:pStyle w:val="BodyText"/>
      </w:pPr>
      <w:r w:rsidRPr="00487F4B">
        <w:t xml:space="preserve">This unit of competency applies to laboratory technicians in all industry sectors. </w:t>
      </w:r>
    </w:p>
    <w:p w:rsidR="001954BA" w:rsidP="001954BA">
      <w:pPr>
        <w:pStyle w:val="BodyText"/>
      </w:pPr>
      <w:r w:rsidRPr="00487F4B">
        <w:t>No licensing or certification requirements exist at the time of publication. However</w:t>
      </w:r>
      <w:r w:rsidRPr="00487F4B">
        <w:t>, regulations and/or external accreditation requirements for laboratory operations exist, so local requirements should be checked. Relevant legislation, industry standards and codes of practice within Australia must also be applied.</w:t>
      </w:r>
    </w:p>
    <w:p w:rsidR="00000000" w:rsidRPr="00487F4B" w:rsidP="00487F4B">
      <w:pPr>
        <w:pStyle w:val="Heading1"/>
      </w:pPr>
      <w:bookmarkStart w:id="3" w:name="O_1258155"/>
      <w:bookmarkEnd w:id="3"/>
      <w:r w:rsidRPr="00487F4B">
        <w:t>Com</w:t>
      </w:r>
      <w:r w:rsidRPr="00487F4B">
        <w:t>petency Field</w:t>
      </w:r>
    </w:p>
    <w:p w:rsidR="00000000" w:rsidRPr="00487F4B" w:rsidP="001954BA">
      <w:pPr>
        <w:pStyle w:val="BodyText"/>
      </w:pPr>
      <w:r w:rsidRPr="00487F4B">
        <w:t>Sampling</w:t>
      </w:r>
    </w:p>
    <w:p w:rsidR="00000000" w:rsidRPr="00487F4B" w:rsidP="00487F4B">
      <w:pPr>
        <w:pStyle w:val="Heading1"/>
      </w:pPr>
      <w:bookmarkStart w:id="4" w:name="O_1258157"/>
      <w:bookmarkEnd w:id="4"/>
      <w:r w:rsidRPr="00487F4B">
        <w:t>Elements and Performance Criteria</w:t>
      </w:r>
    </w:p>
    <w:tbl>
      <w:tblPr>
        <w:tblW w:w="9639" w:type="dxa"/>
        <w:tblLayout w:type="fixed"/>
        <w:tblCellMar>
          <w:left w:w="62" w:type="dxa"/>
          <w:right w:w="62" w:type="dxa"/>
        </w:tblCellMar>
        <w:tblLook w:val="0000"/>
      </w:tblPr>
      <w:tblGrid>
        <w:gridCol w:w="2502"/>
        <w:gridCol w:w="7137"/>
      </w:tblGrid>
      <w:tr w:rsidTr="001954B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7F4B" w:rsidP="00487F4B">
            <w:pPr>
              <w:pStyle w:val="BodyText"/>
            </w:pPr>
            <w:r w:rsidRPr="00487F4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7F4B">
            <w:pPr>
              <w:pStyle w:val="BodyText"/>
              <w:rPr>
                <w:lang w:val="en-NZ"/>
              </w:rPr>
            </w:pPr>
            <w:r w:rsidRPr="00487F4B">
              <w:rPr>
                <w:rStyle w:val="SpecialBold"/>
              </w:rPr>
              <w:t>Performance Criteria</w:t>
            </w:r>
          </w:p>
        </w:tc>
      </w:tr>
      <w:tr w:rsidTr="001954B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7F4B">
            <w:pPr>
              <w:pStyle w:val="BodyText"/>
              <w:rPr>
                <w:lang w:val="en-NZ"/>
              </w:rPr>
            </w:pPr>
            <w:r w:rsidRPr="00487F4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7F4B">
            <w:pPr>
              <w:pStyle w:val="BodyText"/>
              <w:rPr>
                <w:lang w:val="en-NZ"/>
              </w:rPr>
            </w:pPr>
            <w:r w:rsidRPr="00487F4B">
              <w:t>Performance criteria describe the performance needed to demonstrate achievement of the element.</w:t>
            </w:r>
          </w:p>
        </w:tc>
      </w:tr>
      <w:tr w:rsidTr="001954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F4B">
            <w:pPr>
              <w:pStyle w:val="BodyText"/>
              <w:rPr>
                <w:lang w:val="en-NZ"/>
              </w:rPr>
            </w:pPr>
            <w:r w:rsidRPr="00487F4B">
              <w:t>1. Prepare for sampling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F4B" w:rsidP="00487F4B">
            <w:pPr>
              <w:pStyle w:val="BodyText"/>
            </w:pPr>
            <w:r w:rsidRPr="00487F4B">
              <w:t xml:space="preserve">1.1 Confirm the sampling location, number and type of samples, and timing and frequency of sampling from workplace or client’s sampling plan </w:t>
            </w:r>
          </w:p>
          <w:p w:rsidR="00000000" w:rsidRPr="00487F4B" w:rsidP="00487F4B">
            <w:pPr>
              <w:pStyle w:val="BodyText"/>
            </w:pPr>
            <w:r w:rsidRPr="00487F4B">
              <w:t>1.2 Liaise with relevant personnel to arrange site access and all necessary clearances and</w:t>
            </w:r>
            <w:r w:rsidRPr="00487F4B">
              <w:t xml:space="preserve">/or permits </w:t>
            </w:r>
          </w:p>
          <w:p w:rsidR="00000000" w:rsidRPr="00487F4B" w:rsidP="00487F4B">
            <w:pPr>
              <w:pStyle w:val="BodyText"/>
            </w:pPr>
            <w:r w:rsidRPr="00487F4B">
              <w:t>1.3 Select sampling equipment and conditions to achieve representative samples and preserve sample integrity during collection, storage and transit</w:t>
            </w:r>
          </w:p>
          <w:p w:rsidR="00000000" w:rsidRPr="00487F4B" w:rsidP="00487F4B">
            <w:pPr>
              <w:pStyle w:val="BodyText"/>
            </w:pPr>
            <w:r w:rsidRPr="00487F4B">
              <w:t xml:space="preserve">1.4 Check that all procedures are in accordance with client or workplace </w:t>
            </w:r>
            <w:r w:rsidRPr="00487F4B">
              <w:t>requirements, relevant</w:t>
            </w:r>
            <w:r w:rsidRPr="00487F4B">
              <w:t xml:space="preserve"> standards and codes</w:t>
            </w:r>
          </w:p>
          <w:p w:rsidR="00000000" w:rsidRPr="00487F4B" w:rsidP="00487F4B">
            <w:pPr>
              <w:pStyle w:val="BodyText"/>
            </w:pPr>
            <w:r w:rsidRPr="00487F4B">
              <w:t>1.5 Identify site and sampling hazards and review workplace safety procedures</w:t>
            </w:r>
          </w:p>
          <w:p w:rsidR="00000000" w:rsidRPr="00487F4B" w:rsidP="00487F4B">
            <w:pPr>
              <w:pStyle w:val="BodyText"/>
            </w:pPr>
            <w:r w:rsidRPr="00487F4B">
              <w:t>1.6 Assemble and check all sampling equipment, materials, containers and safety equipment</w:t>
            </w:r>
          </w:p>
          <w:p w:rsidR="00000000" w:rsidP="00487F4B">
            <w:pPr>
              <w:pStyle w:val="BodyText"/>
              <w:rPr>
                <w:lang w:val="en-NZ"/>
              </w:rPr>
            </w:pPr>
            <w:r w:rsidRPr="00487F4B">
              <w:t>1.7 Arrange suitable transport to, from and around site as required</w:t>
            </w:r>
          </w:p>
        </w:tc>
      </w:tr>
      <w:tr w:rsidTr="001954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F4B">
            <w:pPr>
              <w:pStyle w:val="BodyText"/>
              <w:rPr>
                <w:lang w:val="en-NZ"/>
              </w:rPr>
            </w:pPr>
            <w:r w:rsidRPr="00487F4B">
              <w:t>2. Conduct sampling and log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F4B" w:rsidP="00487F4B">
            <w:pPr>
              <w:pStyle w:val="BodyText"/>
            </w:pPr>
            <w:r w:rsidRPr="00487F4B">
              <w:t>2.1 Locate sampling sites</w:t>
            </w:r>
          </w:p>
          <w:p w:rsidR="00000000" w:rsidRPr="00487F4B" w:rsidP="00487F4B">
            <w:pPr>
              <w:pStyle w:val="BodyText"/>
            </w:pPr>
            <w:r w:rsidRPr="00487F4B">
              <w:t>2.2 Conduct representative sampling in accordance with sampling plan and workplace procedures, limiting hazard or contamination to samples, self, work area and environment</w:t>
            </w:r>
          </w:p>
          <w:p w:rsidR="00000000" w:rsidRPr="00487F4B" w:rsidP="00487F4B">
            <w:pPr>
              <w:pStyle w:val="BodyText"/>
            </w:pPr>
            <w:r w:rsidRPr="00487F4B">
              <w:t>2.3 Record all infor</w:t>
            </w:r>
            <w:r w:rsidRPr="00487F4B">
              <w:t>mation and label samples in accordance with traceability and chain of custody requirements</w:t>
            </w:r>
          </w:p>
          <w:p w:rsidR="00000000" w:rsidRPr="00487F4B" w:rsidP="00487F4B">
            <w:pPr>
              <w:pStyle w:val="BodyText"/>
            </w:pPr>
            <w:r w:rsidRPr="00487F4B">
              <w:t>2.4 Record environment or production conditions and any atypical observations made during sampling that may impact on sample representativeness or integrity</w:t>
            </w:r>
          </w:p>
          <w:p w:rsidR="00000000" w:rsidP="00487F4B">
            <w:pPr>
              <w:pStyle w:val="BodyText"/>
              <w:rPr>
                <w:lang w:val="en-NZ"/>
              </w:rPr>
            </w:pPr>
            <w:r w:rsidRPr="00487F4B">
              <w:t>2.5 Tran</w:t>
            </w:r>
            <w:r w:rsidRPr="00487F4B">
              <w:t>sport all samples back to base in accordance with procedures and relevant codes</w:t>
            </w:r>
          </w:p>
        </w:tc>
      </w:tr>
      <w:tr w:rsidTr="001954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F4B">
            <w:pPr>
              <w:pStyle w:val="BodyText"/>
              <w:rPr>
                <w:lang w:val="en-NZ"/>
              </w:rPr>
            </w:pPr>
            <w:r w:rsidRPr="00487F4B">
              <w:t>3. Address client issues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F4B" w:rsidP="00487F4B">
            <w:pPr>
              <w:pStyle w:val="BodyText"/>
            </w:pPr>
            <w:r w:rsidRPr="00487F4B">
              <w:t>3.1 Ensure that information provided to client is accurate, relevant and authorised for release</w:t>
            </w:r>
          </w:p>
          <w:p w:rsidR="00000000" w:rsidP="00487F4B">
            <w:pPr>
              <w:pStyle w:val="BodyText"/>
              <w:rPr>
                <w:lang w:val="en-NZ"/>
              </w:rPr>
            </w:pPr>
            <w:r w:rsidRPr="00487F4B">
              <w:t>3.2 Maintain security and confidentiality of all client and workplace data and information</w:t>
            </w:r>
          </w:p>
        </w:tc>
      </w:tr>
      <w:tr w:rsidTr="001954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F4B">
            <w:pPr>
              <w:pStyle w:val="BodyText"/>
              <w:rPr>
                <w:lang w:val="en-NZ"/>
              </w:rPr>
            </w:pPr>
            <w:r w:rsidRPr="00487F4B">
              <w:t>4.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F4B" w:rsidP="00487F4B">
            <w:pPr>
              <w:pStyle w:val="BodyText"/>
            </w:pPr>
            <w:r w:rsidRPr="00487F4B">
              <w:t>4.1 Clean all equipment, containers, work area and vehicles in accordance with workplace procedures</w:t>
            </w:r>
          </w:p>
          <w:p w:rsidR="00000000" w:rsidRPr="00487F4B" w:rsidP="00487F4B">
            <w:pPr>
              <w:pStyle w:val="BodyText"/>
            </w:pPr>
            <w:r w:rsidRPr="00487F4B">
              <w:t xml:space="preserve">4.2 Check serviceability of </w:t>
            </w:r>
            <w:r w:rsidRPr="00487F4B">
              <w:t>all equipment before storage</w:t>
            </w:r>
          </w:p>
          <w:p w:rsidR="00000000" w:rsidRPr="00487F4B" w:rsidP="00487F4B">
            <w:pPr>
              <w:pStyle w:val="BodyText"/>
            </w:pPr>
            <w:r w:rsidRPr="00487F4B">
              <w:t>4.3 Use defined safe work practices and personal protective equipment (PPE) to ensure personal safety and that of other personnel</w:t>
            </w:r>
          </w:p>
          <w:p w:rsidR="00000000" w:rsidRPr="00487F4B" w:rsidP="00487F4B">
            <w:pPr>
              <w:pStyle w:val="BodyText"/>
            </w:pPr>
            <w:r w:rsidRPr="00487F4B">
              <w:t xml:space="preserve">4.4 Minimise the generation of wastes and environmental impacts </w:t>
            </w:r>
          </w:p>
          <w:p w:rsidR="00000000" w:rsidRPr="00487F4B" w:rsidP="00487F4B">
            <w:pPr>
              <w:pStyle w:val="BodyText"/>
            </w:pPr>
            <w:r w:rsidRPr="00487F4B">
              <w:t>4.5 Ensure the safe collection o</w:t>
            </w:r>
            <w:r w:rsidRPr="00487F4B">
              <w:t>f all hazardous wastes for appropriate disposal</w:t>
            </w:r>
          </w:p>
        </w:tc>
      </w:tr>
    </w:tbl>
    <w:p w:rsidR="001954BA" w:rsidP="00487F4B">
      <w:pPr>
        <w:pStyle w:val="BodyText"/>
      </w:pPr>
    </w:p>
    <w:p w:rsidR="001954BA" w:rsidP="00487F4B">
      <w:pPr>
        <w:pStyle w:val="BodyText"/>
      </w:pPr>
    </w:p>
    <w:p w:rsidR="00000000" w:rsidRPr="00487F4B" w:rsidP="00487F4B">
      <w:pPr>
        <w:pStyle w:val="Heading1"/>
      </w:pPr>
      <w:bookmarkStart w:id="5" w:name="O_1258158"/>
      <w:bookmarkEnd w:id="5"/>
      <w:r w:rsidRPr="00487F4B">
        <w:t>Foundation Skills</w:t>
      </w:r>
    </w:p>
    <w:p w:rsidR="00000000" w:rsidRPr="00487F4B" w:rsidP="001954BA">
      <w:pPr>
        <w:pStyle w:val="BodyText"/>
      </w:pPr>
      <w:r w:rsidRPr="00487F4B">
        <w:t>This section describes those language, literacy, numeracy and employment skills that are essential to performance.</w:t>
      </w:r>
    </w:p>
    <w:p w:rsidR="001954BA" w:rsidP="001954BA">
      <w:pPr>
        <w:pStyle w:val="BodyText"/>
      </w:pPr>
      <w:r w:rsidRPr="00487F4B">
        <w:t>Foundation skills essential to performance are explic</w:t>
      </w:r>
      <w:r w:rsidRPr="00487F4B">
        <w:t>it in the performance criteria of this unit of competency.</w:t>
      </w:r>
    </w:p>
    <w:p w:rsidR="00000000" w:rsidRPr="00487F4B" w:rsidP="00487F4B">
      <w:pPr>
        <w:pStyle w:val="Heading1"/>
      </w:pPr>
      <w:bookmarkStart w:id="6" w:name="O_1258160"/>
      <w:bookmarkEnd w:id="6"/>
      <w:r w:rsidRPr="00487F4B">
        <w:t>Unit Mapping Information</w:t>
      </w:r>
    </w:p>
    <w:p w:rsidR="001954BA" w:rsidP="001954BA">
      <w:pPr>
        <w:pStyle w:val="BodyText"/>
      </w:pPr>
      <w:r w:rsidRPr="00487F4B">
        <w:t>No equivalent unit.</w:t>
      </w:r>
    </w:p>
    <w:p w:rsidR="00000000" w:rsidRPr="00487F4B" w:rsidP="00487F4B">
      <w:pPr>
        <w:pStyle w:val="Heading1"/>
      </w:pPr>
      <w:bookmarkStart w:id="7" w:name="O_1258167"/>
      <w:bookmarkEnd w:id="7"/>
      <w:r w:rsidRPr="00487F4B">
        <w:t>Links</w:t>
      </w:r>
    </w:p>
    <w:p w:rsidR="00000000" w:rsidRPr="00487F4B" w:rsidP="001954BA">
      <w:pPr>
        <w:pStyle w:val="BodyText"/>
      </w:pPr>
      <w:r w:rsidRPr="00487F4B">
        <w:t>MSL Laboratory Operations Companion Volume Implementation Guide is available from VETNet –</w:t>
      </w:r>
      <w:r w:rsidRPr="00487F4B">
        <w:t xml:space="preserve"> - </w:t>
      </w:r>
      <w:r>
        <w:fldChar w:fldCharType="begin"/>
      </w:r>
      <w:r>
        <w:instrText xml:space="preserve"> HYPERLINK "https://vetnet.gov.au/Pages/TrainingDocs.aspx?q=5c63a03b-4a6b-4ae5-9560-1e3c5f462baa" </w:instrText>
      </w:r>
      <w:r>
        <w:fldChar w:fldCharType="separate"/>
      </w:r>
      <w:r w:rsidRPr="00C7502B">
        <w:rPr>
          <w:rStyle w:val="Hyperlink"/>
        </w:rPr>
        <w:t>https://vetnet.gov.au/Pages/TrainingDocs.aspx?q=5c63a03b-4a6b-4ae5-9560-1e3c5f462baa</w:t>
      </w:r>
      <w:r>
        <w:fldChar w:fldCharType="end"/>
      </w:r>
    </w:p>
    <w:p w:rsidR="00000000" w:rsidRPr="00487F4B" w:rsidP="00487F4B"/>
    <w:sectPr w:rsidSect="00487F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4B" w:rsidRPr="001954BA" w:rsidP="00195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BA" w:rsidP="00487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4BA" w:rsidP="00487F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54BA" w:rsidP="00487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F4B" w:rsidRPr="001954BA" w:rsidP="00195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BA" w:rsidRPr="002D2AF8" w:rsidP="00487F4B">
    <w:pPr>
      <w:pStyle w:val="Header"/>
      <w:framePr w:wrap="around"/>
    </w:pPr>
    <w:r>
      <w:fldChar w:fldCharType="begin"/>
    </w:r>
    <w:r>
      <w:instrText xml:space="preserve"> TITLE   \* MERGEFORMAT </w:instrText>
    </w:r>
    <w:r>
      <w:fldChar w:fldCharType="separate"/>
    </w:r>
    <w:r>
      <w:t>MSL954007 Obtain representative samples in accordance with sampling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1954BA" w:rsidP="00487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F4B"/>
    <w:pPr>
      <w:spacing w:before="360" w:after="60"/>
      <w:outlineLvl w:val="0"/>
    </w:pPr>
    <w:rPr>
      <w:sz w:val="32"/>
    </w:rPr>
  </w:style>
  <w:style w:type="paragraph" w:styleId="Heading2">
    <w:name w:val="heading 2"/>
    <w:basedOn w:val="HeadingBase"/>
    <w:next w:val="BodyText"/>
    <w:link w:val="Heading2Char"/>
    <w:qFormat/>
    <w:rsid w:val="00487F4B"/>
    <w:pPr>
      <w:keepLines/>
      <w:spacing w:before="240" w:after="120"/>
      <w:outlineLvl w:val="1"/>
    </w:pPr>
    <w:rPr>
      <w:sz w:val="28"/>
      <w:szCs w:val="40"/>
    </w:rPr>
  </w:style>
  <w:style w:type="paragraph" w:styleId="Heading3">
    <w:name w:val="heading 3"/>
    <w:basedOn w:val="HeadingBase"/>
    <w:next w:val="BodyText"/>
    <w:link w:val="Heading3Char"/>
    <w:qFormat/>
    <w:rsid w:val="00487F4B"/>
    <w:pPr>
      <w:spacing w:before="180" w:after="120"/>
      <w:outlineLvl w:val="2"/>
    </w:pPr>
    <w:rPr>
      <w:spacing w:val="-10"/>
      <w:kern w:val="32"/>
    </w:rPr>
  </w:style>
  <w:style w:type="paragraph" w:styleId="Heading4">
    <w:name w:val="heading 4"/>
    <w:basedOn w:val="HeadingBase"/>
    <w:next w:val="BodyText"/>
    <w:link w:val="Heading4Char"/>
    <w:qFormat/>
    <w:rsid w:val="00487F4B"/>
    <w:pPr>
      <w:spacing w:before="160" w:after="120"/>
      <w:outlineLvl w:val="3"/>
    </w:pPr>
    <w:rPr>
      <w:sz w:val="22"/>
    </w:rPr>
  </w:style>
  <w:style w:type="paragraph" w:styleId="Heading5">
    <w:name w:val="heading 5"/>
    <w:basedOn w:val="HeadingBase"/>
    <w:next w:val="Normal"/>
    <w:link w:val="Heading5Char"/>
    <w:qFormat/>
    <w:rsid w:val="00487F4B"/>
    <w:pPr>
      <w:spacing w:before="80"/>
      <w:outlineLvl w:val="4"/>
    </w:pPr>
    <w:rPr>
      <w:color w:val="918585"/>
      <w:sz w:val="20"/>
    </w:rPr>
  </w:style>
  <w:style w:type="paragraph" w:styleId="Heading6">
    <w:name w:val="heading 6"/>
    <w:basedOn w:val="HeadingBase"/>
    <w:next w:val="Normal"/>
    <w:link w:val="Heading6Char"/>
    <w:qFormat/>
    <w:rsid w:val="00487F4B"/>
    <w:pPr>
      <w:spacing w:before="60"/>
      <w:outlineLvl w:val="5"/>
    </w:pPr>
    <w:rPr>
      <w:color w:val="918585"/>
      <w:sz w:val="20"/>
    </w:rPr>
  </w:style>
  <w:style w:type="paragraph" w:styleId="Heading7">
    <w:name w:val="heading 7"/>
    <w:basedOn w:val="Normal"/>
    <w:next w:val="Normal"/>
    <w:link w:val="Heading7Char"/>
    <w:qFormat/>
    <w:rsid w:val="00487F4B"/>
    <w:pPr>
      <w:ind w:left="720"/>
      <w:outlineLvl w:val="6"/>
    </w:pPr>
    <w:rPr>
      <w:i/>
    </w:rPr>
  </w:style>
  <w:style w:type="paragraph" w:styleId="Heading8">
    <w:name w:val="heading 8"/>
    <w:basedOn w:val="Normal"/>
    <w:next w:val="Normal"/>
    <w:link w:val="Heading8Char"/>
    <w:qFormat/>
    <w:rsid w:val="00487F4B"/>
    <w:pPr>
      <w:ind w:left="720"/>
      <w:outlineLvl w:val="7"/>
    </w:pPr>
    <w:rPr>
      <w:i/>
    </w:rPr>
  </w:style>
  <w:style w:type="paragraph" w:styleId="Heading9">
    <w:name w:val="heading 9"/>
    <w:basedOn w:val="Normal"/>
    <w:next w:val="Normal"/>
    <w:link w:val="Heading9Char"/>
    <w:qFormat/>
    <w:rsid w:val="00487F4B"/>
    <w:pPr>
      <w:ind w:left="720"/>
      <w:outlineLvl w:val="8"/>
    </w:pPr>
    <w:rPr>
      <w:i/>
    </w:rPr>
  </w:style>
  <w:style w:type="character" w:default="1" w:styleId="DefaultParagraphFont">
    <w:name w:val="Default Paragraph Font"/>
    <w:uiPriority w:val="1"/>
    <w:unhideWhenUsed/>
    <w:rsid w:val="00487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F4B"/>
  </w:style>
  <w:style w:type="character" w:customStyle="1" w:styleId="Heading1Char">
    <w:name w:val="Heading 1 Char"/>
    <w:basedOn w:val="DefaultParagraphFont"/>
    <w:link w:val="Heading1"/>
    <w:rsid w:val="00487F4B"/>
    <w:rPr>
      <w:rFonts w:ascii="Times New Roman" w:eastAsia="Times New Roman" w:hAnsi="Times New Roman" w:cs="Times New Roman"/>
      <w:b/>
      <w:sz w:val="32"/>
      <w:szCs w:val="20"/>
      <w:lang w:eastAsia="en-US"/>
    </w:rPr>
  </w:style>
  <w:style w:type="paragraph" w:styleId="BodyText">
    <w:name w:val="Body Text"/>
    <w:basedOn w:val="Normal"/>
    <w:link w:val="BodyTextChar"/>
    <w:rsid w:val="00487F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F4B"/>
    <w:rPr>
      <w:rFonts w:ascii="Times New Roman" w:eastAsia="Times New Roman" w:hAnsi="Times New Roman" w:cs="Times New Roman"/>
      <w:sz w:val="24"/>
      <w:lang w:eastAsia="en-US"/>
    </w:rPr>
  </w:style>
  <w:style w:type="character" w:customStyle="1" w:styleId="SpecialBold">
    <w:name w:val="Special Bold"/>
    <w:basedOn w:val="DefaultParagraphFont"/>
    <w:rsid w:val="00487F4B"/>
    <w:rPr>
      <w:b/>
      <w:spacing w:val="0"/>
    </w:rPr>
  </w:style>
  <w:style w:type="paragraph" w:customStyle="1" w:styleId="SuperHeading">
    <w:name w:val="SuperHeading"/>
    <w:basedOn w:val="Normal"/>
    <w:rsid w:val="00487F4B"/>
    <w:pPr>
      <w:spacing w:before="240" w:after="120"/>
      <w:outlineLvl w:val="0"/>
    </w:pPr>
    <w:rPr>
      <w:rFonts w:ascii="Times New Roman" w:hAnsi="Times New Roman"/>
      <w:b/>
      <w:sz w:val="32"/>
    </w:rPr>
  </w:style>
  <w:style w:type="paragraph" w:customStyle="1" w:styleId="AllowPageBreak">
    <w:name w:val="AllowPageBreak"/>
    <w:rsid w:val="00487F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F4B"/>
    <w:rPr>
      <w:rFonts w:ascii="Courier New" w:eastAsia="Times New Roman" w:hAnsi="Courier New" w:cs="Times New Roman"/>
      <w:i/>
      <w:szCs w:val="20"/>
      <w:lang w:eastAsia="en-US"/>
    </w:rPr>
  </w:style>
  <w:style w:type="paragraph" w:customStyle="1" w:styleId="HeadingBase">
    <w:name w:val="Heading Base"/>
    <w:rsid w:val="00487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F4B"/>
    <w:pPr>
      <w:tabs>
        <w:tab w:val="right" w:leader="dot" w:pos="9072"/>
      </w:tabs>
      <w:ind w:left="567"/>
    </w:pPr>
    <w:rPr>
      <w:szCs w:val="22"/>
    </w:rPr>
  </w:style>
  <w:style w:type="paragraph" w:customStyle="1" w:styleId="TOCBase">
    <w:name w:val="TOC Base"/>
    <w:rsid w:val="00487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F4B"/>
    <w:pPr>
      <w:tabs>
        <w:tab w:val="right" w:leader="dot" w:pos="9072"/>
      </w:tabs>
      <w:spacing w:before="40" w:after="40"/>
      <w:ind w:left="284"/>
    </w:pPr>
    <w:rPr>
      <w:rFonts w:ascii="Times New Roman" w:hAnsi="Times New Roman"/>
    </w:rPr>
  </w:style>
  <w:style w:type="paragraph" w:styleId="TOC1">
    <w:name w:val="toc 1"/>
    <w:basedOn w:val="TOCBase"/>
    <w:next w:val="Normal"/>
    <w:rsid w:val="00487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F4B"/>
    <w:rPr>
      <w:rFonts w:ascii="Times New Roman" w:eastAsia="Times New Roman" w:hAnsi="Times New Roman" w:cs="Times New Roman"/>
      <w:sz w:val="16"/>
      <w:lang w:eastAsia="en-US"/>
    </w:rPr>
  </w:style>
  <w:style w:type="paragraph" w:styleId="Title">
    <w:name w:val="Title"/>
    <w:basedOn w:val="HeadingBase"/>
    <w:link w:val="TitleChar"/>
    <w:qFormat/>
    <w:rsid w:val="00487F4B"/>
    <w:pPr>
      <w:spacing w:before="5040"/>
      <w:jc w:val="center"/>
    </w:pPr>
    <w:rPr>
      <w:sz w:val="48"/>
      <w:szCs w:val="72"/>
      <w:lang w:val="en-US"/>
    </w:rPr>
  </w:style>
  <w:style w:type="character" w:customStyle="1" w:styleId="TitleChar">
    <w:name w:val="Title Char"/>
    <w:basedOn w:val="DefaultParagraphFont"/>
    <w:link w:val="Title"/>
    <w:rsid w:val="00487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F4B"/>
    <w:pPr>
      <w:tabs>
        <w:tab w:val="left" w:pos="3600"/>
        <w:tab w:val="left" w:pos="3958"/>
      </w:tabs>
    </w:pPr>
  </w:style>
  <w:style w:type="paragraph" w:styleId="List">
    <w:name w:val="List"/>
    <w:basedOn w:val="BodyText"/>
    <w:next w:val="BodyText"/>
    <w:rsid w:val="00487F4B"/>
    <w:pPr>
      <w:tabs>
        <w:tab w:val="left" w:pos="340"/>
      </w:tabs>
      <w:spacing w:before="60" w:after="60"/>
      <w:ind w:left="340" w:hanging="340"/>
    </w:pPr>
  </w:style>
  <w:style w:type="paragraph" w:styleId="ListBullet">
    <w:name w:val="List Bullet"/>
    <w:basedOn w:val="List"/>
    <w:rsid w:val="00487F4B"/>
    <w:pPr>
      <w:numPr>
        <w:numId w:val="10"/>
      </w:numPr>
      <w:tabs>
        <w:tab w:val="clear" w:pos="340"/>
      </w:tabs>
      <w:spacing w:before="40" w:after="40"/>
    </w:pPr>
  </w:style>
  <w:style w:type="paragraph" w:customStyle="1" w:styleId="Note">
    <w:name w:val="Note"/>
    <w:basedOn w:val="BodyText"/>
    <w:rsid w:val="00487F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F4B"/>
    <w:pPr>
      <w:framePr w:wrap="auto" w:hAnchor="text" w:y="6049"/>
    </w:pPr>
    <w:rPr>
      <w:color w:val="000000"/>
      <w:sz w:val="40"/>
    </w:rPr>
  </w:style>
  <w:style w:type="paragraph" w:customStyle="1" w:styleId="TOCTitle">
    <w:name w:val="TOCTitle"/>
    <w:basedOn w:val="Heading1"/>
    <w:rsid w:val="00487F4B"/>
    <w:pPr>
      <w:spacing w:after="240"/>
      <w:jc w:val="center"/>
      <w:outlineLvl w:val="9"/>
    </w:pPr>
    <w:rPr>
      <w:caps/>
    </w:rPr>
  </w:style>
  <w:style w:type="paragraph" w:customStyle="1" w:styleId="Version">
    <w:name w:val="Version"/>
    <w:rsid w:val="00487F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F4B"/>
    <w:pPr>
      <w:numPr>
        <w:numId w:val="11"/>
      </w:numPr>
      <w:tabs>
        <w:tab w:val="clear" w:pos="680"/>
      </w:tabs>
    </w:pPr>
  </w:style>
  <w:style w:type="paragraph" w:styleId="Index1">
    <w:name w:val="index 1"/>
    <w:basedOn w:val="Normal"/>
    <w:next w:val="Normal"/>
    <w:semiHidden/>
    <w:rsid w:val="00487F4B"/>
    <w:pPr>
      <w:keepNext w:val="0"/>
      <w:tabs>
        <w:tab w:val="right" w:pos="4176"/>
      </w:tabs>
      <w:ind w:left="198" w:hanging="198"/>
    </w:pPr>
    <w:rPr>
      <w:rFonts w:ascii="Garamond" w:hAnsi="Garamond"/>
    </w:rPr>
  </w:style>
  <w:style w:type="paragraph" w:styleId="IndexHeading">
    <w:name w:val="index heading"/>
    <w:basedOn w:val="Normal"/>
    <w:next w:val="Index1"/>
    <w:semiHidden/>
    <w:rsid w:val="00487F4B"/>
    <w:pPr>
      <w:spacing w:before="120" w:after="120"/>
    </w:pPr>
    <w:rPr>
      <w:rFonts w:ascii="Arial" w:hAnsi="Arial"/>
      <w:b/>
      <w:color w:val="918585"/>
      <w:sz w:val="24"/>
    </w:rPr>
  </w:style>
  <w:style w:type="paragraph" w:styleId="Header">
    <w:name w:val="header"/>
    <w:basedOn w:val="Normal"/>
    <w:link w:val="HeaderChar"/>
    <w:rsid w:val="00487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F4B"/>
    <w:rPr>
      <w:rFonts w:ascii="Times New Roman" w:eastAsia="Times New Roman" w:hAnsi="Times New Roman" w:cs="Times New Roman"/>
      <w:sz w:val="16"/>
      <w:szCs w:val="20"/>
      <w:lang w:val="en-GB" w:eastAsia="en-US"/>
    </w:rPr>
  </w:style>
  <w:style w:type="paragraph" w:customStyle="1" w:styleId="Chapter">
    <w:name w:val="Chapter"/>
    <w:basedOn w:val="Normal"/>
    <w:rsid w:val="00487F4B"/>
    <w:pPr>
      <w:spacing w:before="240"/>
    </w:pPr>
    <w:rPr>
      <w:rFonts w:ascii="Times New Roman" w:hAnsi="Times New Roman"/>
      <w:smallCaps/>
      <w:spacing w:val="80"/>
      <w:sz w:val="28"/>
    </w:rPr>
  </w:style>
  <w:style w:type="paragraph" w:customStyle="1" w:styleId="InChapter">
    <w:name w:val="InChapter"/>
    <w:basedOn w:val="Heading3"/>
    <w:rsid w:val="00487F4B"/>
    <w:pPr>
      <w:spacing w:after="240"/>
      <w:outlineLvl w:val="9"/>
    </w:pPr>
    <w:rPr>
      <w:noProof/>
    </w:rPr>
  </w:style>
  <w:style w:type="paragraph" w:styleId="Index2">
    <w:name w:val="index 2"/>
    <w:basedOn w:val="Normal"/>
    <w:next w:val="Normal"/>
    <w:semiHidden/>
    <w:rsid w:val="00487F4B"/>
    <w:pPr>
      <w:tabs>
        <w:tab w:val="right" w:pos="4176"/>
      </w:tabs>
      <w:ind w:left="568" w:hanging="284"/>
    </w:pPr>
    <w:rPr>
      <w:rFonts w:ascii="Garamond" w:hAnsi="Garamond"/>
    </w:rPr>
  </w:style>
  <w:style w:type="paragraph" w:customStyle="1" w:styleId="Byline">
    <w:name w:val="Byline"/>
    <w:rsid w:val="00487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F4B"/>
    <w:pPr>
      <w:tabs>
        <w:tab w:val="clear" w:pos="3600"/>
        <w:tab w:val="clear" w:pos="3958"/>
      </w:tabs>
      <w:jc w:val="right"/>
    </w:pPr>
  </w:style>
  <w:style w:type="character" w:styleId="Emphasis">
    <w:name w:val="Emphasis"/>
    <w:basedOn w:val="DefaultParagraphFont"/>
    <w:qFormat/>
    <w:rsid w:val="00487F4B"/>
    <w:rPr>
      <w:i/>
    </w:rPr>
  </w:style>
  <w:style w:type="paragraph" w:styleId="Caption">
    <w:name w:val="caption"/>
    <w:basedOn w:val="BodyText"/>
    <w:next w:val="Normal"/>
    <w:qFormat/>
    <w:rsid w:val="00487F4B"/>
    <w:pPr>
      <w:framePr w:w="2268" w:hSpace="181" w:vSpace="181" w:wrap="around" w:vAnchor="text" w:hAnchor="page" w:x="1135" w:y="285" w:anchorLock="1"/>
    </w:pPr>
    <w:rPr>
      <w:i/>
    </w:rPr>
  </w:style>
  <w:style w:type="paragraph" w:customStyle="1" w:styleId="MiniTOCTitle">
    <w:name w:val="MiniTOCTitle"/>
    <w:basedOn w:val="Heading4"/>
    <w:rsid w:val="00487F4B"/>
    <w:pPr>
      <w:spacing w:before="240"/>
      <w:outlineLvl w:val="9"/>
    </w:pPr>
    <w:rPr>
      <w:noProof/>
      <w:sz w:val="24"/>
    </w:rPr>
  </w:style>
  <w:style w:type="paragraph" w:customStyle="1" w:styleId="MiniTOCItem">
    <w:name w:val="MiniTOCItem"/>
    <w:basedOn w:val="ListBullet"/>
    <w:rsid w:val="00487F4B"/>
    <w:pPr>
      <w:numPr>
        <w:numId w:val="0"/>
      </w:numPr>
      <w:tabs>
        <w:tab w:val="right" w:leader="dot" w:pos="6521"/>
      </w:tabs>
      <w:spacing w:before="0" w:after="0"/>
    </w:pPr>
  </w:style>
  <w:style w:type="paragraph" w:customStyle="1" w:styleId="TOFTitle">
    <w:name w:val="TOFTitle"/>
    <w:basedOn w:val="TOCTitle"/>
    <w:rsid w:val="00487F4B"/>
  </w:style>
  <w:style w:type="paragraph" w:styleId="TableofFigures">
    <w:name w:val="table of figures"/>
    <w:basedOn w:val="Normal"/>
    <w:next w:val="Normal"/>
    <w:semiHidden/>
    <w:rsid w:val="00487F4B"/>
    <w:pPr>
      <w:tabs>
        <w:tab w:val="right" w:leader="dot" w:pos="9072"/>
      </w:tabs>
      <w:ind w:left="970" w:hanging="403"/>
    </w:pPr>
    <w:rPr>
      <w:rFonts w:ascii="Times New Roman" w:hAnsi="Times New Roman"/>
      <w:b/>
    </w:rPr>
  </w:style>
  <w:style w:type="paragraph" w:styleId="ListNumber">
    <w:name w:val="List Number"/>
    <w:basedOn w:val="List"/>
    <w:rsid w:val="00487F4B"/>
    <w:pPr>
      <w:numPr>
        <w:numId w:val="13"/>
      </w:numPr>
      <w:tabs>
        <w:tab w:val="clear" w:pos="340"/>
      </w:tabs>
    </w:pPr>
  </w:style>
  <w:style w:type="character" w:customStyle="1" w:styleId="WingdingSymbols">
    <w:name w:val="Wingding Symbols"/>
    <w:rsid w:val="00487F4B"/>
    <w:rPr>
      <w:rFonts w:ascii="Wingdings" w:hAnsi="Wingdings"/>
    </w:rPr>
  </w:style>
  <w:style w:type="paragraph" w:customStyle="1" w:styleId="TableHeading">
    <w:name w:val="Table Heading"/>
    <w:basedOn w:val="HeadingBase"/>
    <w:rsid w:val="00487F4B"/>
    <w:pPr>
      <w:keepLines/>
      <w:pBdr>
        <w:bottom w:val="single" w:sz="6" w:space="1" w:color="918585"/>
      </w:pBdr>
      <w:spacing w:before="240"/>
    </w:pPr>
  </w:style>
  <w:style w:type="character" w:customStyle="1" w:styleId="HotSpot">
    <w:name w:val="HotSpot"/>
    <w:rsid w:val="00487F4B"/>
    <w:rPr>
      <w:color w:val="0033CC"/>
      <w:u w:val="none"/>
    </w:rPr>
  </w:style>
  <w:style w:type="paragraph" w:customStyle="1" w:styleId="BodyTextRight">
    <w:name w:val="Body Text Right"/>
    <w:basedOn w:val="BodyText"/>
    <w:rsid w:val="00487F4B"/>
    <w:pPr>
      <w:spacing w:before="0" w:after="0"/>
      <w:jc w:val="right"/>
    </w:pPr>
  </w:style>
  <w:style w:type="paragraph" w:styleId="Index3">
    <w:name w:val="index 3"/>
    <w:basedOn w:val="ListNumber2"/>
    <w:next w:val="Normal"/>
    <w:semiHidden/>
    <w:rsid w:val="00487F4B"/>
    <w:pPr>
      <w:numPr>
        <w:numId w:val="0"/>
      </w:numPr>
      <w:tabs>
        <w:tab w:val="right" w:leader="dot" w:pos="4176"/>
      </w:tabs>
    </w:pPr>
  </w:style>
  <w:style w:type="paragraph" w:styleId="ListNumber2">
    <w:name w:val="List Number 2"/>
    <w:basedOn w:val="List2"/>
    <w:rsid w:val="00487F4B"/>
    <w:pPr>
      <w:numPr>
        <w:numId w:val="8"/>
      </w:numPr>
      <w:tabs>
        <w:tab w:val="clear" w:pos="1060"/>
      </w:tabs>
    </w:pPr>
  </w:style>
  <w:style w:type="paragraph" w:customStyle="1" w:styleId="MarginNote">
    <w:name w:val="Margin Note"/>
    <w:basedOn w:val="BodyText"/>
    <w:rsid w:val="00487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F4B"/>
    <w:rPr>
      <w:sz w:val="32"/>
    </w:rPr>
  </w:style>
  <w:style w:type="paragraph" w:customStyle="1" w:styleId="HeadingProcedure">
    <w:name w:val="Heading Procedure"/>
    <w:basedOn w:val="HeadingBase"/>
    <w:next w:val="Normal"/>
    <w:rsid w:val="00487F4B"/>
    <w:pPr>
      <w:tabs>
        <w:tab w:val="left" w:pos="0"/>
      </w:tabs>
      <w:spacing w:before="120" w:after="60"/>
    </w:pPr>
    <w:rPr>
      <w:i/>
      <w:color w:val="918585"/>
      <w:sz w:val="22"/>
    </w:rPr>
  </w:style>
  <w:style w:type="paragraph" w:customStyle="1" w:styleId="TableBodyText">
    <w:name w:val="Table Body Text"/>
    <w:basedOn w:val="BodyText"/>
    <w:rsid w:val="00487F4B"/>
    <w:pPr>
      <w:spacing w:before="60" w:after="60"/>
    </w:pPr>
  </w:style>
  <w:style w:type="paragraph" w:styleId="ListContinue">
    <w:name w:val="List Continue"/>
    <w:basedOn w:val="List"/>
    <w:rsid w:val="00487F4B"/>
    <w:pPr>
      <w:ind w:firstLine="0"/>
    </w:pPr>
  </w:style>
  <w:style w:type="paragraph" w:customStyle="1" w:styleId="ListNote">
    <w:name w:val="List Note"/>
    <w:basedOn w:val="List"/>
    <w:rsid w:val="00487F4B"/>
    <w:pPr>
      <w:pBdr>
        <w:top w:val="single" w:sz="6" w:space="2" w:color="918585"/>
        <w:bottom w:val="single" w:sz="6" w:space="2" w:color="918585"/>
      </w:pBdr>
      <w:tabs>
        <w:tab w:val="left" w:pos="1021"/>
      </w:tabs>
      <w:ind w:firstLine="0"/>
    </w:pPr>
  </w:style>
  <w:style w:type="paragraph" w:customStyle="1" w:styleId="Warning">
    <w:name w:val="Warning"/>
    <w:basedOn w:val="BodyText"/>
    <w:rsid w:val="00487F4B"/>
    <w:pPr>
      <w:shd w:val="clear" w:color="auto" w:fill="D9D9D9"/>
      <w:tabs>
        <w:tab w:val="left" w:pos="992"/>
      </w:tabs>
      <w:ind w:left="119" w:right="119"/>
    </w:pPr>
    <w:rPr>
      <w:sz w:val="20"/>
    </w:rPr>
  </w:style>
  <w:style w:type="paragraph" w:customStyle="1" w:styleId="MarginIcons">
    <w:name w:val="Margin Icons"/>
    <w:basedOn w:val="BodyText"/>
    <w:rsid w:val="00487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F4B"/>
    <w:rPr>
      <w:rFonts w:ascii="Courier New" w:hAnsi="Courier New"/>
    </w:rPr>
  </w:style>
  <w:style w:type="paragraph" w:customStyle="1" w:styleId="NoteBullet">
    <w:name w:val="Note Bullet"/>
    <w:basedOn w:val="Note"/>
    <w:rsid w:val="00487F4B"/>
    <w:pPr>
      <w:tabs>
        <w:tab w:val="clear" w:pos="680"/>
      </w:tabs>
      <w:spacing w:before="60" w:after="60"/>
    </w:pPr>
  </w:style>
  <w:style w:type="paragraph" w:customStyle="1" w:styleId="SubHeading2">
    <w:name w:val="SubHeading2"/>
    <w:basedOn w:val="HeadingBase"/>
    <w:rsid w:val="00487F4B"/>
    <w:pPr>
      <w:spacing w:before="240" w:after="60"/>
    </w:pPr>
    <w:rPr>
      <w:sz w:val="20"/>
    </w:rPr>
  </w:style>
  <w:style w:type="paragraph" w:customStyle="1" w:styleId="SubHeading1">
    <w:name w:val="SubHeading1"/>
    <w:basedOn w:val="HeadingBase"/>
    <w:rsid w:val="00487F4B"/>
    <w:pPr>
      <w:spacing w:before="240" w:after="60"/>
    </w:pPr>
    <w:rPr>
      <w:color w:val="918585"/>
      <w:sz w:val="22"/>
    </w:rPr>
  </w:style>
  <w:style w:type="paragraph" w:customStyle="1" w:styleId="SideHeading">
    <w:name w:val="Side Heading"/>
    <w:basedOn w:val="HeadingBase"/>
    <w:rsid w:val="00487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F4B"/>
    <w:pPr>
      <w:numPr>
        <w:numId w:val="9"/>
      </w:numPr>
    </w:pPr>
  </w:style>
  <w:style w:type="paragraph" w:styleId="PlainText">
    <w:name w:val="Plain Text"/>
    <w:basedOn w:val="Normal"/>
    <w:link w:val="PlainTextChar"/>
    <w:rsid w:val="00487F4B"/>
    <w:rPr>
      <w:sz w:val="20"/>
    </w:rPr>
  </w:style>
  <w:style w:type="character" w:customStyle="1" w:styleId="PlainTextChar">
    <w:name w:val="Plain Text Char"/>
    <w:basedOn w:val="DefaultParagraphFont"/>
    <w:link w:val="PlainText"/>
    <w:rsid w:val="00487F4B"/>
    <w:rPr>
      <w:rFonts w:ascii="Courier New" w:eastAsia="Times New Roman" w:hAnsi="Courier New" w:cs="Times New Roman"/>
      <w:sz w:val="20"/>
      <w:szCs w:val="20"/>
      <w:lang w:eastAsia="en-US"/>
    </w:rPr>
  </w:style>
  <w:style w:type="character" w:customStyle="1" w:styleId="MenuOption">
    <w:name w:val="Menu Option"/>
    <w:basedOn w:val="DefaultParagraphFont"/>
    <w:rsid w:val="00487F4B"/>
    <w:rPr>
      <w:b/>
      <w:smallCaps/>
    </w:rPr>
  </w:style>
  <w:style w:type="paragraph" w:customStyle="1" w:styleId="TableListNumber">
    <w:name w:val="Table List Number"/>
    <w:basedOn w:val="ListNumber"/>
    <w:rsid w:val="00487F4B"/>
    <w:pPr>
      <w:numPr>
        <w:numId w:val="0"/>
      </w:numPr>
    </w:pPr>
  </w:style>
  <w:style w:type="paragraph" w:styleId="TOC4">
    <w:name w:val="toc 4"/>
    <w:basedOn w:val="TOCBase"/>
    <w:next w:val="Normal"/>
    <w:semiHidden/>
    <w:rsid w:val="00487F4B"/>
    <w:pPr>
      <w:tabs>
        <w:tab w:val="right" w:leader="dot" w:pos="9071"/>
      </w:tabs>
      <w:ind w:left="1701"/>
    </w:pPr>
  </w:style>
  <w:style w:type="paragraph" w:customStyle="1" w:styleId="ListAlpha">
    <w:name w:val="List Alpha"/>
    <w:basedOn w:val="List"/>
    <w:rsid w:val="00487F4B"/>
    <w:pPr>
      <w:numPr>
        <w:numId w:val="7"/>
      </w:numPr>
    </w:pPr>
  </w:style>
  <w:style w:type="paragraph" w:customStyle="1" w:styleId="ListAlpha2">
    <w:name w:val="List Alpha 2"/>
    <w:basedOn w:val="List2"/>
    <w:rsid w:val="00487F4B"/>
    <w:pPr>
      <w:numPr>
        <w:numId w:val="6"/>
      </w:numPr>
    </w:pPr>
  </w:style>
  <w:style w:type="paragraph" w:styleId="List2">
    <w:name w:val="List 2"/>
    <w:basedOn w:val="BodyText"/>
    <w:rsid w:val="00487F4B"/>
    <w:pPr>
      <w:tabs>
        <w:tab w:val="left" w:pos="680"/>
      </w:tabs>
      <w:spacing w:before="60" w:after="60"/>
      <w:ind w:left="680" w:hanging="340"/>
    </w:pPr>
  </w:style>
  <w:style w:type="paragraph" w:styleId="List3">
    <w:name w:val="List 3"/>
    <w:basedOn w:val="BodyText"/>
    <w:rsid w:val="00487F4B"/>
    <w:pPr>
      <w:tabs>
        <w:tab w:val="left" w:pos="1021"/>
      </w:tabs>
      <w:spacing w:before="60" w:after="60"/>
      <w:ind w:left="1020" w:hanging="340"/>
    </w:pPr>
  </w:style>
  <w:style w:type="paragraph" w:styleId="List4">
    <w:name w:val="List 4"/>
    <w:basedOn w:val="BodyText"/>
    <w:rsid w:val="00487F4B"/>
    <w:pPr>
      <w:tabs>
        <w:tab w:val="left" w:pos="1361"/>
      </w:tabs>
      <w:spacing w:before="60" w:after="60"/>
      <w:ind w:left="1361" w:hanging="340"/>
    </w:pPr>
  </w:style>
  <w:style w:type="paragraph" w:styleId="List5">
    <w:name w:val="List 5"/>
    <w:basedOn w:val="BodyText"/>
    <w:rsid w:val="00487F4B"/>
    <w:pPr>
      <w:tabs>
        <w:tab w:val="left" w:pos="1701"/>
      </w:tabs>
      <w:spacing w:before="60" w:after="60"/>
      <w:ind w:left="1701" w:hanging="340"/>
    </w:pPr>
  </w:style>
  <w:style w:type="paragraph" w:styleId="ListBullet3">
    <w:name w:val="List Bullet 3"/>
    <w:basedOn w:val="List3"/>
    <w:rsid w:val="00487F4B"/>
    <w:pPr>
      <w:numPr>
        <w:numId w:val="12"/>
      </w:numPr>
      <w:tabs>
        <w:tab w:val="clear" w:pos="1021"/>
      </w:tabs>
      <w:ind w:left="1037" w:hanging="357"/>
    </w:pPr>
  </w:style>
  <w:style w:type="paragraph" w:styleId="ListBullet4">
    <w:name w:val="List Bullet 4"/>
    <w:basedOn w:val="List4"/>
    <w:rsid w:val="00487F4B"/>
    <w:pPr>
      <w:numPr>
        <w:numId w:val="1"/>
      </w:numPr>
      <w:tabs>
        <w:tab w:val="clear" w:pos="1361"/>
      </w:tabs>
    </w:pPr>
  </w:style>
  <w:style w:type="paragraph" w:styleId="ListBullet5">
    <w:name w:val="List Bullet 5"/>
    <w:basedOn w:val="List5"/>
    <w:rsid w:val="00487F4B"/>
    <w:pPr>
      <w:numPr>
        <w:numId w:val="2"/>
      </w:numPr>
    </w:pPr>
  </w:style>
  <w:style w:type="paragraph" w:styleId="ListContinue2">
    <w:name w:val="List Continue 2"/>
    <w:basedOn w:val="List2"/>
    <w:rsid w:val="00487F4B"/>
    <w:pPr>
      <w:ind w:firstLine="0"/>
    </w:pPr>
  </w:style>
  <w:style w:type="paragraph" w:styleId="ListContinue3">
    <w:name w:val="List Continue 3"/>
    <w:basedOn w:val="List3"/>
    <w:rsid w:val="00487F4B"/>
    <w:pPr>
      <w:ind w:left="1021" w:firstLine="0"/>
    </w:pPr>
  </w:style>
  <w:style w:type="paragraph" w:styleId="ListContinue4">
    <w:name w:val="List Continue 4"/>
    <w:basedOn w:val="List4"/>
    <w:rsid w:val="00487F4B"/>
    <w:pPr>
      <w:ind w:firstLine="0"/>
    </w:pPr>
  </w:style>
  <w:style w:type="paragraph" w:styleId="ListContinue5">
    <w:name w:val="List Continue 5"/>
    <w:basedOn w:val="List5"/>
    <w:rsid w:val="00487F4B"/>
    <w:pPr>
      <w:ind w:firstLine="0"/>
    </w:pPr>
  </w:style>
  <w:style w:type="paragraph" w:styleId="ListNumber3">
    <w:name w:val="List Number 3"/>
    <w:basedOn w:val="List3"/>
    <w:rsid w:val="00487F4B"/>
    <w:pPr>
      <w:numPr>
        <w:numId w:val="3"/>
      </w:numPr>
    </w:pPr>
  </w:style>
  <w:style w:type="paragraph" w:styleId="ListNumber4">
    <w:name w:val="List Number 4"/>
    <w:basedOn w:val="List4"/>
    <w:rsid w:val="00487F4B"/>
    <w:pPr>
      <w:numPr>
        <w:numId w:val="4"/>
      </w:numPr>
    </w:pPr>
  </w:style>
  <w:style w:type="paragraph" w:styleId="ListNumber5">
    <w:name w:val="List Number 5"/>
    <w:basedOn w:val="List5"/>
    <w:rsid w:val="00487F4B"/>
    <w:pPr>
      <w:numPr>
        <w:numId w:val="5"/>
      </w:numPr>
    </w:pPr>
  </w:style>
  <w:style w:type="paragraph" w:styleId="BlockText">
    <w:name w:val="Block Text"/>
    <w:basedOn w:val="Normal"/>
    <w:rsid w:val="00487F4B"/>
    <w:pPr>
      <w:spacing w:after="120"/>
      <w:ind w:left="1440" w:right="1440"/>
    </w:pPr>
  </w:style>
  <w:style w:type="character" w:customStyle="1" w:styleId="Subscript">
    <w:name w:val="Subscript"/>
    <w:basedOn w:val="DefaultParagraphFont"/>
    <w:rsid w:val="00487F4B"/>
    <w:rPr>
      <w:sz w:val="16"/>
      <w:vertAlign w:val="subscript"/>
    </w:rPr>
  </w:style>
  <w:style w:type="character" w:customStyle="1" w:styleId="Superscript">
    <w:name w:val="Superscript"/>
    <w:basedOn w:val="DefaultParagraphFont"/>
    <w:rsid w:val="00487F4B"/>
    <w:rPr>
      <w:sz w:val="16"/>
      <w:vertAlign w:val="superscript"/>
    </w:rPr>
  </w:style>
  <w:style w:type="character" w:customStyle="1" w:styleId="Symbols">
    <w:name w:val="Symbols"/>
    <w:basedOn w:val="DefaultParagraphFont"/>
    <w:rsid w:val="00487F4B"/>
    <w:rPr>
      <w:rFonts w:ascii="Symbol" w:hAnsi="Symbol"/>
    </w:rPr>
  </w:style>
  <w:style w:type="character" w:customStyle="1" w:styleId="MenuOptions">
    <w:name w:val="Menu Options"/>
    <w:basedOn w:val="DefaultParagraphFont"/>
    <w:rsid w:val="00487F4B"/>
    <w:rPr>
      <w:rFonts w:ascii="Arial Narrow" w:hAnsi="Arial Narrow"/>
      <w:smallCaps/>
    </w:rPr>
  </w:style>
  <w:style w:type="character" w:customStyle="1" w:styleId="Buttons">
    <w:name w:val="Buttons"/>
    <w:basedOn w:val="DefaultParagraphFont"/>
    <w:rsid w:val="00487F4B"/>
    <w:rPr>
      <w:b/>
    </w:rPr>
  </w:style>
  <w:style w:type="character" w:customStyle="1" w:styleId="Underlined">
    <w:name w:val="Underlined"/>
    <w:basedOn w:val="DefaultParagraphFont"/>
    <w:rsid w:val="00487F4B"/>
    <w:rPr>
      <w:u w:val="single"/>
    </w:rPr>
  </w:style>
  <w:style w:type="paragraph" w:customStyle="1" w:styleId="TableBodyTextRight">
    <w:name w:val="Table Body Text Right"/>
    <w:basedOn w:val="TableBodyText"/>
    <w:rsid w:val="00487F4B"/>
    <w:pPr>
      <w:widowControl w:val="0"/>
      <w:autoSpaceDE w:val="0"/>
      <w:autoSpaceDN w:val="0"/>
      <w:adjustRightInd w:val="0"/>
      <w:jc w:val="right"/>
    </w:pPr>
    <w:rPr>
      <w:rFonts w:cs="Arial"/>
      <w:szCs w:val="18"/>
    </w:rPr>
  </w:style>
  <w:style w:type="paragraph" w:customStyle="1" w:styleId="CopyrightText">
    <w:name w:val="Copyright Text"/>
    <w:basedOn w:val="BodyText"/>
    <w:rsid w:val="00487F4B"/>
    <w:rPr>
      <w:sz w:val="18"/>
    </w:rPr>
  </w:style>
  <w:style w:type="paragraph" w:customStyle="1" w:styleId="BodySmallRight">
    <w:name w:val="Body Small Right"/>
    <w:basedOn w:val="BodyTextRight"/>
    <w:rsid w:val="00487F4B"/>
    <w:rPr>
      <w:sz w:val="18"/>
      <w:szCs w:val="18"/>
    </w:rPr>
  </w:style>
  <w:style w:type="paragraph" w:customStyle="1" w:styleId="MarginEdition">
    <w:name w:val="Margin Edition"/>
    <w:basedOn w:val="MarginNote"/>
    <w:rsid w:val="00487F4B"/>
    <w:pPr>
      <w:spacing w:before="0" w:after="0"/>
    </w:pPr>
    <w:rPr>
      <w:rFonts w:ascii="Times New Roman" w:hAnsi="Times New Roman"/>
      <w:color w:val="999999"/>
    </w:rPr>
  </w:style>
  <w:style w:type="paragraph" w:customStyle="1" w:styleId="Spacer">
    <w:name w:val="Spacer"/>
    <w:basedOn w:val="Normal"/>
    <w:rsid w:val="00487F4B"/>
    <w:rPr>
      <w:sz w:val="2"/>
      <w:szCs w:val="2"/>
    </w:rPr>
  </w:style>
  <w:style w:type="character" w:customStyle="1" w:styleId="Small">
    <w:name w:val="Small"/>
    <w:basedOn w:val="DefaultParagraphFont"/>
    <w:rsid w:val="00487F4B"/>
    <w:rPr>
      <w:sz w:val="16"/>
    </w:rPr>
  </w:style>
  <w:style w:type="paragraph" w:customStyle="1" w:styleId="WideTable">
    <w:name w:val="Wide Table"/>
    <w:basedOn w:val="Normal"/>
    <w:rsid w:val="00487F4B"/>
    <w:pPr>
      <w:ind w:left="-1418"/>
    </w:pPr>
    <w:rPr>
      <w:sz w:val="2"/>
      <w:szCs w:val="2"/>
    </w:rPr>
  </w:style>
  <w:style w:type="character" w:styleId="PageNumber">
    <w:name w:val="page number"/>
    <w:basedOn w:val="DefaultParagraphFont"/>
    <w:rsid w:val="00487F4B"/>
  </w:style>
  <w:style w:type="paragraph" w:styleId="Quote">
    <w:name w:val="Quote"/>
    <w:basedOn w:val="Heading1"/>
    <w:link w:val="QuoteChar"/>
    <w:qFormat/>
    <w:rsid w:val="00487F4B"/>
    <w:rPr>
      <w:b w:val="0"/>
      <w:sz w:val="72"/>
      <w:szCs w:val="72"/>
      <w:lang w:val="en-NZ"/>
    </w:rPr>
  </w:style>
  <w:style w:type="character" w:customStyle="1" w:styleId="QuoteChar">
    <w:name w:val="Quote Char"/>
    <w:basedOn w:val="DefaultParagraphFont"/>
    <w:link w:val="Quote"/>
    <w:rsid w:val="00487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F4B"/>
    <w:pPr>
      <w:pageBreakBefore/>
    </w:pPr>
  </w:style>
  <w:style w:type="paragraph" w:customStyle="1" w:styleId="Border">
    <w:name w:val="Border"/>
    <w:basedOn w:val="Normal"/>
    <w:qFormat/>
    <w:rsid w:val="00487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F4B"/>
    <w:rPr>
      <w:b/>
      <w:bCs/>
      <w:i/>
      <w:iCs/>
      <w:color w:val="auto"/>
    </w:rPr>
  </w:style>
  <w:style w:type="paragraph" w:styleId="IntenseQuote">
    <w:name w:val="Intense Quote"/>
    <w:basedOn w:val="Normal"/>
    <w:next w:val="Normal"/>
    <w:link w:val="IntenseQuoteChar"/>
    <w:uiPriority w:val="30"/>
    <w:qFormat/>
    <w:rsid w:val="00487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F4B"/>
    <w:rPr>
      <w:smallCaps/>
      <w:color w:val="auto"/>
      <w:u w:val="single"/>
    </w:rPr>
  </w:style>
  <w:style w:type="character" w:styleId="IntenseReference">
    <w:name w:val="Intense Reference"/>
    <w:basedOn w:val="DefaultParagraphFont"/>
    <w:uiPriority w:val="32"/>
    <w:qFormat/>
    <w:rsid w:val="00487F4B"/>
    <w:rPr>
      <w:b/>
      <w:bCs/>
      <w:smallCaps/>
      <w:color w:val="auto"/>
      <w:spacing w:val="5"/>
      <w:u w:val="single"/>
    </w:rPr>
  </w:style>
  <w:style w:type="paragraph" w:customStyle="1" w:styleId="2ColumnHeading">
    <w:name w:val="2Column Heading"/>
    <w:basedOn w:val="BodyText"/>
    <w:qFormat/>
    <w:rsid w:val="00487F4B"/>
    <w:pPr>
      <w:spacing w:after="60"/>
      <w:ind w:left="-2268"/>
    </w:pPr>
    <w:rPr>
      <w:b/>
    </w:rPr>
  </w:style>
  <w:style w:type="paragraph" w:customStyle="1" w:styleId="Heading1TOC">
    <w:name w:val="Heading1 TOC"/>
    <w:basedOn w:val="Normal"/>
    <w:qFormat/>
    <w:rsid w:val="00487F4B"/>
    <w:pPr>
      <w:spacing w:before="240" w:after="120"/>
    </w:pPr>
    <w:rPr>
      <w:rFonts w:ascii="Times New Roman" w:hAnsi="Times New Roman"/>
      <w:b/>
      <w:sz w:val="32"/>
    </w:rPr>
  </w:style>
  <w:style w:type="paragraph" w:customStyle="1" w:styleId="Heading2TOC">
    <w:name w:val="Heading2 TOC"/>
    <w:basedOn w:val="Normal"/>
    <w:qFormat/>
    <w:rsid w:val="00487F4B"/>
    <w:pPr>
      <w:spacing w:before="240" w:after="60"/>
    </w:pPr>
    <w:rPr>
      <w:rFonts w:ascii="Times New Roman" w:hAnsi="Times New Roman"/>
      <w:b/>
      <w:sz w:val="28"/>
    </w:rPr>
  </w:style>
  <w:style w:type="character" w:customStyle="1" w:styleId="Underline">
    <w:name w:val="Underline"/>
    <w:basedOn w:val="DefaultParagraphFont"/>
    <w:qFormat/>
    <w:rsid w:val="00487F4B"/>
    <w:rPr>
      <w:u w:val="single"/>
    </w:rPr>
  </w:style>
  <w:style w:type="character" w:customStyle="1" w:styleId="BoldandItalics">
    <w:name w:val="Bold and Italics"/>
    <w:qFormat/>
    <w:rsid w:val="00487F4B"/>
    <w:rPr>
      <w:b/>
      <w:i/>
      <w:u w:val="none"/>
    </w:rPr>
  </w:style>
  <w:style w:type="paragraph" w:styleId="BalloonText">
    <w:name w:val="Balloon Text"/>
    <w:basedOn w:val="Normal"/>
    <w:link w:val="BalloonTextChar"/>
    <w:rsid w:val="00487F4B"/>
    <w:rPr>
      <w:rFonts w:ascii="Tahoma" w:hAnsi="Tahoma" w:cs="Tahoma"/>
      <w:sz w:val="16"/>
      <w:szCs w:val="16"/>
    </w:rPr>
  </w:style>
  <w:style w:type="character" w:customStyle="1" w:styleId="BalloonTextChar">
    <w:name w:val="Balloon Text Char"/>
    <w:basedOn w:val="DefaultParagraphFont"/>
    <w:link w:val="BalloonText"/>
    <w:rsid w:val="00487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F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F4B"/>
    <w:rPr>
      <w:b/>
      <w:color w:val="660033"/>
      <w:spacing w:val="0"/>
    </w:rPr>
  </w:style>
  <w:style w:type="paragraph" w:customStyle="1" w:styleId="Nameditemlist">
    <w:name w:val="Named item list"/>
    <w:basedOn w:val="BodyText"/>
    <w:qFormat/>
    <w:rsid w:val="00487F4B"/>
    <w:pPr>
      <w:tabs>
        <w:tab w:val="left" w:pos="2835"/>
      </w:tabs>
      <w:ind w:left="2835" w:hanging="2835"/>
    </w:pPr>
  </w:style>
  <w:style w:type="paragraph" w:customStyle="1" w:styleId="BodyTextnopadding">
    <w:name w:val="Body Text no padding"/>
    <w:basedOn w:val="BodyText"/>
    <w:qFormat/>
    <w:rsid w:val="00487F4B"/>
    <w:pPr>
      <w:spacing w:before="0" w:after="0"/>
    </w:pPr>
  </w:style>
  <w:style w:type="paragraph" w:customStyle="1" w:styleId="BodyTextBold">
    <w:name w:val="Body Text Bold"/>
    <w:basedOn w:val="BodyText"/>
    <w:qFormat/>
    <w:rsid w:val="00487F4B"/>
    <w:rPr>
      <w:b/>
    </w:rPr>
  </w:style>
  <w:style w:type="character" w:styleId="Hyperlink">
    <w:name w:val="Hyperlink"/>
    <w:basedOn w:val="DefaultParagraphFont"/>
    <w:uiPriority w:val="99"/>
    <w:unhideWhenUsed/>
    <w:rsid w:val="00195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3517</Characters>
  <Application>Microsoft Office Word</Application>
  <DocSecurity>0</DocSecurity>
  <Lines>97</Lines>
  <Paragraphs>55</Paragraphs>
  <ScaleCrop>false</ScaleCrop>
  <Company>Author-it Software Corporation Ltd.</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MSL954007 Obtain representative samples in accordance with sampling plan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2022-12-19T23:50:00Z</dcterms:created>
  <dcterms:modified xsi:type="dcterms:W3CDTF">2022-12-19T23:50:00Z</dcterms:modified>
</cp:coreProperties>
</file>